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b w:val="1"/>
        </w:rPr>
      </w:pPr>
      <w:bookmarkStart w:colFirst="0" w:colLast="0" w:name="_plp3nj17d25e" w:id="0"/>
      <w:bookmarkEnd w:id="0"/>
      <w:r w:rsidDel="00000000" w:rsidR="00000000" w:rsidRPr="00000000">
        <w:rPr>
          <w:b w:val="1"/>
          <w:rtl w:val="0"/>
        </w:rPr>
        <w:t xml:space="preserve">1. Modeling</w:t>
      </w:r>
    </w:p>
    <w:p w:rsidR="00000000" w:rsidDel="00000000" w:rsidP="00000000" w:rsidRDefault="00000000" w:rsidRPr="00000000" w14:paraId="00000002">
      <w:pPr>
        <w:rPr>
          <w:b w:val="1"/>
        </w:rPr>
      </w:pPr>
      <w:r w:rsidDel="00000000" w:rsidR="00000000" w:rsidRPr="00000000">
        <w:rPr>
          <w:b w:val="1"/>
          <w:rtl w:val="0"/>
        </w:rPr>
        <w:t xml:space="preserve">1.1 Basic assumptions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There are three types of migros stores are considered in this project: </w:t>
      </w:r>
    </w:p>
    <w:p w:rsidR="00000000" w:rsidDel="00000000" w:rsidP="00000000" w:rsidRDefault="00000000" w:rsidRPr="00000000" w14:paraId="00000004">
      <w:pPr>
        <w:rPr/>
      </w:pPr>
      <w:r w:rsidDel="00000000" w:rsidR="00000000" w:rsidRPr="00000000">
        <w:rPr>
          <w:rtl w:val="0"/>
        </w:rPr>
        <w:t xml:space="preserve">migros supermarket, migros and migroslingo.Each type has different service ranges, infrastructure costs and also number of employers.</w:t>
      </w:r>
    </w:p>
    <w:p w:rsidR="00000000" w:rsidDel="00000000" w:rsidP="00000000" w:rsidRDefault="00000000" w:rsidRPr="00000000" w14:paraId="00000005">
      <w:pPr>
        <w:rPr/>
      </w:pPr>
      <w:r w:rsidDel="00000000" w:rsidR="00000000" w:rsidRPr="00000000">
        <w:rPr>
          <w:rtl w:val="0"/>
        </w:rPr>
        <w:t xml:space="preserve">The service range can be regarded as a circle, represented by its radius.</w:t>
      </w:r>
    </w:p>
    <w:p w:rsidR="00000000" w:rsidDel="00000000" w:rsidP="00000000" w:rsidRDefault="00000000" w:rsidRPr="00000000" w14:paraId="00000006">
      <w:pPr>
        <w:rPr/>
      </w:pPr>
      <w:r w:rsidDel="00000000" w:rsidR="00000000" w:rsidRPr="00000000">
        <w:rPr>
          <w:rtl w:val="0"/>
        </w:rPr>
        <w:t xml:space="preserve">Under a typical type of store, they have the same infrastructure cost and number of employees.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use </w:t>
      </w:r>
      <m:oMath>
        <m:sSub>
          <m:sSubPr>
            <m:ctrlPr>
              <w:rPr>
                <w:b w:val="1"/>
                <w:i w:val="1"/>
              </w:rPr>
            </m:ctrlPr>
          </m:sSubPr>
          <m:e>
            <m:r>
              <w:rPr>
                <w:b w:val="1"/>
                <w:i w:val="1"/>
              </w:rPr>
              <m:t xml:space="preserve">M</m:t>
            </m:r>
          </m:e>
          <m:sub>
            <m:r>
              <w:rPr>
                <w:b w:val="1"/>
                <w:i w:val="1"/>
              </w:rPr>
              <m:t xml:space="preserve">s</m:t>
            </m:r>
          </m:sub>
        </m:sSub>
      </m:oMath>
      <w:r w:rsidDel="00000000" w:rsidR="00000000" w:rsidRPr="00000000">
        <w:rPr>
          <w:rtl w:val="0"/>
        </w:rPr>
        <w:t xml:space="preserve">, </w:t>
      </w:r>
      <m:oMath>
        <m:sSub>
          <m:sSubPr>
            <m:ctrlPr>
              <w:rPr>
                <w:b w:val="1"/>
                <w:i w:val="1"/>
              </w:rPr>
            </m:ctrlPr>
          </m:sSubPr>
          <m:e>
            <m:r>
              <w:rPr>
                <w:b w:val="1"/>
                <w:i w:val="1"/>
              </w:rPr>
              <m:t xml:space="preserve">M</m:t>
            </m:r>
          </m:e>
          <m:sub>
            <m:r>
              <w:rPr>
                <w:b w:val="1"/>
                <w:i w:val="1"/>
              </w:rPr>
              <m:t xml:space="preserve">n</m:t>
            </m:r>
          </m:sub>
        </m:sSub>
      </m:oMath>
      <w:r w:rsidDel="00000000" w:rsidR="00000000" w:rsidRPr="00000000">
        <w:rPr>
          <w:rtl w:val="0"/>
        </w:rPr>
        <w:t xml:space="preserve">,</w:t>
      </w:r>
      <m:oMath>
        <m:sSub>
          <m:sSubPr>
            <m:ctrlPr>
              <w:rPr>
                <w:b w:val="1"/>
                <w:i w:val="1"/>
              </w:rPr>
            </m:ctrlPr>
          </m:sSubPr>
          <m:e>
            <m:r>
              <w:rPr>
                <w:b w:val="1"/>
                <w:i w:val="1"/>
              </w:rPr>
              <m:t xml:space="preserve">M</m:t>
            </m:r>
          </m:e>
          <m:sub>
            <m:r>
              <w:rPr>
                <w:b w:val="1"/>
                <w:i w:val="1"/>
              </w:rPr>
              <m:t xml:space="preserve">l</m:t>
            </m:r>
          </m:sub>
        </m:sSub>
      </m:oMath>
      <w:r w:rsidDel="00000000" w:rsidR="00000000" w:rsidRPr="00000000">
        <w:rPr>
          <w:rtl w:val="0"/>
        </w:rPr>
        <w:t xml:space="preserve">represents these three types of migros stores respectively. Based on the data of </w:t>
      </w:r>
      <w:r w:rsidDel="00000000" w:rsidR="00000000" w:rsidRPr="00000000">
        <w:rPr>
          <w:color w:val="4a90e2"/>
          <w:rtl w:val="0"/>
        </w:rPr>
        <w:t xml:space="preserve">…, </w:t>
      </w:r>
      <w:r w:rsidDel="00000000" w:rsidR="00000000" w:rsidRPr="00000000">
        <w:rPr>
          <w:rtl w:val="0"/>
        </w:rPr>
        <w:t xml:space="preserve">we got the values below.</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stores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service radius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infrastructure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number of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migros supermarket</w:t>
            </w:r>
            <m:oMath>
              <m:sSub>
                <m:sSubPr>
                  <m:ctrlPr>
                    <w:rPr>
                      <w:b w:val="1"/>
                      <w:i w:val="1"/>
                    </w:rPr>
                  </m:ctrlPr>
                </m:sSubPr>
                <m:e>
                  <m:r>
                    <w:rPr>
                      <w:b w:val="1"/>
                      <w:i w:val="1"/>
                    </w:rPr>
                    <m:t xml:space="preserve">M</m:t>
                  </m:r>
                </m:e>
                <m:sub>
                  <m:r>
                    <w:rPr>
                      <w:b w:val="1"/>
                      <w:i w:val="1"/>
                    </w:rPr>
                    <m:t xml:space="preserve">s</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m:oMath>
              <m:sSup>
                <m:sSupPr>
                  <m:ctrlPr>
                    <w:rPr>
                      <w:b w:val="1"/>
                      <w:i w:val="1"/>
                    </w:rPr>
                  </m:ctrlPr>
                </m:sSupPr>
                <m:e>
                  <m:r>
                    <w:rPr>
                      <w:b w:val="1"/>
                      <w:i w:val="1"/>
                    </w:rPr>
                    <m:t xml:space="preserve">SR</m:t>
                  </m:r>
                </m:e>
                <m:sup>
                  <m:sSup>
                    <m:sSupPr>
                      <m:ctrlPr>
                        <w:rPr>
                          <w:b w:val="1"/>
                          <w:i w:val="1"/>
                        </w:rPr>
                      </m:ctrlPr>
                    </m:sSupPr>
                    <m:e>
                      <m:r>
                        <w:rPr>
                          <w:b w:val="1"/>
                          <w:i w:val="1"/>
                        </w:rPr>
                        <m:t xml:space="preserve">M</m:t>
                      </m:r>
                    </m:e>
                    <m:sup>
                      <m:r>
                        <w:rPr>
                          <w:b w:val="1"/>
                          <w:i w:val="1"/>
                        </w:rPr>
                        <m:t xml:space="preserve">s</m:t>
                      </m:r>
                    </m:sup>
                  </m:sSup>
                </m:sup>
              </m:sSup>
            </m:oMath>
            <w:r w:rsidDel="00000000" w:rsidR="00000000" w:rsidRPr="00000000">
              <w:rPr>
                <w:rtl w:val="0"/>
              </w:rPr>
              <w:t xml:space="preserve">= 2km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m:oMath>
              <m:sSup>
                <m:sSupPr>
                  <m:ctrlPr>
                    <w:rPr>
                      <w:b w:val="1"/>
                      <w:i w:val="1"/>
                    </w:rPr>
                  </m:ctrlPr>
                </m:sSupPr>
                <m:e>
                  <m:r>
                    <w:rPr>
                      <w:b w:val="1"/>
                      <w:i w:val="1"/>
                    </w:rPr>
                    <m:t xml:space="preserve">I</m:t>
                  </m:r>
                </m:e>
                <m:sup>
                  <m:sSup>
                    <m:sSupPr>
                      <m:ctrlPr>
                        <w:rPr>
                          <w:b w:val="1"/>
                          <w:i w:val="1"/>
                        </w:rPr>
                      </m:ctrlPr>
                    </m:sSupPr>
                    <m:e>
                      <m:r>
                        <w:rPr>
                          <w:b w:val="1"/>
                          <w:i w:val="1"/>
                        </w:rPr>
                        <m:t xml:space="preserve">M</m:t>
                      </m:r>
                    </m:e>
                    <m:sup>
                      <m:r>
                        <w:rPr>
                          <w:b w:val="1"/>
                          <w:i w:val="1"/>
                        </w:rPr>
                        <m:t xml:space="preserve">s</m:t>
                      </m:r>
                    </m:sup>
                  </m:sSup>
                </m:sup>
              </m:sSup>
            </m:oMath>
            <w:r w:rsidDel="00000000" w:rsidR="00000000" w:rsidRPr="00000000">
              <w:rPr>
                <w:rtl w:val="0"/>
              </w:rPr>
              <w:t xml:space="preserve">=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m:oMath>
              <m:sSup>
                <m:sSupPr>
                  <m:ctrlPr>
                    <w:rPr>
                      <w:b w:val="1"/>
                      <w:i w:val="1"/>
                    </w:rPr>
                  </m:ctrlPr>
                </m:sSupPr>
                <m:e>
                  <m:r>
                    <w:rPr>
                      <w:b w:val="1"/>
                      <w:i w:val="1"/>
                    </w:rPr>
                    <m:t xml:space="preserve">NE</m:t>
                  </m:r>
                </m:e>
                <m:sup>
                  <m:sSup>
                    <m:sSupPr>
                      <m:ctrlPr>
                        <w:rPr>
                          <w:b w:val="1"/>
                          <w:i w:val="1"/>
                        </w:rPr>
                      </m:ctrlPr>
                    </m:sSupPr>
                    <m:e>
                      <m:r>
                        <w:rPr>
                          <w:b w:val="1"/>
                          <w:i w:val="1"/>
                        </w:rPr>
                        <m:t xml:space="preserve">M</m:t>
                      </m:r>
                    </m:e>
                    <m:sup>
                      <m:r>
                        <w:rPr>
                          <w:b w:val="1"/>
                          <w:i w:val="1"/>
                        </w:rPr>
                        <m:t xml:space="preserve">s</m:t>
                      </m:r>
                    </m:sup>
                  </m:sSup>
                </m:sup>
              </m:sSup>
            </m:oMath>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migros</w:t>
            </w:r>
            <m:oMath>
              <m:sSub>
                <m:sSubPr>
                  <m:ctrlPr>
                    <w:rPr>
                      <w:b w:val="1"/>
                      <w:i w:val="1"/>
                    </w:rPr>
                  </m:ctrlPr>
                </m:sSubPr>
                <m:e>
                  <m:r>
                    <w:rPr>
                      <w:b w:val="1"/>
                      <w:i w:val="1"/>
                    </w:rPr>
                    <m:t xml:space="preserve">M</m:t>
                  </m:r>
                </m:e>
                <m:sub>
                  <m:r>
                    <w:rPr>
                      <w:b w:val="1"/>
                      <w:i w:val="1"/>
                    </w:rPr>
                    <m:t xml:space="preserve">n</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m:oMath>
              <m:sSup>
                <m:sSupPr>
                  <m:ctrlPr>
                    <w:rPr>
                      <w:b w:val="1"/>
                      <w:i w:val="1"/>
                    </w:rPr>
                  </m:ctrlPr>
                </m:sSupPr>
                <m:e>
                  <m:r>
                    <w:rPr>
                      <w:b w:val="1"/>
                      <w:i w:val="1"/>
                    </w:rPr>
                    <m:t xml:space="preserve">SR</m:t>
                  </m:r>
                </m:e>
                <m:sup>
                  <m:sSup>
                    <m:sSupPr>
                      <m:ctrlPr>
                        <w:rPr>
                          <w:b w:val="1"/>
                          <w:i w:val="1"/>
                        </w:rPr>
                      </m:ctrlPr>
                    </m:sSupPr>
                    <m:e>
                      <m:r>
                        <w:rPr>
                          <w:b w:val="1"/>
                          <w:i w:val="1"/>
                        </w:rPr>
                        <m:t xml:space="preserve">M</m:t>
                      </m:r>
                    </m:e>
                    <m:sup>
                      <m:r>
                        <w:rPr>
                          <w:b w:val="1"/>
                          <w:i w:val="1"/>
                        </w:rPr>
                        <m:t xml:space="preserve">n</m:t>
                      </m:r>
                    </m:sup>
                  </m:sSup>
                </m:sup>
              </m:sSup>
            </m:oMath>
            <w:r w:rsidDel="00000000" w:rsidR="00000000" w:rsidRPr="00000000">
              <w:rPr>
                <w:rtl w:val="0"/>
              </w:rPr>
              <w:t xml:space="preserve">=1km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m:oMath>
              <m:sSup>
                <m:sSupPr>
                  <m:ctrlPr>
                    <w:rPr>
                      <w:b w:val="1"/>
                      <w:i w:val="1"/>
                    </w:rPr>
                  </m:ctrlPr>
                </m:sSupPr>
                <m:e>
                  <m:r>
                    <w:rPr>
                      <w:b w:val="1"/>
                      <w:i w:val="1"/>
                    </w:rPr>
                    <m:t xml:space="preserve">I</m:t>
                  </m:r>
                </m:e>
                <m:sup>
                  <m:sSup>
                    <m:sSupPr>
                      <m:ctrlPr>
                        <w:rPr>
                          <w:b w:val="1"/>
                          <w:i w:val="1"/>
                        </w:rPr>
                      </m:ctrlPr>
                    </m:sSupPr>
                    <m:e>
                      <m:r>
                        <w:rPr>
                          <w:b w:val="1"/>
                          <w:i w:val="1"/>
                        </w:rPr>
                        <m:t xml:space="preserve">M</m:t>
                      </m:r>
                    </m:e>
                    <m:sup>
                      <m:r>
                        <w:rPr>
                          <w:b w:val="1"/>
                          <w:i w:val="1"/>
                        </w:rPr>
                        <m:t xml:space="preserve">n</m:t>
                      </m:r>
                    </m:sup>
                  </m:sSup>
                </m:sup>
              </m:sSup>
            </m:oMath>
            <w:r w:rsidDel="00000000" w:rsidR="00000000" w:rsidRPr="00000000">
              <w:rPr>
                <w:rtl w:val="0"/>
              </w:rPr>
              <w:t xml:space="preserve">=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m:oMath>
              <m:sSup>
                <m:sSupPr>
                  <m:ctrlPr>
                    <w:rPr>
                      <w:b w:val="1"/>
                      <w:i w:val="1"/>
                    </w:rPr>
                  </m:ctrlPr>
                </m:sSupPr>
                <m:e>
                  <m:r>
                    <w:rPr>
                      <w:b w:val="1"/>
                      <w:i w:val="1"/>
                    </w:rPr>
                    <m:t xml:space="preserve">NE</m:t>
                  </m:r>
                </m:e>
                <m:sup>
                  <m:sSup>
                    <m:sSupPr>
                      <m:ctrlPr>
                        <w:rPr>
                          <w:b w:val="1"/>
                          <w:i w:val="1"/>
                        </w:rPr>
                      </m:ctrlPr>
                    </m:sSupPr>
                    <m:e>
                      <m:r>
                        <w:rPr>
                          <w:b w:val="1"/>
                          <w:i w:val="1"/>
                        </w:rPr>
                        <m:t xml:space="preserve">M</m:t>
                      </m:r>
                    </m:e>
                    <m:sup>
                      <m:r>
                        <w:rPr>
                          <w:b w:val="1"/>
                          <w:i w:val="1"/>
                        </w:rPr>
                        <m:t xml:space="preserve">n</m:t>
                      </m:r>
                    </m:sup>
                  </m:sSup>
                </m:sup>
              </m:sSup>
            </m:oMath>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migroslino</w:t>
            </w:r>
            <m:oMath>
              <m:sSub>
                <m:sSubPr>
                  <m:ctrlPr>
                    <w:rPr>
                      <w:b w:val="1"/>
                      <w:i w:val="1"/>
                    </w:rPr>
                  </m:ctrlPr>
                </m:sSubPr>
                <m:e>
                  <m:r>
                    <w:rPr>
                      <w:b w:val="1"/>
                      <w:i w:val="1"/>
                    </w:rPr>
                    <m:t xml:space="preserve">M</m:t>
                  </m:r>
                </m:e>
                <m:sub>
                  <m:r>
                    <w:rPr>
                      <w:b w:val="1"/>
                      <w:i w:val="1"/>
                    </w:rPr>
                    <m:t xml:space="preserve">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m:oMath>
              <m:sSup>
                <m:sSupPr>
                  <m:ctrlPr>
                    <w:rPr>
                      <w:b w:val="1"/>
                      <w:i w:val="1"/>
                    </w:rPr>
                  </m:ctrlPr>
                </m:sSupPr>
                <m:e>
                  <m:r>
                    <w:rPr>
                      <w:b w:val="1"/>
                      <w:i w:val="1"/>
                    </w:rPr>
                    <m:t xml:space="preserve">SR</m:t>
                  </m:r>
                </m:e>
                <m:sup>
                  <m:sSup>
                    <m:sSupPr>
                      <m:ctrlPr>
                        <w:rPr>
                          <w:b w:val="1"/>
                          <w:i w:val="1"/>
                        </w:rPr>
                      </m:ctrlPr>
                    </m:sSupPr>
                    <m:e>
                      <m:r>
                        <w:rPr>
                          <w:b w:val="1"/>
                          <w:i w:val="1"/>
                        </w:rPr>
                        <m:t xml:space="preserve">M</m:t>
                      </m:r>
                    </m:e>
                    <m:sup>
                      <m:r>
                        <w:rPr>
                          <w:b w:val="1"/>
                          <w:i w:val="1"/>
                        </w:rPr>
                        <m:t xml:space="preserve">l</m:t>
                      </m:r>
                    </m:sup>
                  </m:sSup>
                </m:sup>
              </m:sSup>
            </m:oMath>
            <w:r w:rsidDel="00000000" w:rsidR="00000000" w:rsidRPr="00000000">
              <w:rPr>
                <w:rtl w:val="0"/>
              </w:rPr>
              <w:t xml:space="preserve">=1km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m:oMath>
              <m:sSup>
                <m:sSupPr>
                  <m:ctrlPr>
                    <w:rPr>
                      <w:b w:val="1"/>
                      <w:i w:val="1"/>
                    </w:rPr>
                  </m:ctrlPr>
                </m:sSupPr>
                <m:e>
                  <m:r>
                    <w:rPr>
                      <w:b w:val="1"/>
                      <w:i w:val="1"/>
                    </w:rPr>
                    <m:t xml:space="preserve">I</m:t>
                  </m:r>
                </m:e>
                <m:sup>
                  <m:sSup>
                    <m:sSupPr>
                      <m:ctrlPr>
                        <w:rPr>
                          <w:b w:val="1"/>
                          <w:i w:val="1"/>
                        </w:rPr>
                      </m:ctrlPr>
                    </m:sSupPr>
                    <m:e>
                      <m:r>
                        <w:rPr>
                          <w:b w:val="1"/>
                          <w:i w:val="1"/>
                        </w:rPr>
                        <m:t xml:space="preserve">M</m:t>
                      </m:r>
                    </m:e>
                    <m:sup>
                      <m:r>
                        <w:rPr>
                          <w:b w:val="1"/>
                          <w:i w:val="1"/>
                        </w:rPr>
                        <m:t xml:space="preserve">l</m:t>
                      </m:r>
                    </m:sup>
                  </m:sSup>
                </m:sup>
              </m:sSup>
            </m:oMath>
            <w:r w:rsidDel="00000000" w:rsidR="00000000" w:rsidRPr="00000000">
              <w:rPr>
                <w:rtl w:val="0"/>
              </w:rPr>
              <w:t xml:space="preserve">=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m:oMath>
              <m:sSup>
                <m:sSupPr>
                  <m:ctrlPr>
                    <w:rPr>
                      <w:b w:val="1"/>
                      <w:i w:val="1"/>
                    </w:rPr>
                  </m:ctrlPr>
                </m:sSupPr>
                <m:e>
                  <m:r>
                    <w:rPr>
                      <w:b w:val="1"/>
                      <w:i w:val="1"/>
                    </w:rPr>
                    <m:t xml:space="preserve">NE</m:t>
                  </m:r>
                </m:e>
                <m:sup>
                  <m:sSup>
                    <m:sSupPr>
                      <m:ctrlPr>
                        <w:rPr>
                          <w:b w:val="1"/>
                          <w:i w:val="1"/>
                        </w:rPr>
                      </m:ctrlPr>
                    </m:sSupPr>
                    <m:e>
                      <m:r>
                        <w:rPr>
                          <w:b w:val="1"/>
                          <w:i w:val="1"/>
                        </w:rPr>
                        <m:t xml:space="preserve">M</m:t>
                      </m:r>
                    </m:e>
                    <m:sup>
                      <m:r>
                        <w:rPr>
                          <w:b w:val="1"/>
                          <w:i w:val="1"/>
                        </w:rPr>
                        <m:t xml:space="preserve">l</m:t>
                      </m:r>
                    </m:sup>
                  </m:sSup>
                </m:sup>
              </m:sSup>
            </m:oMath>
            <w:r w:rsidDel="00000000" w:rsidR="00000000" w:rsidRPr="00000000">
              <w:rPr>
                <w:rtl w:val="0"/>
              </w:rPr>
              <w:t xml:space="preserve">=10</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We only consider coop and denner as the competitors of migros stores, and other migros stores are also competitors for the new store.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1.2 Benefits for creating a new store</w:t>
      </w:r>
    </w:p>
    <w:p w:rsidR="00000000" w:rsidDel="00000000" w:rsidP="00000000" w:rsidRDefault="00000000" w:rsidRPr="00000000" w14:paraId="0000001D">
      <w:pPr>
        <w:rPr/>
      </w:pPr>
      <w:r w:rsidDel="00000000" w:rsidR="00000000" w:rsidRPr="00000000">
        <w:rPr>
          <w:rtl w:val="0"/>
        </w:rPr>
        <w:t xml:space="preserve">The benefits for creating a new store mainly contain two aspects, one is the retail revenue, and another is the potential policy or strategic considerations.</w:t>
      </w:r>
    </w:p>
    <w:p w:rsidR="00000000" w:rsidDel="00000000" w:rsidP="00000000" w:rsidRDefault="00000000" w:rsidRPr="00000000" w14:paraId="0000001E">
      <w:pPr>
        <w:rPr/>
      </w:pPr>
      <w:r w:rsidDel="00000000" w:rsidR="00000000" w:rsidRPr="00000000">
        <w:rPr>
          <w:rtl w:val="0"/>
        </w:rPr>
        <w:t xml:space="preserve">For strategic consideration, sometimes the decision maker may consider the business strategy instead of revenue. For example, for humanitarian to create stores for some special groups. Or to capture the market first, they will create stores in some regions</w:t>
      </w:r>
      <w:r w:rsidDel="00000000" w:rsidR="00000000" w:rsidRPr="00000000">
        <w:rPr>
          <w:color w:val="4a90e2"/>
          <w:sz w:val="21"/>
          <w:szCs w:val="21"/>
          <w:rtl w:val="0"/>
        </w:rPr>
        <w:t xml:space="preserve">. </w:t>
      </w:r>
      <w:r w:rsidDel="00000000" w:rsidR="00000000" w:rsidRPr="00000000">
        <w:rPr>
          <w:rtl w:val="0"/>
        </w:rPr>
        <w:t xml:space="preserve">In this project, we only consider retail revenue as the benefits for creating a new store.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Assumptions:</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People with higher rent spend more money on stores.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The volume of a store increases with the population of its service range.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retail revenue for creating a migros store on point/square i with type M,</w:t>
      </w:r>
      <m:oMath>
        <m:sSubSup>
          <m:sSubSupPr>
            <m:ctrlPr>
              <w:rPr/>
            </m:ctrlPr>
          </m:sSubSupPr>
          <m:e>
            <m:r>
              <w:rPr/>
              <m:t xml:space="preserve">R</m:t>
            </m:r>
          </m:e>
          <m:sub>
            <m:r>
              <w:rPr/>
              <m:t xml:space="preserve">i</m:t>
            </m:r>
          </m:sub>
          <m:sup>
            <m:r>
              <w:rPr/>
              <m:t xml:space="preserve">M</m:t>
            </m:r>
          </m:sup>
        </m:sSubSup>
      </m:oMath>
      <w:r w:rsidDel="00000000" w:rsidR="00000000" w:rsidRPr="00000000">
        <w:rPr>
          <w:rtl w:val="0"/>
        </w:rPr>
        <w:t xml:space="preserve">, can be calculated as following:</w:t>
      </w:r>
    </w:p>
    <w:p w:rsidR="00000000" w:rsidDel="00000000" w:rsidP="00000000" w:rsidRDefault="00000000" w:rsidRPr="00000000" w14:paraId="00000025">
      <w:pPr>
        <w:rPr/>
      </w:pPr>
      <m:oMath>
        <m:sSubSup>
          <m:sSubSupPr>
            <m:ctrlPr>
              <w:rPr/>
            </m:ctrlPr>
          </m:sSubSupPr>
          <m:e>
            <m:r>
              <w:rPr/>
              <m:t xml:space="preserve">R</m:t>
            </m:r>
          </m:e>
          <m:sub>
            <m:r>
              <w:rPr/>
              <m:t xml:space="preserve">i</m:t>
            </m:r>
          </m:sub>
          <m:sup>
            <m:r>
              <w:rPr/>
              <m:t xml:space="preserve">M</m:t>
            </m:r>
          </m:sup>
        </m:sSubSup>
        <m:r>
          <w:rPr/>
          <m:t xml:space="preserve">=</m:t>
        </m:r>
        <m:sSubSup>
          <m:sSubSupPr>
            <m:ctrlPr>
              <w:rPr/>
            </m:ctrlPr>
          </m:sSubSupPr>
          <m:e>
            <m:sSub>
              <m:sSubPr>
                <m:ctrlPr>
                  <w:rPr/>
                </m:ctrlPr>
              </m:sSubPr>
              <m:e>
                <m:nary>
                  <m:naryPr>
                    <m:chr m:val="∑"/>
                    <m:ctrlPr>
                      <w:rPr/>
                    </m:ctrlPr>
                  </m:naryPr>
                  <m:sub>
                    <m:r>
                      <w:rPr/>
                      <m:t xml:space="preserve">g</m:t>
                    </m:r>
                    <m:r>
                      <w:rPr/>
                      <m:t>∈</m:t>
                    </m:r>
                    <m:sSup>
                      <m:sSupPr>
                        <m:ctrlPr>
                          <w:rPr/>
                        </m:ctrlPr>
                      </m:sSupPr>
                      <m:e>
                        <m:r>
                          <w:rPr/>
                          <m:t xml:space="preserve">SR</m:t>
                        </m:r>
                      </m:e>
                      <m:sup>
                        <m:r>
                          <w:rPr/>
                          <m:t xml:space="preserve">M</m:t>
                        </m:r>
                      </m:sup>
                    </m:sSup>
                  </m:sub>
                  <m:sup/>
                </m:nary>
                <m:sSubSup>
                  <m:sSubSupPr>
                    <m:ctrlPr>
                      <w:rPr/>
                    </m:ctrlPr>
                  </m:sSubSupPr>
                  <m:e>
                    <m:r>
                      <w:rPr/>
                      <m:t xml:space="preserve">R</m:t>
                    </m:r>
                  </m:e>
                  <m:sub>
                    <m:r>
                      <w:rPr/>
                      <m:t xml:space="preserve">i,g</m:t>
                    </m:r>
                  </m:sub>
                  <m:sup>
                    <m:r>
                      <w:rPr/>
                      <m:t xml:space="preserve">M</m:t>
                    </m:r>
                  </m:sup>
                </m:sSubSup>
              </m:e>
              <m:sub/>
            </m:sSub>
            <m:r>
              <w:rPr/>
              <m:t xml:space="preserve">=MS*</m:t>
            </m:r>
            <m:nary>
              <m:naryPr>
                <m:chr m:val="∑"/>
                <m:ctrlPr>
                  <w:rPr/>
                </m:ctrlPr>
              </m:naryPr>
              <m:sub>
                <m:r>
                  <w:rPr/>
                  <m:t xml:space="preserve">g</m:t>
                </m:r>
                <m:sSup>
                  <m:sSupPr>
                    <m:ctrlPr>
                      <w:rPr/>
                    </m:ctrlPr>
                  </m:sSupPr>
                  <m:e>
                    <m:r>
                      <w:rPr/>
                      <m:t>∈</m:t>
                    </m:r>
                    <m:r>
                      <w:rPr/>
                      <m:t xml:space="preserve">SR</m:t>
                    </m:r>
                  </m:e>
                  <m:sup>
                    <m:r>
                      <w:rPr/>
                      <m:t xml:space="preserve">M</m:t>
                    </m:r>
                  </m:sup>
                </m:sSup>
              </m:sub>
              <m:sup/>
            </m:nary>
            <m:sSub>
              <m:sSubPr>
                <m:ctrlPr>
                  <w:rPr/>
                </m:ctrlPr>
              </m:sSubPr>
              <m:e>
                <m:r>
                  <w:rPr/>
                  <m:t xml:space="preserve">P</m:t>
                </m:r>
              </m:e>
              <m:sub>
                <m:r>
                  <w:rPr/>
                  <m:t xml:space="preserve">g</m:t>
                </m:r>
              </m:sub>
            </m:sSub>
            <m:r>
              <w:rPr/>
              <m:t xml:space="preserve">*</m:t>
            </m:r>
            <m:sSub>
              <m:sSubPr>
                <m:ctrlPr>
                  <w:rPr/>
                </m:ctrlPr>
              </m:sSubPr>
              <m:e>
                <m:r>
                  <w:rPr/>
                  <m:t>γ</m:t>
                </m:r>
              </m:e>
              <m:sub>
                <m:r>
                  <w:rPr/>
                  <m:t xml:space="preserve">g</m:t>
                </m:r>
              </m:sub>
            </m:sSub>
          </m:e>
          <m:sub/>
          <m:sup/>
        </m:sSubSup>
      </m:oMath>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where:</w:t>
      </w:r>
    </w:p>
    <w:p w:rsidR="00000000" w:rsidDel="00000000" w:rsidP="00000000" w:rsidRDefault="00000000" w:rsidRPr="00000000" w14:paraId="00000027">
      <w:pPr>
        <w:rPr/>
      </w:pPr>
      <m:oMath>
        <m:sSubSup>
          <m:sSubSupPr>
            <m:ctrlPr>
              <w:rPr/>
            </m:ctrlPr>
          </m:sSubSupPr>
          <m:e>
            <m:r>
              <w:rPr/>
              <m:t xml:space="preserve">R</m:t>
            </m:r>
          </m:e>
          <m:sub>
            <m:r>
              <w:rPr/>
              <m:t xml:space="preserve">i,g</m:t>
            </m:r>
          </m:sub>
          <m:sup>
            <m:r>
              <w:rPr/>
              <m:t xml:space="preserve">M</m:t>
            </m:r>
          </m:sup>
        </m:sSubSup>
      </m:oMath>
      <w:r w:rsidDel="00000000" w:rsidR="00000000" w:rsidRPr="00000000">
        <w:rPr>
          <w:rtl w:val="0"/>
        </w:rPr>
        <w:t xml:space="preserve">: retail revenue for a migros store i on grid g, g belong to the service range SR</w:t>
      </w:r>
    </w:p>
    <w:p w:rsidR="00000000" w:rsidDel="00000000" w:rsidP="00000000" w:rsidRDefault="00000000" w:rsidRPr="00000000" w14:paraId="00000028">
      <w:pPr>
        <w:rPr/>
      </w:pPr>
      <m:oMath>
        <m:r>
          <w:rPr/>
          <m:t xml:space="preserve">MS</m:t>
        </m:r>
      </m:oMath>
      <w:r w:rsidDel="00000000" w:rsidR="00000000" w:rsidRPr="00000000">
        <w:rPr>
          <w:rtl w:val="0"/>
        </w:rPr>
        <w:t xml:space="preserve">: average market share of migros stores (total is 23.3%(2020) based on the migros report),</w:t>
      </w:r>
      <m:oMath>
        <m:sSub>
          <m:sSubPr>
            <m:ctrlPr>
              <w:rPr/>
            </m:ctrlPr>
          </m:sSubPr>
          <m:e>
            <m:r>
              <w:rPr/>
              <m:t xml:space="preserve">Ms=</m:t>
            </m:r>
            <m:r>
              <w:rPr/>
              <m:t>α</m:t>
            </m:r>
          </m:e>
          <m:sub>
            <m:r>
              <w:rPr/>
              <m:t xml:space="preserve">i</m:t>
            </m:r>
          </m:sub>
        </m:sSub>
        <m:r>
          <w:rPr/>
          <m:t xml:space="preserve">*</m:t>
        </m:r>
        <m:sSub>
          <m:sSubPr>
            <m:ctrlPr>
              <w:rPr/>
            </m:ctrlPr>
          </m:sSubPr>
          <m:e>
            <m:r>
              <w:rPr/>
              <m:t xml:space="preserve">Cp</m:t>
            </m:r>
          </m:e>
          <m:sub>
            <m:r>
              <w:rPr/>
              <m:t xml:space="preserve">i</m:t>
            </m:r>
          </m:sub>
        </m:sSub>
      </m:oMath>
      <w:r w:rsidDel="00000000" w:rsidR="00000000" w:rsidRPr="00000000">
        <w:rPr>
          <w:rtl w:val="0"/>
        </w:rPr>
      </w:r>
    </w:p>
    <w:p w:rsidR="00000000" w:rsidDel="00000000" w:rsidP="00000000" w:rsidRDefault="00000000" w:rsidRPr="00000000" w14:paraId="00000029">
      <w:pPr>
        <w:rPr/>
      </w:pPr>
      <m:oMath>
        <m:sSub>
          <m:sSubPr>
            <m:ctrlPr>
              <w:rPr/>
            </m:ctrlPr>
          </m:sSubPr>
          <m:e>
            <m:r>
              <m:t>α</m:t>
            </m:r>
          </m:e>
          <m:sub>
            <m:r>
              <w:rPr/>
              <m:t xml:space="preserve">i</m:t>
            </m:r>
          </m:sub>
        </m:sSub>
      </m:oMath>
      <w:r w:rsidDel="00000000" w:rsidR="00000000" w:rsidRPr="00000000">
        <w:rPr>
          <w:rtl w:val="0"/>
        </w:rPr>
        <w:t xml:space="preserve">: correction parameter of occupancy of store i (based on the volume of store i)</w:t>
      </w:r>
    </w:p>
    <w:p w:rsidR="00000000" w:rsidDel="00000000" w:rsidP="00000000" w:rsidRDefault="00000000" w:rsidRPr="00000000" w14:paraId="0000002A">
      <w:pPr>
        <w:rPr/>
      </w:pPr>
      <m:oMath>
        <m:sSub>
          <m:sSubPr>
            <m:ctrlPr>
              <w:rPr/>
            </m:ctrlPr>
          </m:sSubPr>
          <m:e>
            <m:r>
              <w:rPr/>
              <m:t xml:space="preserve">Cp</m:t>
            </m:r>
          </m:e>
          <m:sub>
            <m:r>
              <w:rPr/>
              <m:t xml:space="preserve">i</m:t>
            </m:r>
          </m:sub>
        </m:sSub>
      </m:oMath>
      <w:r w:rsidDel="00000000" w:rsidR="00000000" w:rsidRPr="00000000">
        <w:rPr>
          <w:rtl w:val="0"/>
        </w:rPr>
        <w:t xml:space="preserve">: the market share affected by competitors in the service range of store i, </w:t>
      </w:r>
      <m:oMath>
        <m:sSub>
          <m:sSubPr>
            <m:ctrlPr>
              <w:rPr/>
            </m:ctrlPr>
          </m:sSubPr>
          <m:e>
            <m:r>
              <w:rPr/>
              <m:t xml:space="preserve">Cp</m:t>
            </m:r>
          </m:e>
          <m:sub>
            <m:r>
              <w:rPr/>
              <m:t xml:space="preserve">i</m:t>
            </m:r>
          </m:sub>
        </m:sSub>
        <m:r>
          <w:rPr/>
          <m:t xml:space="preserve">=</m:t>
        </m:r>
        <m:nary>
          <m:naryPr>
            <m:chr m:val="∏"/>
            <m:ctrlPr>
              <w:rPr/>
            </m:ctrlPr>
          </m:naryPr>
          <m:sub/>
          <m:sup/>
        </m:nary>
        <m:f>
          <m:fPr>
            <m:ctrlPr>
              <w:rPr/>
            </m:ctrlPr>
          </m:fPr>
          <m:num>
            <m:sSub>
              <m:sSubPr>
                <m:ctrlPr>
                  <w:rPr/>
                </m:ctrlPr>
              </m:sSubPr>
              <m:e>
                <m:r>
                  <w:rPr/>
                  <m:t xml:space="preserve">Rn</m:t>
                </m:r>
              </m:e>
              <m:sub/>
            </m:sSub>
          </m:num>
          <m:den>
            <m:r>
              <w:rPr/>
              <m:t xml:space="preserve">SR</m:t>
            </m:r>
          </m:den>
        </m:f>
      </m:oMath>
      <w:r w:rsidDel="00000000" w:rsidR="00000000" w:rsidRPr="00000000">
        <w:rPr>
          <w:rtl w:val="0"/>
        </w:rPr>
      </w:r>
    </w:p>
    <w:p w:rsidR="00000000" w:rsidDel="00000000" w:rsidP="00000000" w:rsidRDefault="00000000" w:rsidRPr="00000000" w14:paraId="0000002B">
      <w:pPr>
        <w:rPr/>
      </w:pPr>
      <m:oMath>
        <m:sSub>
          <m:sSubPr>
            <m:ctrlPr>
              <w:rPr/>
            </m:ctrlPr>
          </m:sSubPr>
          <m:e>
            <m:r>
              <w:rPr/>
              <m:t xml:space="preserve">R</m:t>
            </m:r>
          </m:e>
          <m:sub>
            <m:r>
              <w:rPr/>
              <m:t xml:space="preserve">n</m:t>
            </m:r>
          </m:sub>
        </m:sSub>
        <m:r>
          <w:rPr/>
          <m:t xml:space="preserve">:</m:t>
        </m:r>
      </m:oMath>
      <w:r w:rsidDel="00000000" w:rsidR="00000000" w:rsidRPr="00000000">
        <w:rPr>
          <w:rtl w:val="0"/>
        </w:rPr>
        <w:t xml:space="preserve">the distance between competitor store to the migros store</w:t>
      </w:r>
    </w:p>
    <w:p w:rsidR="00000000" w:rsidDel="00000000" w:rsidP="00000000" w:rsidRDefault="00000000" w:rsidRPr="00000000" w14:paraId="0000002C">
      <w:pPr>
        <w:rPr/>
      </w:pPr>
      <m:oMath>
        <m:sSub>
          <m:sSubPr>
            <m:ctrlPr>
              <w:rPr/>
            </m:ctrlPr>
          </m:sSubPr>
          <m:e>
            <m:r>
              <w:rPr/>
              <m:t xml:space="preserve">P</m:t>
            </m:r>
          </m:e>
          <m:sub>
            <m:r>
              <w:rPr/>
              <m:t xml:space="preserve">g</m:t>
            </m:r>
          </m:sub>
        </m:sSub>
      </m:oMath>
      <w:r w:rsidDel="00000000" w:rsidR="00000000" w:rsidRPr="00000000">
        <w:rPr>
          <w:rtl w:val="0"/>
        </w:rPr>
        <w:t xml:space="preserve">: the population of grid g</w:t>
      </w:r>
    </w:p>
    <w:p w:rsidR="00000000" w:rsidDel="00000000" w:rsidP="00000000" w:rsidRDefault="00000000" w:rsidRPr="00000000" w14:paraId="0000002D">
      <w:pPr>
        <w:rPr/>
      </w:pPr>
      <m:oMath>
        <m:sSub>
          <m:sSubPr>
            <m:ctrlPr>
              <w:rPr/>
            </m:ctrlPr>
          </m:sSubPr>
          <m:e>
            <m:r>
              <m:t>γ</m:t>
            </m:r>
          </m:e>
          <m:sub>
            <m:r>
              <w:rPr/>
              <m:t xml:space="preserve">g</m:t>
            </m:r>
          </m:sub>
        </m:sSub>
      </m:oMath>
      <w:r w:rsidDel="00000000" w:rsidR="00000000" w:rsidRPr="00000000">
        <w:rPr>
          <w:rtl w:val="0"/>
        </w:rPr>
        <w:t xml:space="preserve">: correction parameter related to the money for people in different regions(with different salaries) spend on shopping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1.3 Costs for creating a new store</w:t>
      </w:r>
    </w:p>
    <w:p w:rsidR="00000000" w:rsidDel="00000000" w:rsidP="00000000" w:rsidRDefault="00000000" w:rsidRPr="00000000" w14:paraId="00000030">
      <w:pPr>
        <w:rPr/>
      </w:pPr>
      <w:r w:rsidDel="00000000" w:rsidR="00000000" w:rsidRPr="00000000">
        <w:rPr>
          <w:rtl w:val="0"/>
        </w:rPr>
        <w:t xml:space="preserve">The costs for creating a new store mainly contains: the rent, the pay for employees, the transport cost between the supply logistics post and the creating store, the infrastructure cost and other costs. Other costs can be regarded as the same for each store, so we ignore this part.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1.3.1 Rent</w:t>
      </w:r>
    </w:p>
    <w:p w:rsidR="00000000" w:rsidDel="00000000" w:rsidP="00000000" w:rsidRDefault="00000000" w:rsidRPr="00000000" w14:paraId="00000033">
      <w:pPr>
        <w:rPr>
          <w:b w:val="1"/>
        </w:rPr>
      </w:pPr>
      <w:r w:rsidDel="00000000" w:rsidR="00000000" w:rsidRPr="00000000">
        <w:rPr>
          <w:rtl w:val="0"/>
        </w:rPr>
        <w:t xml:space="preserve">The rent for creating a migros store on point/square i with type M:</w:t>
      </w:r>
      <w:r w:rsidDel="00000000" w:rsidR="00000000" w:rsidRPr="00000000">
        <w:rPr>
          <w:rtl w:val="0"/>
        </w:rPr>
      </w:r>
    </w:p>
    <w:p w:rsidR="00000000" w:rsidDel="00000000" w:rsidP="00000000" w:rsidRDefault="00000000" w:rsidRPr="00000000" w14:paraId="00000034">
      <w:pPr>
        <w:rPr/>
      </w:pPr>
      <m:oMath>
        <m:sSubSup>
          <m:sSubSupPr>
            <m:ctrlPr>
              <w:rPr/>
            </m:ctrlPr>
          </m:sSubSupPr>
          <m:e>
            <m:r>
              <w:rPr/>
              <m:t xml:space="preserve">Re</m:t>
            </m:r>
          </m:e>
          <m:sub>
            <m:r>
              <w:rPr/>
              <m:t xml:space="preserve">i</m:t>
            </m:r>
          </m:sub>
          <m:sup>
            <m:r>
              <w:rPr/>
              <m:t xml:space="preserve">M</m:t>
            </m:r>
          </m:sup>
        </m:sSubSup>
      </m:oMath>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1.3.2 Pay for employees</w:t>
      </w:r>
    </w:p>
    <w:p w:rsidR="00000000" w:rsidDel="00000000" w:rsidP="00000000" w:rsidRDefault="00000000" w:rsidRPr="00000000" w14:paraId="00000037">
      <w:pPr>
        <w:rPr>
          <w:b w:val="1"/>
        </w:rPr>
      </w:pPr>
      <w:r w:rsidDel="00000000" w:rsidR="00000000" w:rsidRPr="00000000">
        <w:rPr>
          <w:rtl w:val="0"/>
        </w:rPr>
        <w:t xml:space="preserve">The pay for employees for creating a migros store on point/square i with type M:</w:t>
      </w:r>
      <w:r w:rsidDel="00000000" w:rsidR="00000000" w:rsidRPr="00000000">
        <w:rPr>
          <w:rtl w:val="0"/>
        </w:rPr>
      </w:r>
    </w:p>
    <w:p w:rsidR="00000000" w:rsidDel="00000000" w:rsidP="00000000" w:rsidRDefault="00000000" w:rsidRPr="00000000" w14:paraId="00000038">
      <w:pPr>
        <w:rPr/>
      </w:pPr>
      <m:oMath>
        <m:sSubSup>
          <m:sSubSupPr>
            <m:ctrlPr>
              <w:rPr/>
            </m:ctrlPr>
          </m:sSubSupPr>
          <m:e>
            <m:r>
              <w:rPr/>
              <m:t xml:space="preserve">Pe</m:t>
            </m:r>
          </m:e>
          <m:sub>
            <m:r>
              <w:rPr/>
              <m:t xml:space="preserve">i</m:t>
            </m:r>
          </m:sub>
          <m:sup>
            <m:r>
              <w:rPr/>
              <m:t xml:space="preserve">M</m:t>
            </m:r>
          </m:sup>
        </m:sSubSup>
        <m:r>
          <w:rPr/>
          <m:t xml:space="preserve">=</m:t>
        </m:r>
      </m:oMath>
      <m:oMath>
        <m:sSub>
          <m:sSubPr>
            <m:ctrlPr>
              <w:rPr/>
            </m:ctrlPr>
          </m:sSubPr>
          <m:e>
            <m:r>
              <w:rPr/>
              <m:t xml:space="preserve">Pe</m:t>
            </m:r>
          </m:e>
          <m:sub>
            <m:r>
              <w:rPr/>
              <m:t xml:space="preserve">ave</m:t>
            </m:r>
          </m:sub>
        </m:sSub>
        <m:r>
          <w:rPr/>
          <m:t xml:space="preserve">*</m:t>
        </m:r>
        <m:sSup>
          <m:sSupPr>
            <m:ctrlPr>
              <w:rPr>
                <w:b w:val="1"/>
                <w:i w:val="1"/>
              </w:rPr>
            </m:ctrlPr>
          </m:sSupPr>
          <m:e>
            <m:r>
              <w:rPr>
                <w:b w:val="1"/>
                <w:i w:val="1"/>
              </w:rPr>
              <m:t xml:space="preserve">NE</m:t>
            </m:r>
          </m:e>
          <m:sup>
            <m:sSup>
              <m:sSupPr>
                <m:ctrlPr>
                  <w:rPr>
                    <w:b w:val="1"/>
                    <w:i w:val="1"/>
                  </w:rPr>
                </m:ctrlPr>
              </m:sSupPr>
              <m:e>
                <m:r>
                  <w:rPr>
                    <w:b w:val="1"/>
                    <w:i w:val="1"/>
                  </w:rPr>
                  <m:t xml:space="preserve">M</m:t>
                </m:r>
              </m:e>
              <m:sup/>
            </m:sSup>
          </m:sup>
        </m:sSup>
        <m:r>
          <w:rPr>
            <w:b w:val="1"/>
            <w:i w:val="1"/>
          </w:rPr>
          <m:t xml:space="preserve">*</m:t>
        </m:r>
        <m:sSub>
          <m:sSubPr>
            <m:ctrlPr>
              <w:rPr>
                <w:b w:val="1"/>
                <w:i w:val="1"/>
              </w:rPr>
            </m:ctrlPr>
          </m:sSubPr>
          <m:e>
            <m:r>
              <w:rPr>
                <w:b w:val="1"/>
                <w:i w:val="1"/>
              </w:rPr>
              <m:t>β</m:t>
            </m:r>
          </m:e>
          <m:sub>
            <m:r>
              <w:rPr>
                <w:b w:val="1"/>
                <w:i w:val="1"/>
              </w:rPr>
              <m:t xml:space="preserve">i</m:t>
            </m:r>
          </m:sub>
        </m:sSub>
      </m:oMath>
      <w:r w:rsidDel="00000000" w:rsidR="00000000" w:rsidRPr="00000000">
        <w:rPr>
          <w:rtl w:val="0"/>
        </w:rPr>
      </w:r>
    </w:p>
    <w:p w:rsidR="00000000" w:rsidDel="00000000" w:rsidP="00000000" w:rsidRDefault="00000000" w:rsidRPr="00000000" w14:paraId="00000039">
      <w:pPr>
        <w:rPr/>
      </w:pPr>
      <m:oMath>
        <m:sSub>
          <m:sSubPr>
            <m:ctrlPr>
              <w:rPr/>
            </m:ctrlPr>
          </m:sSubPr>
          <m:e>
            <m:r>
              <w:rPr/>
              <m:t xml:space="preserve">Pe</m:t>
            </m:r>
          </m:e>
          <m:sub>
            <m:r>
              <w:rPr/>
              <m:t xml:space="preserve">ave</m:t>
            </m:r>
          </m:sub>
        </m:sSub>
      </m:oMath>
      <w:r w:rsidDel="00000000" w:rsidR="00000000" w:rsidRPr="00000000">
        <w:rPr>
          <w:rtl w:val="0"/>
        </w:rPr>
        <w:t xml:space="preserve">: average pay for one employee(4537CHFin2020, from migros facts and figures</w:t>
      </w:r>
    </w:p>
    <w:p w:rsidR="00000000" w:rsidDel="00000000" w:rsidP="00000000" w:rsidRDefault="00000000" w:rsidRPr="00000000" w14:paraId="0000003A">
      <w:pPr>
        <w:rPr/>
      </w:pPr>
      <m:oMath>
        <m:sSup>
          <m:sSupPr>
            <m:ctrlPr>
              <w:rPr>
                <w:b w:val="1"/>
                <w:i w:val="1"/>
              </w:rPr>
            </m:ctrlPr>
          </m:sSupPr>
          <m:e>
            <m:r>
              <w:rPr>
                <w:b w:val="1"/>
                <w:i w:val="1"/>
              </w:rPr>
              <m:t xml:space="preserve">NE</m:t>
            </m:r>
          </m:e>
          <m:sup>
            <m:sSup>
              <m:sSupPr>
                <m:ctrlPr>
                  <w:rPr>
                    <w:b w:val="1"/>
                    <w:i w:val="1"/>
                  </w:rPr>
                </m:ctrlPr>
              </m:sSupPr>
              <m:e>
                <m:r>
                  <w:rPr>
                    <w:b w:val="1"/>
                    <w:i w:val="1"/>
                  </w:rPr>
                  <m:t xml:space="preserve">M</m:t>
                </m:r>
              </m:e>
              <m:sup/>
            </m:sSup>
          </m:sup>
        </m:sSup>
      </m:oMath>
      <w:r w:rsidDel="00000000" w:rsidR="00000000" w:rsidRPr="00000000">
        <w:rPr>
          <w:rtl w:val="0"/>
        </w:rPr>
        <w:t xml:space="preserve">: number of employers for type M</w:t>
      </w:r>
    </w:p>
    <w:p w:rsidR="00000000" w:rsidDel="00000000" w:rsidP="00000000" w:rsidRDefault="00000000" w:rsidRPr="00000000" w14:paraId="0000003B">
      <w:pPr>
        <w:rPr/>
      </w:pPr>
      <m:oMath>
        <m:sSub>
          <m:sSubPr>
            <m:ctrlPr>
              <w:rPr>
                <w:b w:val="1"/>
                <w:i w:val="1"/>
              </w:rPr>
            </m:ctrlPr>
          </m:sSubPr>
          <m:e>
            <m:r>
              <m:t>β</m:t>
            </m:r>
          </m:e>
          <m:sub>
            <m:r>
              <w:rPr>
                <w:b w:val="1"/>
                <w:i w:val="1"/>
              </w:rPr>
              <m:t xml:space="preserve">i</m:t>
            </m:r>
          </m:sub>
        </m:sSub>
      </m:oMath>
      <w:r w:rsidDel="00000000" w:rsidR="00000000" w:rsidRPr="00000000">
        <w:rPr>
          <w:rtl w:val="0"/>
        </w:rPr>
        <w:t xml:space="preserve">: correction parameter for store on different locations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1.3.3 Transport cost</w:t>
      </w:r>
    </w:p>
    <w:p w:rsidR="00000000" w:rsidDel="00000000" w:rsidP="00000000" w:rsidRDefault="00000000" w:rsidRPr="00000000" w14:paraId="0000003E">
      <w:pPr>
        <w:rPr/>
      </w:pPr>
      <w:r w:rsidDel="00000000" w:rsidR="00000000" w:rsidRPr="00000000">
        <w:rPr>
          <w:rtl w:val="0"/>
        </w:rPr>
        <w:t xml:space="preserve">The transport cost can be regarded as the distance to a insection.The transport cost for creating a migros store on point/square i with type M:</w:t>
      </w:r>
    </w:p>
    <w:p w:rsidR="00000000" w:rsidDel="00000000" w:rsidP="00000000" w:rsidRDefault="00000000" w:rsidRPr="00000000" w14:paraId="0000003F">
      <w:pPr>
        <w:rPr/>
      </w:pPr>
      <m:oMath>
        <m:sSubSup>
          <m:sSubSupPr>
            <m:ctrlPr>
              <w:rPr/>
            </m:ctrlPr>
          </m:sSubSupPr>
          <m:e>
            <m:r>
              <w:rPr/>
              <m:t xml:space="preserve">Tr</m:t>
            </m:r>
          </m:e>
          <m:sub>
            <m:r>
              <w:rPr/>
              <m:t xml:space="preserve">i</m:t>
            </m:r>
          </m:sub>
          <m:sup>
            <m:r>
              <w:rPr/>
              <m:t xml:space="preserve">M</m:t>
            </m:r>
          </m:sup>
        </m:sSubSup>
      </m:oMath>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1.3.4 The infrastructure costs</w:t>
      </w:r>
    </w:p>
    <w:p w:rsidR="00000000" w:rsidDel="00000000" w:rsidP="00000000" w:rsidRDefault="00000000" w:rsidRPr="00000000" w14:paraId="00000042">
      <w:pPr>
        <w:rPr/>
      </w:pPr>
      <w:r w:rsidDel="00000000" w:rsidR="00000000" w:rsidRPr="00000000">
        <w:rPr>
          <w:rtl w:val="0"/>
        </w:rPr>
        <w:t xml:space="preserve">Different types of stores have different infrastructure costs.</w:t>
      </w:r>
    </w:p>
    <w:p w:rsidR="00000000" w:rsidDel="00000000" w:rsidP="00000000" w:rsidRDefault="00000000" w:rsidRPr="00000000" w14:paraId="00000043">
      <w:pPr>
        <w:widowControl w:val="0"/>
        <w:spacing w:line="240" w:lineRule="auto"/>
        <w:rPr/>
      </w:pPr>
      <m:oMath>
        <m:sSup>
          <m:sSupPr>
            <m:ctrlPr>
              <w:rPr>
                <w:b w:val="1"/>
                <w:i w:val="1"/>
              </w:rPr>
            </m:ctrlPr>
          </m:sSupPr>
          <m:e>
            <m:r>
              <w:rPr>
                <w:b w:val="1"/>
                <w:i w:val="1"/>
              </w:rPr>
              <m:t xml:space="preserve">I</m:t>
            </m:r>
          </m:e>
          <m:sup>
            <m:sSup>
              <m:sSupPr>
                <m:ctrlPr>
                  <w:rPr>
                    <w:b w:val="1"/>
                    <w:i w:val="1"/>
                  </w:rPr>
                </m:ctrlPr>
              </m:sSupPr>
              <m:e>
                <m:r>
                  <w:rPr>
                    <w:b w:val="1"/>
                    <w:i w:val="1"/>
                  </w:rPr>
                  <m:t xml:space="preserve">M</m:t>
                </m:r>
              </m:e>
              <m:sup/>
            </m:sSup>
          </m:sup>
        </m:sSup>
      </m:oMath>
      <w:r w:rsidDel="00000000" w:rsidR="00000000" w:rsidRPr="00000000">
        <w:rPr>
          <w:rtl w:val="0"/>
        </w:rPr>
        <w:t xml:space="preserve">only related to the type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1.3.5 Total costs</w:t>
      </w:r>
    </w:p>
    <w:p w:rsidR="00000000" w:rsidDel="00000000" w:rsidP="00000000" w:rsidRDefault="00000000" w:rsidRPr="00000000" w14:paraId="00000046">
      <w:pPr>
        <w:rPr/>
      </w:pPr>
      <m:oMath>
        <m:sSubSup>
          <m:sSubSupPr>
            <m:ctrlPr>
              <w:rPr/>
            </m:ctrlPr>
          </m:sSubSupPr>
          <m:e>
            <m:r>
              <w:rPr/>
              <m:t xml:space="preserve">C</m:t>
            </m:r>
          </m:e>
          <m:sub>
            <m:r>
              <w:rPr/>
              <m:t xml:space="preserve">i</m:t>
            </m:r>
          </m:sub>
          <m:sup>
            <m:r>
              <w:rPr/>
              <m:t xml:space="preserve">M</m:t>
            </m:r>
          </m:sup>
        </m:sSubSup>
        <m:r>
          <w:rPr/>
          <m:t xml:space="preserve">=</m:t>
        </m:r>
        <m:sSub>
          <m:sSubPr>
            <m:ctrlPr>
              <w:rPr/>
            </m:ctrlPr>
          </m:sSubPr>
          <m:e>
            <m:r>
              <w:rPr/>
              <m:t>ω</m:t>
            </m:r>
          </m:e>
          <m:sub>
            <m:r>
              <w:rPr/>
              <m:t xml:space="preserve">1</m:t>
            </m:r>
          </m:sub>
        </m:sSub>
        <m:r>
          <w:rPr/>
          <m:t xml:space="preserve">*</m:t>
        </m:r>
        <m:sSubSup>
          <m:sSubSupPr>
            <m:ctrlPr>
              <w:rPr/>
            </m:ctrlPr>
          </m:sSubSupPr>
          <m:e>
            <m:r>
              <w:rPr/>
              <m:t xml:space="preserve">Re</m:t>
            </m:r>
          </m:e>
          <m:sub>
            <m:r>
              <w:rPr/>
              <m:t xml:space="preserve">i</m:t>
            </m:r>
          </m:sub>
          <m:sup>
            <m:r>
              <w:rPr/>
              <m:t xml:space="preserve">M</m:t>
            </m:r>
          </m:sup>
        </m:sSubSup>
        <m:r>
          <w:rPr/>
          <m:t xml:space="preserve">+</m:t>
        </m:r>
        <m:sSubSup>
          <m:sSubSupPr>
            <m:ctrlPr>
              <w:rPr/>
            </m:ctrlPr>
          </m:sSubSupPr>
          <m:e>
            <m:sSub>
              <m:sSubPr>
                <m:ctrlPr>
                  <w:rPr/>
                </m:ctrlPr>
              </m:sSubPr>
              <m:e>
                <m:sSubSup>
                  <m:sSubSupPr>
                    <m:ctrlPr>
                      <w:rPr/>
                    </m:ctrlPr>
                  </m:sSubSupPr>
                  <m:e>
                    <m:sSub>
                      <m:sSubPr>
                        <m:ctrlPr>
                          <w:rPr/>
                        </m:ctrlPr>
                      </m:sSubPr>
                      <m:e>
                        <m:r>
                          <w:rPr/>
                          <m:t>ω</m:t>
                        </m:r>
                      </m:e>
                      <m:sub>
                        <m:r>
                          <w:rPr/>
                          <m:t xml:space="preserve">2</m:t>
                        </m:r>
                      </m:sub>
                    </m:sSub>
                    <m:r>
                      <w:rPr/>
                      <m:t xml:space="preserve">*Pe</m:t>
                    </m:r>
                  </m:e>
                  <m:sub>
                    <m:r>
                      <w:rPr/>
                      <m:t xml:space="preserve">i</m:t>
                    </m:r>
                  </m:sub>
                  <m:sup>
                    <m:r>
                      <w:rPr/>
                      <m:t xml:space="preserve">M</m:t>
                    </m:r>
                  </m:sup>
                </m:sSubSup>
                <m:r>
                  <w:rPr/>
                  <m:t xml:space="preserve">+</m:t>
                </m:r>
                <m:r>
                  <w:rPr/>
                  <m:t>ω</m:t>
                </m:r>
              </m:e>
              <m:sub>
                <m:r>
                  <w:rPr/>
                  <m:t xml:space="preserve">3</m:t>
                </m:r>
              </m:sub>
            </m:sSub>
            <m:r>
              <w:rPr/>
              <m:t xml:space="preserve">*Tr</m:t>
            </m:r>
          </m:e>
          <m:sub>
            <m:r>
              <w:rPr/>
              <m:t xml:space="preserve">i</m:t>
            </m:r>
          </m:sub>
          <m:sup>
            <m:r>
              <w:rPr/>
              <m:t xml:space="preserve">M</m:t>
            </m:r>
          </m:sup>
        </m:sSubSup>
        <m:r>
          <w:rPr/>
          <m:t xml:space="preserve">+</m:t>
        </m:r>
        <m:sSup>
          <m:sSupPr>
            <m:ctrlPr>
              <w:rPr>
                <w:b w:val="1"/>
                <w:i w:val="1"/>
              </w:rPr>
            </m:ctrlPr>
          </m:sSupPr>
          <m:e>
            <m:sSub>
              <m:sSubPr>
                <m:ctrlPr>
                  <w:rPr/>
                </m:ctrlPr>
              </m:sSubPr>
              <m:e>
                <m:r>
                  <w:rPr/>
                  <m:t>ω</m:t>
                </m:r>
              </m:e>
              <m:sub>
                <m:r>
                  <w:rPr/>
                  <m:t xml:space="preserve">4</m:t>
                </m:r>
              </m:sub>
            </m:sSub>
            <m:r>
              <w:rPr/>
              <m:t xml:space="preserve">*</m:t>
            </m:r>
            <m:r>
              <w:rPr>
                <w:b w:val="1"/>
                <w:i w:val="1"/>
              </w:rPr>
              <m:t xml:space="preserve">I</m:t>
            </m:r>
          </m:e>
          <m:sup>
            <m:sSup>
              <m:sSupPr>
                <m:ctrlPr>
                  <w:rPr>
                    <w:b w:val="1"/>
                    <w:i w:val="1"/>
                  </w:rPr>
                </m:ctrlPr>
              </m:sSupPr>
              <m:e>
                <m:r>
                  <w:rPr>
                    <w:b w:val="1"/>
                    <w:i w:val="1"/>
                  </w:rPr>
                  <m:t xml:space="preserve">M</m:t>
                </m:r>
              </m:e>
              <m:sup/>
            </m:sSup>
          </m:sup>
        </m:sSup>
      </m:oMath>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where:</w:t>
      </w:r>
    </w:p>
    <w:p w:rsidR="00000000" w:rsidDel="00000000" w:rsidP="00000000" w:rsidRDefault="00000000" w:rsidRPr="00000000" w14:paraId="00000048">
      <w:pPr>
        <w:rPr/>
      </w:pPr>
      <m:oMath>
        <m:sSub>
          <m:e>
            <m:r>
              <m:t>ω</m:t>
            </m:r>
          </m:e>
          <m:sub/>
        </m:sSub>
      </m:oMath>
      <w:r w:rsidDel="00000000" w:rsidR="00000000" w:rsidRPr="00000000">
        <w:rPr>
          <w:rtl w:val="0"/>
        </w:rPr>
        <w:t xml:space="preserve">is the weighted for each parameter.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1.4 Optimization model</w:t>
      </w:r>
    </w:p>
    <w:p w:rsidR="00000000" w:rsidDel="00000000" w:rsidP="00000000" w:rsidRDefault="00000000" w:rsidRPr="00000000" w14:paraId="0000004B">
      <w:pPr>
        <w:rPr/>
      </w:pPr>
      <w:r w:rsidDel="00000000" w:rsidR="00000000" w:rsidRPr="00000000">
        <w:rPr>
          <w:rtl w:val="0"/>
        </w:rPr>
        <w:t xml:space="preserve">maximum profit for creating one store on point i in type M = maximum(benefits-costs)</w:t>
      </w:r>
    </w:p>
    <w:p w:rsidR="00000000" w:rsidDel="00000000" w:rsidP="00000000" w:rsidRDefault="00000000" w:rsidRPr="00000000" w14:paraId="0000004C">
      <w:pPr>
        <w:rPr/>
      </w:pPr>
      <m:oMath>
        <m:r>
          <w:rPr/>
          <m:t xml:space="preserve">max</m:t>
        </m:r>
        <m:sSubSup>
          <m:sSubSupPr>
            <m:ctrlPr>
              <w:rPr/>
            </m:ctrlPr>
          </m:sSubSupPr>
          <m:e>
            <m:r>
              <w:rPr/>
              <m:t xml:space="preserve">Z</m:t>
            </m:r>
          </m:e>
          <m:sub>
            <m:r>
              <w:rPr/>
              <m:t xml:space="preserve">i</m:t>
            </m:r>
          </m:sub>
          <m:sup>
            <m:r>
              <w:rPr/>
              <m:t xml:space="preserve">M</m:t>
            </m:r>
          </m:sup>
        </m:sSubSup>
        <m:r>
          <w:rPr/>
          <m:t xml:space="preserve">=max(</m:t>
        </m:r>
        <m:sSubSup>
          <m:sSubSupPr>
            <m:ctrlPr>
              <w:rPr/>
            </m:ctrlPr>
          </m:sSubSupPr>
          <m:e>
            <m:r>
              <w:rPr/>
              <m:t xml:space="preserve">B</m:t>
            </m:r>
          </m:e>
          <m:sub>
            <m:r>
              <w:rPr/>
              <m:t xml:space="preserve">i</m:t>
            </m:r>
          </m:sub>
          <m:sup>
            <m:r>
              <w:rPr/>
              <m:t xml:space="preserve">M</m:t>
            </m:r>
          </m:sup>
        </m:sSubSup>
        <m:r>
          <w:rPr/>
          <m:t xml:space="preserve">-</m:t>
        </m:r>
        <m:sSubSup>
          <m:sSubSupPr>
            <m:ctrlPr>
              <w:rPr/>
            </m:ctrlPr>
          </m:sSubSupPr>
          <m:e>
            <m:r>
              <w:rPr/>
              <m:t xml:space="preserve">C</m:t>
            </m:r>
          </m:e>
          <m:sub>
            <m:r>
              <w:rPr/>
              <m:t xml:space="preserve">i</m:t>
            </m:r>
          </m:sub>
          <m:sup>
            <m:r>
              <w:rPr/>
              <m:t xml:space="preserve">M</m:t>
            </m:r>
          </m:sup>
        </m:sSubSup>
      </m:oMath>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