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0D91" w14:textId="77777777" w:rsidR="00955BBE" w:rsidRPr="00CE62A5" w:rsidRDefault="00000000">
      <w:pPr>
        <w:jc w:val="center"/>
        <w:rPr>
          <w:lang w:val="pt-BR"/>
        </w:rPr>
      </w:pPr>
      <w:r w:rsidRPr="00CE62A5">
        <w:rPr>
          <w:b/>
          <w:color w:val="006B7A"/>
          <w:sz w:val="36"/>
          <w:lang w:val="pt-BR"/>
        </w:rPr>
        <w:t>PARECER TÉCNICO</w:t>
      </w:r>
    </w:p>
    <w:p w14:paraId="5C3256A8" w14:textId="77777777" w:rsidR="00955BBE" w:rsidRPr="00CE62A5" w:rsidRDefault="00000000">
      <w:pPr>
        <w:jc w:val="center"/>
        <w:rPr>
          <w:lang w:val="pt-BR"/>
        </w:rPr>
      </w:pPr>
      <w:r w:rsidRPr="00CE62A5">
        <w:rPr>
          <w:b/>
          <w:color w:val="333333"/>
          <w:sz w:val="28"/>
          <w:lang w:val="pt-BR"/>
        </w:rPr>
        <w:t>Plataforma GeoPlasticoBR</w:t>
      </w:r>
    </w:p>
    <w:p w14:paraId="123342ED" w14:textId="77777777" w:rsidR="00955BBE" w:rsidRPr="00CE62A5" w:rsidRDefault="00000000">
      <w:pPr>
        <w:jc w:val="center"/>
        <w:rPr>
          <w:lang w:val="pt-BR"/>
        </w:rPr>
      </w:pPr>
      <w:r w:rsidRPr="00CE62A5">
        <w:rPr>
          <w:i/>
          <w:color w:val="888888"/>
          <w:lang w:val="pt-BR"/>
        </w:rPr>
        <w:t>Monitoramento de Microplásticos em Ecossistemas Aquáticos Brasileiros</w:t>
      </w:r>
    </w:p>
    <w:p w14:paraId="539B340C" w14:textId="77777777" w:rsidR="00955BBE" w:rsidRPr="00CE62A5" w:rsidRDefault="00955BBE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55BBE" w14:paraId="63EF6229" w14:textId="77777777">
        <w:tc>
          <w:tcPr>
            <w:tcW w:w="4561" w:type="dxa"/>
            <w:shd w:val="clear" w:color="auto" w:fill="E0F4F6"/>
          </w:tcPr>
          <w:p w14:paraId="042881CF" w14:textId="77777777" w:rsidR="00955BBE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4561" w:type="dxa"/>
            <w:shd w:val="clear" w:color="auto" w:fill="E0F4F6"/>
          </w:tcPr>
          <w:p w14:paraId="2108A6B0" w14:textId="77777777" w:rsidR="00955BBE" w:rsidRDefault="00000000">
            <w:r>
              <w:rPr>
                <w:sz w:val="20"/>
              </w:rPr>
              <w:t>12 de março de 2026</w:t>
            </w:r>
          </w:p>
        </w:tc>
      </w:tr>
      <w:tr w:rsidR="00955BBE" w:rsidRPr="00CE62A5" w14:paraId="314E14C6" w14:textId="77777777">
        <w:tc>
          <w:tcPr>
            <w:tcW w:w="4561" w:type="dxa"/>
            <w:shd w:val="clear" w:color="auto" w:fill="F5FCFD"/>
          </w:tcPr>
          <w:p w14:paraId="7195AFE2" w14:textId="77777777" w:rsidR="00955BBE" w:rsidRDefault="00000000">
            <w:r>
              <w:rPr>
                <w:b/>
                <w:sz w:val="20"/>
              </w:rPr>
              <w:t>Projeto</w:t>
            </w:r>
          </w:p>
        </w:tc>
        <w:tc>
          <w:tcPr>
            <w:tcW w:w="4561" w:type="dxa"/>
            <w:shd w:val="clear" w:color="auto" w:fill="F5FCFD"/>
          </w:tcPr>
          <w:p w14:paraId="16896E03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GeoPlasticoBR — Plataforma web de ciência ambiental</w:t>
            </w:r>
          </w:p>
        </w:tc>
      </w:tr>
      <w:tr w:rsidR="00955BBE" w14:paraId="53877D58" w14:textId="77777777">
        <w:tc>
          <w:tcPr>
            <w:tcW w:w="4561" w:type="dxa"/>
            <w:shd w:val="clear" w:color="auto" w:fill="E0F4F6"/>
          </w:tcPr>
          <w:p w14:paraId="1B7FC5CD" w14:textId="77777777" w:rsidR="00955BBE" w:rsidRDefault="00000000">
            <w:r>
              <w:rPr>
                <w:b/>
                <w:sz w:val="20"/>
              </w:rPr>
              <w:t>Elaborado por</w:t>
            </w:r>
          </w:p>
        </w:tc>
        <w:tc>
          <w:tcPr>
            <w:tcW w:w="4561" w:type="dxa"/>
            <w:shd w:val="clear" w:color="auto" w:fill="E0F4F6"/>
          </w:tcPr>
          <w:p w14:paraId="0FD40319" w14:textId="77777777" w:rsidR="00955BBE" w:rsidRDefault="00000000">
            <w:r>
              <w:rPr>
                <w:sz w:val="20"/>
              </w:rPr>
              <w:t>Akira Kaizen Desenvolvimento Web</w:t>
            </w:r>
          </w:p>
        </w:tc>
      </w:tr>
    </w:tbl>
    <w:p w14:paraId="0FE079B4" w14:textId="77777777" w:rsidR="00955BBE" w:rsidRDefault="00955BB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55BBE" w:rsidRPr="00CE62A5" w14:paraId="56909257" w14:textId="77777777">
        <w:tc>
          <w:tcPr>
            <w:tcW w:w="9122" w:type="dxa"/>
            <w:shd w:val="clear" w:color="auto" w:fill="EAF6FB"/>
          </w:tcPr>
          <w:p w14:paraId="31A9B4F9" w14:textId="7696EC50" w:rsidR="00955BBE" w:rsidRPr="00CE62A5" w:rsidRDefault="00000000">
            <w:pPr>
              <w:spacing w:before="80" w:after="80"/>
              <w:rPr>
                <w:lang w:val="pt-BR"/>
              </w:rPr>
            </w:pPr>
            <w:r w:rsidRPr="00CE62A5">
              <w:rPr>
                <w:b/>
                <w:color w:val="006B7A"/>
                <w:sz w:val="20"/>
                <w:lang w:val="pt-BR"/>
              </w:rPr>
              <w:t xml:space="preserve">Auxílio de Inteligência Artificial: </w:t>
            </w:r>
            <w:r w:rsidRPr="00CE62A5">
              <w:rPr>
                <w:color w:val="333333"/>
                <w:sz w:val="20"/>
                <w:lang w:val="pt-BR"/>
              </w:rPr>
              <w:t>Este parecer técnico e o desenvolvimento da plataforma GeoPlasticoBR contaram com o apoio do modelo de linguagem Claude (Anthropic). O auxílio abrangeu duas frentes: (1) suporte ao desenvolvimento de código incluindo estruturação de componentes, revisão de lógica, implementação de funcionalidades e resolução de problemas técnicos; e (2) elaboração e estruturação deste documento técnico. Todo o conteúdo foi supervisionado, revisado e validado pelo desenvolvedor responsável pelo projeto.</w:t>
            </w:r>
          </w:p>
        </w:tc>
      </w:tr>
    </w:tbl>
    <w:p w14:paraId="034B044D" w14:textId="77777777" w:rsidR="00955BBE" w:rsidRPr="00CE62A5" w:rsidRDefault="00955BBE">
      <w:pPr>
        <w:rPr>
          <w:lang w:val="pt-BR"/>
        </w:rPr>
      </w:pPr>
    </w:p>
    <w:p w14:paraId="6FF0B8A4" w14:textId="77777777" w:rsidR="00955BBE" w:rsidRPr="00CE62A5" w:rsidRDefault="00000000">
      <w:pPr>
        <w:spacing w:before="280" w:after="80"/>
        <w:rPr>
          <w:lang w:val="pt-BR"/>
        </w:rPr>
      </w:pPr>
      <w:r w:rsidRPr="00CE62A5">
        <w:rPr>
          <w:b/>
          <w:color w:val="006B7A"/>
          <w:sz w:val="28"/>
          <w:lang w:val="pt-BR"/>
        </w:rPr>
        <w:t>1. Visão Geral</w:t>
      </w:r>
    </w:p>
    <w:p w14:paraId="00E84E0A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>O GeoPlasticoBR é uma plataforma web de ciência cidadã voltada ao mapeamento de microplásticos em ecossistemas aquáticos brasileiros. Permite que pesquisadores enviem dados coletados em campo, que são revisados e aprovados antes de serem publicados no mapa interativo acessível ao público.</w:t>
      </w:r>
    </w:p>
    <w:p w14:paraId="6B0693BF" w14:textId="77777777" w:rsidR="00955BBE" w:rsidRPr="00CE62A5" w:rsidRDefault="00000000">
      <w:pPr>
        <w:spacing w:before="280" w:after="80"/>
        <w:rPr>
          <w:lang w:val="pt-BR"/>
        </w:rPr>
      </w:pPr>
      <w:r w:rsidRPr="00CE62A5">
        <w:rPr>
          <w:b/>
          <w:color w:val="006B7A"/>
          <w:sz w:val="28"/>
          <w:lang w:val="pt-BR"/>
        </w:rPr>
        <w:t>2. Arquitetura Geral</w:t>
      </w:r>
    </w:p>
    <w:p w14:paraId="765EF67A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 xml:space="preserve">A aplicação segue uma arquitetura </w:t>
      </w:r>
      <w:r w:rsidRPr="00CE62A5">
        <w:rPr>
          <w:b/>
          <w:lang w:val="pt-BR"/>
        </w:rPr>
        <w:t>cliente-servidor</w:t>
      </w:r>
      <w:r w:rsidRPr="00CE62A5">
        <w:rPr>
          <w:lang w:val="pt-BR"/>
        </w:rPr>
        <w:t xml:space="preserve"> baseada em PHP puro com renderização server-side (SSR), complementada por APIs REST para funcionalidades dinâmicas no frontend.</w:t>
      </w:r>
    </w:p>
    <w:p w14:paraId="3422A7DF" w14:textId="77777777" w:rsidR="00955BBE" w:rsidRDefault="00000000">
      <w:pPr>
        <w:spacing w:before="40" w:after="80"/>
      </w:pPr>
      <w:r>
        <w:t>Fluxo: Frontend (HTML/CSS/JS)  ↔  Backend (PHP 8.3)  ↔  Banco MySQL  ↔  API REST (/api/)</w:t>
      </w:r>
    </w:p>
    <w:p w14:paraId="308EF21A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t>3. Stack Tecnológico</w:t>
      </w:r>
    </w:p>
    <w:p w14:paraId="76EA8BFC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3.1 Backend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955BBE" w14:paraId="14425AE9" w14:textId="77777777">
        <w:tc>
          <w:tcPr>
            <w:tcW w:w="2268" w:type="dxa"/>
            <w:shd w:val="clear" w:color="auto" w:fill="007080"/>
          </w:tcPr>
          <w:p w14:paraId="1F0939C3" w14:textId="77777777" w:rsidR="00955BBE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701" w:type="dxa"/>
            <w:shd w:val="clear" w:color="auto" w:fill="007080"/>
          </w:tcPr>
          <w:p w14:paraId="3FF9A104" w14:textId="77777777" w:rsidR="00955BBE" w:rsidRDefault="00000000"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5102" w:type="dxa"/>
            <w:shd w:val="clear" w:color="auto" w:fill="007080"/>
          </w:tcPr>
          <w:p w14:paraId="66A2F29D" w14:textId="77777777" w:rsidR="00955BBE" w:rsidRDefault="00000000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955BBE" w14:paraId="2D07988A" w14:textId="77777777">
        <w:tc>
          <w:tcPr>
            <w:tcW w:w="2268" w:type="dxa"/>
            <w:shd w:val="clear" w:color="auto" w:fill="E8F5F7"/>
          </w:tcPr>
          <w:p w14:paraId="50A6695F" w14:textId="77777777" w:rsidR="00955BBE" w:rsidRDefault="00000000">
            <w:r>
              <w:rPr>
                <w:sz w:val="20"/>
              </w:rPr>
              <w:t>PHP</w:t>
            </w:r>
          </w:p>
        </w:tc>
        <w:tc>
          <w:tcPr>
            <w:tcW w:w="1701" w:type="dxa"/>
            <w:shd w:val="clear" w:color="auto" w:fill="E8F5F7"/>
          </w:tcPr>
          <w:p w14:paraId="1B253B5A" w14:textId="77777777" w:rsidR="00955BBE" w:rsidRDefault="00000000">
            <w:r>
              <w:rPr>
                <w:sz w:val="20"/>
              </w:rPr>
              <w:t>8.3.17</w:t>
            </w:r>
          </w:p>
        </w:tc>
        <w:tc>
          <w:tcPr>
            <w:tcW w:w="5102" w:type="dxa"/>
            <w:shd w:val="clear" w:color="auto" w:fill="E8F5F7"/>
          </w:tcPr>
          <w:p w14:paraId="7E62BD5D" w14:textId="77777777" w:rsidR="00955BBE" w:rsidRDefault="00000000">
            <w:r>
              <w:rPr>
                <w:sz w:val="20"/>
              </w:rPr>
              <w:t>Linguagem principal do servidor</w:t>
            </w:r>
          </w:p>
        </w:tc>
      </w:tr>
      <w:tr w:rsidR="00955BBE" w14:paraId="23BD443D" w14:textId="77777777">
        <w:tc>
          <w:tcPr>
            <w:tcW w:w="2268" w:type="dxa"/>
          </w:tcPr>
          <w:p w14:paraId="1773B470" w14:textId="77777777" w:rsidR="00955BBE" w:rsidRDefault="00000000">
            <w:r>
              <w:rPr>
                <w:sz w:val="20"/>
              </w:rPr>
              <w:t>MySQL (InnoDB)</w:t>
            </w:r>
          </w:p>
        </w:tc>
        <w:tc>
          <w:tcPr>
            <w:tcW w:w="1701" w:type="dxa"/>
          </w:tcPr>
          <w:p w14:paraId="4CDDD90B" w14:textId="77777777" w:rsidR="00955BBE" w:rsidRDefault="00000000">
            <w:r>
              <w:rPr>
                <w:sz w:val="20"/>
              </w:rPr>
              <w:t>—</w:t>
            </w:r>
          </w:p>
        </w:tc>
        <w:tc>
          <w:tcPr>
            <w:tcW w:w="5102" w:type="dxa"/>
          </w:tcPr>
          <w:p w14:paraId="75DC6936" w14:textId="77777777" w:rsidR="00955BBE" w:rsidRDefault="00000000">
            <w:r>
              <w:rPr>
                <w:sz w:val="20"/>
              </w:rPr>
              <w:t>Banco de dados relacional</w:t>
            </w:r>
          </w:p>
        </w:tc>
      </w:tr>
      <w:tr w:rsidR="00955BBE" w:rsidRPr="00CE62A5" w14:paraId="3B575E14" w14:textId="77777777">
        <w:tc>
          <w:tcPr>
            <w:tcW w:w="2268" w:type="dxa"/>
            <w:shd w:val="clear" w:color="auto" w:fill="E8F5F7"/>
          </w:tcPr>
          <w:p w14:paraId="2EEFA94F" w14:textId="77777777" w:rsidR="00955BBE" w:rsidRDefault="00000000">
            <w:r>
              <w:rPr>
                <w:sz w:val="20"/>
              </w:rPr>
              <w:t>PDO</w:t>
            </w:r>
          </w:p>
        </w:tc>
        <w:tc>
          <w:tcPr>
            <w:tcW w:w="1701" w:type="dxa"/>
            <w:shd w:val="clear" w:color="auto" w:fill="E8F5F7"/>
          </w:tcPr>
          <w:p w14:paraId="3B3F0AAD" w14:textId="77777777" w:rsidR="00955BBE" w:rsidRDefault="00000000">
            <w:r>
              <w:rPr>
                <w:sz w:val="20"/>
              </w:rPr>
              <w:t>nativo</w:t>
            </w:r>
          </w:p>
        </w:tc>
        <w:tc>
          <w:tcPr>
            <w:tcW w:w="5102" w:type="dxa"/>
            <w:shd w:val="clear" w:color="auto" w:fill="E8F5F7"/>
          </w:tcPr>
          <w:p w14:paraId="7C89538E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Acesso seguro ao banco de dados</w:t>
            </w:r>
          </w:p>
        </w:tc>
      </w:tr>
      <w:tr w:rsidR="00955BBE" w14:paraId="286D6C54" w14:textId="77777777">
        <w:tc>
          <w:tcPr>
            <w:tcW w:w="2268" w:type="dxa"/>
          </w:tcPr>
          <w:p w14:paraId="21C109E6" w14:textId="77777777" w:rsidR="00955BBE" w:rsidRDefault="00000000">
            <w:r>
              <w:rPr>
                <w:sz w:val="20"/>
              </w:rPr>
              <w:t>Apache</w:t>
            </w:r>
          </w:p>
        </w:tc>
        <w:tc>
          <w:tcPr>
            <w:tcW w:w="1701" w:type="dxa"/>
          </w:tcPr>
          <w:p w14:paraId="05A56DDD" w14:textId="77777777" w:rsidR="00955BBE" w:rsidRDefault="00000000">
            <w:r>
              <w:rPr>
                <w:sz w:val="20"/>
              </w:rPr>
              <w:t>—</w:t>
            </w:r>
          </w:p>
        </w:tc>
        <w:tc>
          <w:tcPr>
            <w:tcW w:w="5102" w:type="dxa"/>
          </w:tcPr>
          <w:p w14:paraId="36745854" w14:textId="77777777" w:rsidR="00955BBE" w:rsidRDefault="00000000">
            <w:r>
              <w:rPr>
                <w:sz w:val="20"/>
              </w:rPr>
              <w:t>Servidor web (Hostinger)</w:t>
            </w:r>
          </w:p>
        </w:tc>
      </w:tr>
    </w:tbl>
    <w:p w14:paraId="08E195E1" w14:textId="77777777" w:rsidR="00955BBE" w:rsidRDefault="00955BBE"/>
    <w:p w14:paraId="513F9787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lastRenderedPageBreak/>
        <w:t xml:space="preserve">O backend é construído em </w:t>
      </w:r>
      <w:r w:rsidRPr="00CE62A5">
        <w:rPr>
          <w:b/>
          <w:lang w:val="pt-BR"/>
        </w:rPr>
        <w:t>PHP procedimental/funcional sem framework</w:t>
      </w:r>
      <w:r w:rsidRPr="00CE62A5">
        <w:rPr>
          <w:lang w:val="pt-BR"/>
        </w:rPr>
        <w:t xml:space="preserve">, priorizando simplicidade de deploy e controle granular sobre o ciclo de requisição. O uso de </w:t>
      </w:r>
      <w:r w:rsidRPr="00CE62A5">
        <w:rPr>
          <w:b/>
          <w:lang w:val="pt-BR"/>
        </w:rPr>
        <w:t>PDO com prepared statements</w:t>
      </w:r>
      <w:r w:rsidRPr="00CE62A5">
        <w:rPr>
          <w:lang w:val="pt-BR"/>
        </w:rPr>
        <w:t xml:space="preserve"> elimina a superfície de ataque de SQL Injection. A autenticação segue sessões server-side com </w:t>
      </w:r>
      <w:r w:rsidRPr="00CE62A5">
        <w:rPr>
          <w:b/>
          <w:lang w:val="pt-BR"/>
        </w:rPr>
        <w:t>hashing bcrypt</w:t>
      </w:r>
      <w:r w:rsidRPr="00CE62A5">
        <w:rPr>
          <w:lang w:val="pt-BR"/>
        </w:rPr>
        <w:t>, padrão OWASP para sistemas com dados sensíveis.</w:t>
      </w:r>
    </w:p>
    <w:p w14:paraId="0FA4F821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3.2 Frontend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955BBE" w14:paraId="38DC9ECC" w14:textId="77777777">
        <w:tc>
          <w:tcPr>
            <w:tcW w:w="2835" w:type="dxa"/>
            <w:shd w:val="clear" w:color="auto" w:fill="007080"/>
          </w:tcPr>
          <w:p w14:paraId="46CFB48C" w14:textId="77777777" w:rsidR="00955BBE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701" w:type="dxa"/>
            <w:shd w:val="clear" w:color="auto" w:fill="007080"/>
          </w:tcPr>
          <w:p w14:paraId="294E3F4B" w14:textId="77777777" w:rsidR="00955BBE" w:rsidRDefault="00000000"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4535" w:type="dxa"/>
            <w:shd w:val="clear" w:color="auto" w:fill="007080"/>
          </w:tcPr>
          <w:p w14:paraId="39DEF152" w14:textId="77777777" w:rsidR="00955BBE" w:rsidRDefault="00000000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955BBE" w14:paraId="2AA92653" w14:textId="77777777">
        <w:tc>
          <w:tcPr>
            <w:tcW w:w="2835" w:type="dxa"/>
            <w:shd w:val="clear" w:color="auto" w:fill="E8F5F7"/>
          </w:tcPr>
          <w:p w14:paraId="02C4C0F2" w14:textId="77777777" w:rsidR="00955BBE" w:rsidRDefault="00000000">
            <w:r>
              <w:rPr>
                <w:sz w:val="20"/>
              </w:rPr>
              <w:t>Tailwind CSS</w:t>
            </w:r>
          </w:p>
        </w:tc>
        <w:tc>
          <w:tcPr>
            <w:tcW w:w="1701" w:type="dxa"/>
            <w:shd w:val="clear" w:color="auto" w:fill="E8F5F7"/>
          </w:tcPr>
          <w:p w14:paraId="512AA64E" w14:textId="77777777" w:rsidR="00955BBE" w:rsidRDefault="00000000">
            <w:r>
              <w:rPr>
                <w:sz w:val="20"/>
              </w:rPr>
              <w:t>3.4.0</w:t>
            </w:r>
          </w:p>
        </w:tc>
        <w:tc>
          <w:tcPr>
            <w:tcW w:w="4535" w:type="dxa"/>
            <w:shd w:val="clear" w:color="auto" w:fill="E8F5F7"/>
          </w:tcPr>
          <w:p w14:paraId="6C3AE67C" w14:textId="77777777" w:rsidR="00955BBE" w:rsidRDefault="00000000">
            <w:r>
              <w:rPr>
                <w:sz w:val="20"/>
              </w:rPr>
              <w:t>Framework de estilos utilitários</w:t>
            </w:r>
          </w:p>
        </w:tc>
      </w:tr>
      <w:tr w:rsidR="00955BBE" w14:paraId="195B5414" w14:textId="77777777">
        <w:tc>
          <w:tcPr>
            <w:tcW w:w="2835" w:type="dxa"/>
          </w:tcPr>
          <w:p w14:paraId="362FFA9F" w14:textId="77777777" w:rsidR="00955BBE" w:rsidRDefault="00000000">
            <w:r>
              <w:rPr>
                <w:sz w:val="20"/>
              </w:rPr>
              <w:t>SCSS</w:t>
            </w:r>
          </w:p>
        </w:tc>
        <w:tc>
          <w:tcPr>
            <w:tcW w:w="1701" w:type="dxa"/>
          </w:tcPr>
          <w:p w14:paraId="69AE6FA4" w14:textId="77777777" w:rsidR="00955BBE" w:rsidRDefault="00000000">
            <w:r>
              <w:rPr>
                <w:sz w:val="20"/>
              </w:rPr>
              <w:t>—</w:t>
            </w:r>
          </w:p>
        </w:tc>
        <w:tc>
          <w:tcPr>
            <w:tcW w:w="4535" w:type="dxa"/>
          </w:tcPr>
          <w:p w14:paraId="63FDC429" w14:textId="77777777" w:rsidR="00955BBE" w:rsidRDefault="00000000">
            <w:r>
              <w:rPr>
                <w:sz w:val="20"/>
              </w:rPr>
              <w:t>Estilos customizados por componente</w:t>
            </w:r>
          </w:p>
        </w:tc>
      </w:tr>
      <w:tr w:rsidR="00955BBE" w14:paraId="6048BD62" w14:textId="77777777">
        <w:tc>
          <w:tcPr>
            <w:tcW w:w="2835" w:type="dxa"/>
            <w:shd w:val="clear" w:color="auto" w:fill="E8F5F7"/>
          </w:tcPr>
          <w:p w14:paraId="5FB54E6B" w14:textId="77777777" w:rsidR="00955BBE" w:rsidRDefault="00000000">
            <w:r>
              <w:rPr>
                <w:sz w:val="20"/>
              </w:rPr>
              <w:t>Leaflet.js</w:t>
            </w:r>
          </w:p>
        </w:tc>
        <w:tc>
          <w:tcPr>
            <w:tcW w:w="1701" w:type="dxa"/>
            <w:shd w:val="clear" w:color="auto" w:fill="E8F5F7"/>
          </w:tcPr>
          <w:p w14:paraId="498E3FD4" w14:textId="77777777" w:rsidR="00955BBE" w:rsidRDefault="00000000">
            <w:r>
              <w:rPr>
                <w:sz w:val="20"/>
              </w:rPr>
              <w:t>1.9.4</w:t>
            </w:r>
          </w:p>
        </w:tc>
        <w:tc>
          <w:tcPr>
            <w:tcW w:w="4535" w:type="dxa"/>
            <w:shd w:val="clear" w:color="auto" w:fill="E8F5F7"/>
          </w:tcPr>
          <w:p w14:paraId="71338380" w14:textId="77777777" w:rsidR="00955BBE" w:rsidRDefault="00000000">
            <w:r>
              <w:rPr>
                <w:sz w:val="20"/>
              </w:rPr>
              <w:t>Mapa interativo</w:t>
            </w:r>
          </w:p>
        </w:tc>
      </w:tr>
      <w:tr w:rsidR="00955BBE" w:rsidRPr="00CE62A5" w14:paraId="140BC0B2" w14:textId="77777777">
        <w:tc>
          <w:tcPr>
            <w:tcW w:w="2835" w:type="dxa"/>
          </w:tcPr>
          <w:p w14:paraId="61964A6A" w14:textId="77777777" w:rsidR="00955BBE" w:rsidRDefault="00000000">
            <w:r>
              <w:rPr>
                <w:sz w:val="20"/>
              </w:rPr>
              <w:t>Leaflet MarkerCluster</w:t>
            </w:r>
          </w:p>
        </w:tc>
        <w:tc>
          <w:tcPr>
            <w:tcW w:w="1701" w:type="dxa"/>
          </w:tcPr>
          <w:p w14:paraId="5DB1C156" w14:textId="77777777" w:rsidR="00955BBE" w:rsidRDefault="00000000">
            <w:r>
              <w:rPr>
                <w:sz w:val="20"/>
              </w:rPr>
              <w:t>1.5.3</w:t>
            </w:r>
          </w:p>
        </w:tc>
        <w:tc>
          <w:tcPr>
            <w:tcW w:w="4535" w:type="dxa"/>
          </w:tcPr>
          <w:p w14:paraId="0752F19D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Agrupamento de pontos no mapa</w:t>
            </w:r>
          </w:p>
        </w:tc>
      </w:tr>
      <w:tr w:rsidR="00955BBE" w:rsidRPr="00CE62A5" w14:paraId="59EB5724" w14:textId="77777777">
        <w:tc>
          <w:tcPr>
            <w:tcW w:w="2835" w:type="dxa"/>
            <w:shd w:val="clear" w:color="auto" w:fill="E8F5F7"/>
          </w:tcPr>
          <w:p w14:paraId="21EC2A08" w14:textId="77777777" w:rsidR="00955BBE" w:rsidRDefault="00000000">
            <w:r>
              <w:rPr>
                <w:sz w:val="20"/>
              </w:rPr>
              <w:t>Vanilla JavaScript</w:t>
            </w:r>
          </w:p>
        </w:tc>
        <w:tc>
          <w:tcPr>
            <w:tcW w:w="1701" w:type="dxa"/>
            <w:shd w:val="clear" w:color="auto" w:fill="E8F5F7"/>
          </w:tcPr>
          <w:p w14:paraId="7C1545AD" w14:textId="77777777" w:rsidR="00955BBE" w:rsidRDefault="00000000">
            <w:r>
              <w:rPr>
                <w:sz w:val="20"/>
              </w:rPr>
              <w:t>ES6+</w:t>
            </w:r>
          </w:p>
        </w:tc>
        <w:tc>
          <w:tcPr>
            <w:tcW w:w="4535" w:type="dxa"/>
            <w:shd w:val="clear" w:color="auto" w:fill="E8F5F7"/>
          </w:tcPr>
          <w:p w14:paraId="571EF6B5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Lógica de interação e filtros</w:t>
            </w:r>
          </w:p>
        </w:tc>
      </w:tr>
      <w:tr w:rsidR="00955BBE" w14:paraId="10EFEDBB" w14:textId="77777777">
        <w:tc>
          <w:tcPr>
            <w:tcW w:w="2835" w:type="dxa"/>
          </w:tcPr>
          <w:p w14:paraId="347AF4AB" w14:textId="77777777" w:rsidR="00955BBE" w:rsidRDefault="00000000">
            <w:r>
              <w:rPr>
                <w:sz w:val="20"/>
              </w:rPr>
              <w:t>Google Fonts</w:t>
            </w:r>
          </w:p>
        </w:tc>
        <w:tc>
          <w:tcPr>
            <w:tcW w:w="1701" w:type="dxa"/>
          </w:tcPr>
          <w:p w14:paraId="6C090FDF" w14:textId="77777777" w:rsidR="00955BBE" w:rsidRDefault="00000000">
            <w:r>
              <w:rPr>
                <w:sz w:val="20"/>
              </w:rPr>
              <w:t>—</w:t>
            </w:r>
          </w:p>
        </w:tc>
        <w:tc>
          <w:tcPr>
            <w:tcW w:w="4535" w:type="dxa"/>
          </w:tcPr>
          <w:p w14:paraId="32B2D05A" w14:textId="77777777" w:rsidR="00955BBE" w:rsidRDefault="00000000">
            <w:r>
              <w:rPr>
                <w:sz w:val="20"/>
              </w:rPr>
              <w:t>Tipografia (Outfit, Inter, Orbitron)</w:t>
            </w:r>
          </w:p>
        </w:tc>
      </w:tr>
    </w:tbl>
    <w:p w14:paraId="5F7FDB06" w14:textId="77777777" w:rsidR="00955BBE" w:rsidRDefault="00955BBE"/>
    <w:p w14:paraId="470268F2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3.3 Build e Tooling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955BBE" w14:paraId="593814DB" w14:textId="77777777">
        <w:tc>
          <w:tcPr>
            <w:tcW w:w="2835" w:type="dxa"/>
            <w:shd w:val="clear" w:color="auto" w:fill="007080"/>
          </w:tcPr>
          <w:p w14:paraId="4280D7BE" w14:textId="77777777" w:rsidR="00955BBE" w:rsidRDefault="00000000"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w="6236" w:type="dxa"/>
            <w:shd w:val="clear" w:color="auto" w:fill="007080"/>
          </w:tcPr>
          <w:p w14:paraId="63E166F8" w14:textId="77777777" w:rsidR="00955BBE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</w:tr>
      <w:tr w:rsidR="00955BBE" w:rsidRPr="00CE62A5" w14:paraId="5EE5852D" w14:textId="77777777">
        <w:tc>
          <w:tcPr>
            <w:tcW w:w="2835" w:type="dxa"/>
            <w:shd w:val="clear" w:color="auto" w:fill="E8F5F7"/>
          </w:tcPr>
          <w:p w14:paraId="5784EA74" w14:textId="77777777" w:rsidR="00955BBE" w:rsidRDefault="00000000">
            <w:r>
              <w:rPr>
                <w:sz w:val="20"/>
              </w:rPr>
              <w:t>Node.js + npm</w:t>
            </w:r>
          </w:p>
        </w:tc>
        <w:tc>
          <w:tcPr>
            <w:tcW w:w="6236" w:type="dxa"/>
            <w:shd w:val="clear" w:color="auto" w:fill="E8F5F7"/>
          </w:tcPr>
          <w:p w14:paraId="21233644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Gerenciamento de dependências de build</w:t>
            </w:r>
          </w:p>
        </w:tc>
      </w:tr>
      <w:tr w:rsidR="00955BBE" w:rsidRPr="00CE62A5" w14:paraId="76333E9B" w14:textId="77777777">
        <w:tc>
          <w:tcPr>
            <w:tcW w:w="2835" w:type="dxa"/>
          </w:tcPr>
          <w:p w14:paraId="2632EB36" w14:textId="77777777" w:rsidR="00955BBE" w:rsidRDefault="00000000">
            <w:r>
              <w:rPr>
                <w:sz w:val="20"/>
              </w:rPr>
              <w:t>Tailwind CLI</w:t>
            </w:r>
          </w:p>
        </w:tc>
        <w:tc>
          <w:tcPr>
            <w:tcW w:w="6236" w:type="dxa"/>
          </w:tcPr>
          <w:p w14:paraId="0A76449F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Compilação e purge de CSS</w:t>
            </w:r>
          </w:p>
        </w:tc>
      </w:tr>
      <w:tr w:rsidR="00955BBE" w14:paraId="6F2904C9" w14:textId="77777777">
        <w:tc>
          <w:tcPr>
            <w:tcW w:w="2835" w:type="dxa"/>
            <w:shd w:val="clear" w:color="auto" w:fill="E8F5F7"/>
          </w:tcPr>
          <w:p w14:paraId="26F5BF04" w14:textId="77777777" w:rsidR="00955BBE" w:rsidRDefault="00000000">
            <w:r>
              <w:rPr>
                <w:sz w:val="20"/>
              </w:rPr>
              <w:t>SCSS Compiler</w:t>
            </w:r>
          </w:p>
        </w:tc>
        <w:tc>
          <w:tcPr>
            <w:tcW w:w="6236" w:type="dxa"/>
            <w:shd w:val="clear" w:color="auto" w:fill="E8F5F7"/>
          </w:tcPr>
          <w:p w14:paraId="3CADB5EC" w14:textId="77777777" w:rsidR="00955BBE" w:rsidRDefault="00000000">
            <w:r>
              <w:rPr>
                <w:sz w:val="20"/>
              </w:rPr>
              <w:t>Pré-processamento de estilos</w:t>
            </w:r>
          </w:p>
        </w:tc>
      </w:tr>
      <w:tr w:rsidR="00955BBE" w:rsidRPr="00CE62A5" w14:paraId="62EFDF64" w14:textId="77777777">
        <w:tc>
          <w:tcPr>
            <w:tcW w:w="2835" w:type="dxa"/>
          </w:tcPr>
          <w:p w14:paraId="13A97BFF" w14:textId="77777777" w:rsidR="00955BBE" w:rsidRDefault="00000000">
            <w:r>
              <w:rPr>
                <w:sz w:val="20"/>
              </w:rPr>
              <w:t>.htaccess (Apache)</w:t>
            </w:r>
          </w:p>
        </w:tc>
        <w:tc>
          <w:tcPr>
            <w:tcW w:w="6236" w:type="dxa"/>
          </w:tcPr>
          <w:p w14:paraId="6806AB8B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Cache, compressão GZIP, CORS e segurança</w:t>
            </w:r>
          </w:p>
        </w:tc>
      </w:tr>
    </w:tbl>
    <w:p w14:paraId="2759EEC0" w14:textId="77777777" w:rsidR="00955BBE" w:rsidRPr="00CE62A5" w:rsidRDefault="00955BBE">
      <w:pPr>
        <w:rPr>
          <w:lang w:val="pt-BR"/>
        </w:rPr>
      </w:pPr>
    </w:p>
    <w:p w14:paraId="4028F30C" w14:textId="77777777" w:rsidR="00955BBE" w:rsidRPr="00CE62A5" w:rsidRDefault="00000000">
      <w:pPr>
        <w:spacing w:before="280" w:after="80"/>
        <w:rPr>
          <w:lang w:val="pt-BR"/>
        </w:rPr>
      </w:pPr>
      <w:r w:rsidRPr="00CE62A5">
        <w:rPr>
          <w:b/>
          <w:color w:val="006B7A"/>
          <w:sz w:val="28"/>
          <w:lang w:val="pt-BR"/>
        </w:rPr>
        <w:t>4. Banco de Dados</w:t>
      </w:r>
    </w:p>
    <w:p w14:paraId="7E00EF25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>Esquema relacional com três tabelas principais:</w:t>
      </w:r>
    </w:p>
    <w:p w14:paraId="04E34BD7" w14:textId="77777777" w:rsidR="00955BBE" w:rsidRPr="00CE62A5" w:rsidRDefault="00000000">
      <w:pPr>
        <w:spacing w:before="200" w:after="80"/>
        <w:rPr>
          <w:lang w:val="pt-BR"/>
        </w:rPr>
      </w:pPr>
      <w:r w:rsidRPr="00CE62A5">
        <w:rPr>
          <w:b/>
          <w:color w:val="336677"/>
          <w:lang w:val="pt-BR"/>
        </w:rPr>
        <w:t>users</w:t>
      </w:r>
    </w:p>
    <w:p w14:paraId="1EE13214" w14:textId="77777777" w:rsidR="00955BBE" w:rsidRDefault="00000000">
      <w:pPr>
        <w:spacing w:before="40" w:after="80"/>
      </w:pPr>
      <w:r w:rsidRPr="00CE62A5">
        <w:rPr>
          <w:lang w:val="pt-BR"/>
        </w:rPr>
        <w:t xml:space="preserve">Usuários com papéis </w:t>
      </w:r>
      <w:r w:rsidRPr="00CE62A5">
        <w:rPr>
          <w:b/>
          <w:lang w:val="pt-BR"/>
        </w:rPr>
        <w:t>user / scientist / admin</w:t>
      </w:r>
      <w:r w:rsidRPr="00CE62A5">
        <w:rPr>
          <w:lang w:val="pt-BR"/>
        </w:rPr>
        <w:t xml:space="preserve"> e fluxo de aprovação (pending → approved). </w:t>
      </w:r>
      <w:r>
        <w:t>Campos: id, nome, email, password_hash, instituicao, orcid, area_pesquisa, tipo_usuario, role, status, created_at.</w:t>
      </w:r>
    </w:p>
    <w:p w14:paraId="404ADADE" w14:textId="77777777" w:rsidR="00955BBE" w:rsidRPr="00CE62A5" w:rsidRDefault="00000000">
      <w:pPr>
        <w:spacing w:before="200" w:after="80"/>
        <w:rPr>
          <w:lang w:val="pt-BR"/>
        </w:rPr>
      </w:pPr>
      <w:r w:rsidRPr="00CE62A5">
        <w:rPr>
          <w:b/>
          <w:color w:val="336677"/>
          <w:lang w:val="pt-BR"/>
        </w:rPr>
        <w:t>microplastics_sediment</w:t>
      </w:r>
    </w:p>
    <w:p w14:paraId="12BB59EE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>Tabela central de dados científicos com geolocalização, tipo de ambiente, ecossistema, concentração, matriz, unidade, DOI e referência. Controle de aprovação antes da publicação pública.</w:t>
      </w:r>
    </w:p>
    <w:p w14:paraId="3875CCCA" w14:textId="77777777" w:rsidR="00955BBE" w:rsidRPr="00CE62A5" w:rsidRDefault="00000000">
      <w:pPr>
        <w:spacing w:before="200" w:after="80"/>
        <w:rPr>
          <w:lang w:val="pt-BR"/>
        </w:rPr>
      </w:pPr>
      <w:r w:rsidRPr="00CE62A5">
        <w:rPr>
          <w:b/>
          <w:color w:val="336677"/>
          <w:lang w:val="pt-BR"/>
        </w:rPr>
        <w:t>password_resets</w:t>
      </w:r>
    </w:p>
    <w:p w14:paraId="1A3E263F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>Tokens temporários com expiração para recuperação segura de senha.</w:t>
      </w:r>
    </w:p>
    <w:p w14:paraId="5D4DEF97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 xml:space="preserve">Índices definidos em: </w:t>
      </w:r>
      <w:r w:rsidRPr="00CE62A5">
        <w:rPr>
          <w:b/>
          <w:lang w:val="pt-BR"/>
        </w:rPr>
        <w:t>approved, tipo_ambiente, email, status, role</w:t>
      </w:r>
      <w:r w:rsidRPr="00CE62A5">
        <w:rPr>
          <w:lang w:val="pt-BR"/>
        </w:rPr>
        <w:t xml:space="preserve"> — garantindo performance adequada com crescimento do volume de dados.</w:t>
      </w:r>
    </w:p>
    <w:p w14:paraId="11ED503F" w14:textId="77777777" w:rsidR="00955BBE" w:rsidRPr="00CE62A5" w:rsidRDefault="00000000">
      <w:pPr>
        <w:spacing w:before="280" w:after="80"/>
        <w:rPr>
          <w:lang w:val="pt-BR"/>
        </w:rPr>
      </w:pPr>
      <w:r w:rsidRPr="00CE62A5">
        <w:rPr>
          <w:b/>
          <w:color w:val="006B7A"/>
          <w:sz w:val="28"/>
          <w:lang w:val="pt-BR"/>
        </w:rPr>
        <w:t>5. Funcionalidades e Módulos</w:t>
      </w:r>
    </w:p>
    <w:p w14:paraId="582C32F0" w14:textId="77777777" w:rsidR="00955BBE" w:rsidRPr="00CE62A5" w:rsidRDefault="00000000">
      <w:pPr>
        <w:spacing w:before="200" w:after="80"/>
        <w:rPr>
          <w:lang w:val="pt-BR"/>
        </w:rPr>
      </w:pPr>
      <w:r w:rsidRPr="00CE62A5">
        <w:rPr>
          <w:b/>
          <w:color w:val="008899"/>
          <w:sz w:val="24"/>
          <w:lang w:val="pt-BR"/>
        </w:rPr>
        <w:t>5.1 Autenticação e Controle de Acesso</w:t>
      </w:r>
    </w:p>
    <w:p w14:paraId="32AB07EA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lastRenderedPageBreak/>
        <w:t>Registro de usuários com validação server-side</w:t>
      </w:r>
    </w:p>
    <w:p w14:paraId="665B76F8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Login com sessão PHP e senha bcrypt</w:t>
      </w:r>
    </w:p>
    <w:p w14:paraId="5DEFF590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Recuperação de senha via token com expiração temporal</w:t>
      </w:r>
    </w:p>
    <w:p w14:paraId="59AC7D9D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Integração com Google OAuth 2.0 para login social</w:t>
      </w:r>
    </w:p>
    <w:p w14:paraId="495BC3E1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RBAC (Role-Based Access Control) — 3 níveis: usuário, cientista e administrador</w:t>
      </w:r>
    </w:p>
    <w:p w14:paraId="60767264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Proteção CSRF em todos os formulários</w:t>
      </w:r>
    </w:p>
    <w:p w14:paraId="3B0F567F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5.2 Mapa Interativo (módulo central)</w:t>
      </w:r>
    </w:p>
    <w:p w14:paraId="56761CC1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Visualização de pontos de coleta em mapa mundial (Leaflet + OpenStreetMap)</w:t>
      </w:r>
    </w:p>
    <w:p w14:paraId="0C39F10F" w14:textId="77777777" w:rsidR="00955BBE" w:rsidRDefault="00000000">
      <w:pPr>
        <w:pStyle w:val="Commarcadores"/>
        <w:spacing w:after="40"/>
      </w:pPr>
      <w:r>
        <w:t>Heatmap de concentração de microplásticos</w:t>
      </w:r>
    </w:p>
    <w:p w14:paraId="25E170DE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Clustering automático de marcadores por densidade</w:t>
      </w:r>
    </w:p>
    <w:p w14:paraId="54B3B2C3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Filtros em tempo real: ambiente, ecossistema, concentração, sistema hidrográfico</w:t>
      </w:r>
    </w:p>
    <w:p w14:paraId="0CDDD2F0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Busca textual por nome do ponto, autor e sistema</w:t>
      </w:r>
    </w:p>
    <w:p w14:paraId="34F1EA79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Popup detalhado com codificação de cor por severidade</w:t>
      </w:r>
    </w:p>
    <w:p w14:paraId="3FBD0105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Modo fullscreen, exportação de dados e geocoding integrado</w:t>
      </w:r>
    </w:p>
    <w:p w14:paraId="50DCE738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5.3 Contribuição de Dados</w:t>
      </w:r>
    </w:p>
    <w:p w14:paraId="459F3758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Formulário estruturado para submissão de registros científicos</w:t>
      </w:r>
    </w:p>
    <w:p w14:paraId="081B094F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Campos: lat/lon, tipo de ambiente, ecossistema, concentração, matriz, unidade, autor, referência, DOI</w:t>
      </w:r>
    </w:p>
    <w:p w14:paraId="1040C31D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Fluxo de aprovação: dados ficam pendentes até revisão por cientista ou admin</w:t>
      </w:r>
    </w:p>
    <w:p w14:paraId="1F89F7D8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5.4 Gestão e Administração</w:t>
      </w:r>
    </w:p>
    <w:p w14:paraId="0AF5D7D0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Painel do cientista com CRUD de registros, paginação e busca</w:t>
      </w:r>
    </w:p>
    <w:p w14:paraId="1464FED6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Painel administrativo com aprovação de usuários, atribuição de papéis e aprovação de dados</w:t>
      </w:r>
    </w:p>
    <w:p w14:paraId="01911B08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Dashboard de estatísticas: pontos mapeados, ecossistemas monitorados, registros científicos</w:t>
      </w:r>
    </w:p>
    <w:p w14:paraId="36C6B9BB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5.5 API REST</w:t>
      </w:r>
    </w:p>
    <w:p w14:paraId="00CFFAC7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GET /api/get_microplastics.php — endpoint público com filtros e CORS habilitado</w:t>
      </w:r>
    </w:p>
    <w:p w14:paraId="45D459F1" w14:textId="77777777" w:rsidR="00955BBE" w:rsidRDefault="00000000">
      <w:pPr>
        <w:pStyle w:val="Commarcadores"/>
        <w:spacing w:after="40"/>
      </w:pPr>
      <w:r>
        <w:t>GET /api/crud_microplastics.php — endpoint protegido (requer autenticação scientist/admin)</w:t>
      </w:r>
    </w:p>
    <w:p w14:paraId="7E8B4E7C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t>6.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955BBE" w14:paraId="0D70C860" w14:textId="77777777">
        <w:tc>
          <w:tcPr>
            <w:tcW w:w="2835" w:type="dxa"/>
            <w:shd w:val="clear" w:color="auto" w:fill="007080"/>
          </w:tcPr>
          <w:p w14:paraId="414EF1D8" w14:textId="77777777" w:rsidR="00955BBE" w:rsidRDefault="00000000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6236" w:type="dxa"/>
            <w:shd w:val="clear" w:color="auto" w:fill="007080"/>
          </w:tcPr>
          <w:p w14:paraId="0CA0BC9F" w14:textId="77777777" w:rsidR="00955BBE" w:rsidRDefault="00000000">
            <w:r>
              <w:rPr>
                <w:b/>
                <w:color w:val="FFFFFF"/>
                <w:sz w:val="20"/>
              </w:rPr>
              <w:t>Medida Implementada</w:t>
            </w:r>
          </w:p>
        </w:tc>
      </w:tr>
      <w:tr w:rsidR="00955BBE" w14:paraId="57769664" w14:textId="77777777">
        <w:tc>
          <w:tcPr>
            <w:tcW w:w="2835" w:type="dxa"/>
            <w:shd w:val="clear" w:color="auto" w:fill="E8F5F7"/>
          </w:tcPr>
          <w:p w14:paraId="3AC3CF96" w14:textId="77777777" w:rsidR="00955BBE" w:rsidRDefault="00000000">
            <w:r>
              <w:rPr>
                <w:sz w:val="20"/>
              </w:rPr>
              <w:t>Banco de dados</w:t>
            </w:r>
          </w:p>
        </w:tc>
        <w:tc>
          <w:tcPr>
            <w:tcW w:w="6236" w:type="dxa"/>
            <w:shd w:val="clear" w:color="auto" w:fill="E8F5F7"/>
          </w:tcPr>
          <w:p w14:paraId="04FF76A0" w14:textId="77777777" w:rsidR="00955BBE" w:rsidRDefault="00000000">
            <w:r>
              <w:rPr>
                <w:sz w:val="20"/>
              </w:rPr>
              <w:t>PDO prepared statements (prevenção de SQL Injection)</w:t>
            </w:r>
          </w:p>
        </w:tc>
      </w:tr>
      <w:tr w:rsidR="00955BBE" w:rsidRPr="00CE62A5" w14:paraId="4B6962E2" w14:textId="77777777">
        <w:tc>
          <w:tcPr>
            <w:tcW w:w="2835" w:type="dxa"/>
          </w:tcPr>
          <w:p w14:paraId="7B7451FE" w14:textId="77777777" w:rsidR="00955BBE" w:rsidRDefault="00000000">
            <w:r>
              <w:rPr>
                <w:sz w:val="20"/>
              </w:rPr>
              <w:t>Autenticação</w:t>
            </w:r>
          </w:p>
        </w:tc>
        <w:tc>
          <w:tcPr>
            <w:tcW w:w="6236" w:type="dxa"/>
          </w:tcPr>
          <w:p w14:paraId="387A6B0B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Bcrypt para senhas; tokens temporários para reset</w:t>
            </w:r>
          </w:p>
        </w:tc>
      </w:tr>
      <w:tr w:rsidR="00955BBE" w14:paraId="05CE30BC" w14:textId="77777777">
        <w:tc>
          <w:tcPr>
            <w:tcW w:w="2835" w:type="dxa"/>
            <w:shd w:val="clear" w:color="auto" w:fill="E8F5F7"/>
          </w:tcPr>
          <w:p w14:paraId="2503426F" w14:textId="77777777" w:rsidR="00955BBE" w:rsidRDefault="00000000">
            <w:r>
              <w:rPr>
                <w:sz w:val="20"/>
              </w:rPr>
              <w:t>Sessão</w:t>
            </w:r>
          </w:p>
        </w:tc>
        <w:tc>
          <w:tcPr>
            <w:tcW w:w="6236" w:type="dxa"/>
            <w:shd w:val="clear" w:color="auto" w:fill="E8F5F7"/>
          </w:tcPr>
          <w:p w14:paraId="091856FF" w14:textId="77777777" w:rsidR="00955BBE" w:rsidRDefault="00000000">
            <w:r>
              <w:rPr>
                <w:sz w:val="20"/>
              </w:rPr>
              <w:t>Sessões PHP server-side</w:t>
            </w:r>
          </w:p>
        </w:tc>
      </w:tr>
      <w:tr w:rsidR="00955BBE" w:rsidRPr="00CE62A5" w14:paraId="69B9B37C" w14:textId="77777777">
        <w:tc>
          <w:tcPr>
            <w:tcW w:w="2835" w:type="dxa"/>
          </w:tcPr>
          <w:p w14:paraId="52304355" w14:textId="77777777" w:rsidR="00955BBE" w:rsidRDefault="00000000">
            <w:r>
              <w:rPr>
                <w:sz w:val="20"/>
              </w:rPr>
              <w:t>Formulários</w:t>
            </w:r>
          </w:p>
        </w:tc>
        <w:tc>
          <w:tcPr>
            <w:tcW w:w="6236" w:type="dxa"/>
          </w:tcPr>
          <w:p w14:paraId="20940612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Tokens CSRF em todas as submissões</w:t>
            </w:r>
          </w:p>
        </w:tc>
      </w:tr>
      <w:tr w:rsidR="00955BBE" w:rsidRPr="00CE62A5" w14:paraId="7AEFD4D6" w14:textId="77777777">
        <w:tc>
          <w:tcPr>
            <w:tcW w:w="2835" w:type="dxa"/>
            <w:shd w:val="clear" w:color="auto" w:fill="E8F5F7"/>
          </w:tcPr>
          <w:p w14:paraId="142778D0" w14:textId="77777777" w:rsidR="00955BBE" w:rsidRDefault="00000000">
            <w:r>
              <w:rPr>
                <w:sz w:val="20"/>
              </w:rPr>
              <w:t>Autorização</w:t>
            </w:r>
          </w:p>
        </w:tc>
        <w:tc>
          <w:tcPr>
            <w:tcW w:w="6236" w:type="dxa"/>
            <w:shd w:val="clear" w:color="auto" w:fill="E8F5F7"/>
          </w:tcPr>
          <w:p w14:paraId="49527218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RBAC com verificação server-side em cada rota</w:t>
            </w:r>
          </w:p>
        </w:tc>
      </w:tr>
      <w:tr w:rsidR="00955BBE" w:rsidRPr="00CE62A5" w14:paraId="4B57DD61" w14:textId="77777777">
        <w:tc>
          <w:tcPr>
            <w:tcW w:w="2835" w:type="dxa"/>
          </w:tcPr>
          <w:p w14:paraId="5DC518F1" w14:textId="77777777" w:rsidR="00955BBE" w:rsidRDefault="00000000">
            <w:r>
              <w:rPr>
                <w:sz w:val="20"/>
              </w:rPr>
              <w:t>OAuth</w:t>
            </w:r>
          </w:p>
        </w:tc>
        <w:tc>
          <w:tcPr>
            <w:tcW w:w="6236" w:type="dxa"/>
          </w:tcPr>
          <w:p w14:paraId="6D5AB17C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Integração Google com validação de callback</w:t>
            </w:r>
          </w:p>
        </w:tc>
      </w:tr>
      <w:tr w:rsidR="00955BBE" w:rsidRPr="00CE62A5" w14:paraId="78931D73" w14:textId="77777777">
        <w:tc>
          <w:tcPr>
            <w:tcW w:w="2835" w:type="dxa"/>
            <w:shd w:val="clear" w:color="auto" w:fill="E8F5F7"/>
          </w:tcPr>
          <w:p w14:paraId="04D4AB7B" w14:textId="77777777" w:rsidR="00955BBE" w:rsidRDefault="00000000">
            <w:r>
              <w:rPr>
                <w:sz w:val="20"/>
              </w:rPr>
              <w:t>Arquivos</w:t>
            </w:r>
          </w:p>
        </w:tc>
        <w:tc>
          <w:tcPr>
            <w:tcW w:w="6236" w:type="dxa"/>
            <w:shd w:val="clear" w:color="auto" w:fill="E8F5F7"/>
          </w:tcPr>
          <w:p w14:paraId="6DC34DF8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.htaccess bloqueia acesso a .sql, .bak e arquivos de configuração</w:t>
            </w:r>
          </w:p>
        </w:tc>
      </w:tr>
      <w:tr w:rsidR="00955BBE" w:rsidRPr="00CE62A5" w14:paraId="394D2608" w14:textId="77777777">
        <w:tc>
          <w:tcPr>
            <w:tcW w:w="2835" w:type="dxa"/>
          </w:tcPr>
          <w:p w14:paraId="3EDDB672" w14:textId="77777777" w:rsidR="00955BBE" w:rsidRDefault="00000000">
            <w:r>
              <w:rPr>
                <w:sz w:val="20"/>
              </w:rPr>
              <w:t>API</w:t>
            </w:r>
          </w:p>
        </w:tc>
        <w:tc>
          <w:tcPr>
            <w:tcW w:w="6236" w:type="dxa"/>
          </w:tcPr>
          <w:p w14:paraId="5AACFC05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CORS configurado; endpoint público somente leitura</w:t>
            </w:r>
          </w:p>
        </w:tc>
      </w:tr>
    </w:tbl>
    <w:p w14:paraId="5FB8CF0E" w14:textId="77777777" w:rsidR="00955BBE" w:rsidRPr="00CE62A5" w:rsidRDefault="00955BBE">
      <w:pPr>
        <w:rPr>
          <w:lang w:val="pt-BR"/>
        </w:rPr>
      </w:pPr>
    </w:p>
    <w:p w14:paraId="4FEC373C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lastRenderedPageBreak/>
        <w:t>7. Performance</w:t>
      </w:r>
    </w:p>
    <w:p w14:paraId="340FC8E5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GZIP habilitado via Apache para compressão de respostas HTTP</w:t>
      </w:r>
    </w:p>
    <w:p w14:paraId="5C9AD9B3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Cache de browser: 1 hora para CSS/JS, 30 dias para imagens</w:t>
      </w:r>
    </w:p>
    <w:p w14:paraId="3B9E8012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Cache busting via parâmetro time() nas versões de assets</w:t>
      </w:r>
    </w:p>
    <w:p w14:paraId="4AA3F66C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Tailwind Purge elimina CSS não utilizado no build de produção</w:t>
      </w:r>
    </w:p>
    <w:p w14:paraId="0F317CCE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Índices de banco nas colunas de filtro mais frequentes</w:t>
      </w:r>
    </w:p>
    <w:p w14:paraId="788DB011" w14:textId="77777777" w:rsidR="00955BBE" w:rsidRDefault="00000000">
      <w:pPr>
        <w:pStyle w:val="Commarcadores"/>
        <w:spacing w:after="40"/>
      </w:pPr>
      <w:r>
        <w:t>Lazy loading de vídeo (preload="metadata")</w:t>
      </w:r>
    </w:p>
    <w:p w14:paraId="6EA87615" w14:textId="77777777" w:rsidR="00955BBE" w:rsidRPr="00CE62A5" w:rsidRDefault="00000000">
      <w:pPr>
        <w:pStyle w:val="Commarcadores"/>
        <w:spacing w:after="40"/>
        <w:rPr>
          <w:lang w:val="pt-BR"/>
        </w:rPr>
      </w:pPr>
      <w:r w:rsidRPr="00CE62A5">
        <w:rPr>
          <w:lang w:val="pt-BR"/>
        </w:rPr>
        <w:t>Clustering de marcadores evita renderização excessiva no mapa</w:t>
      </w:r>
    </w:p>
    <w:p w14:paraId="4FC6F1D9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t>8. Infraestrutura e Deploy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955BBE" w14:paraId="5B58EFFC" w14:textId="77777777">
        <w:tc>
          <w:tcPr>
            <w:tcW w:w="3402" w:type="dxa"/>
            <w:shd w:val="clear" w:color="auto" w:fill="007080"/>
          </w:tcPr>
          <w:p w14:paraId="1E38F32B" w14:textId="77777777" w:rsidR="00955BBE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669" w:type="dxa"/>
            <w:shd w:val="clear" w:color="auto" w:fill="007080"/>
          </w:tcPr>
          <w:p w14:paraId="09D56A3A" w14:textId="77777777" w:rsidR="00955BBE" w:rsidRDefault="00000000">
            <w:r>
              <w:rPr>
                <w:b/>
                <w:color w:val="FFFFFF"/>
                <w:sz w:val="20"/>
              </w:rPr>
              <w:t>Detalhe</w:t>
            </w:r>
          </w:p>
        </w:tc>
      </w:tr>
      <w:tr w:rsidR="00955BBE" w14:paraId="47FA95F5" w14:textId="77777777">
        <w:tc>
          <w:tcPr>
            <w:tcW w:w="3402" w:type="dxa"/>
            <w:shd w:val="clear" w:color="auto" w:fill="E8F5F7"/>
          </w:tcPr>
          <w:p w14:paraId="7DFB8A3C" w14:textId="77777777" w:rsidR="00955BBE" w:rsidRDefault="00000000">
            <w:r>
              <w:rPr>
                <w:sz w:val="20"/>
              </w:rPr>
              <w:t>Hospedagem</w:t>
            </w:r>
          </w:p>
        </w:tc>
        <w:tc>
          <w:tcPr>
            <w:tcW w:w="5669" w:type="dxa"/>
            <w:shd w:val="clear" w:color="auto" w:fill="E8F5F7"/>
          </w:tcPr>
          <w:p w14:paraId="35F30B05" w14:textId="77777777" w:rsidR="00955BBE" w:rsidRDefault="00000000">
            <w:r>
              <w:rPr>
                <w:sz w:val="20"/>
              </w:rPr>
              <w:t>Hostinger Shared Hosting</w:t>
            </w:r>
          </w:p>
        </w:tc>
      </w:tr>
      <w:tr w:rsidR="00955BBE" w14:paraId="41122FA8" w14:textId="77777777">
        <w:tc>
          <w:tcPr>
            <w:tcW w:w="3402" w:type="dxa"/>
          </w:tcPr>
          <w:p w14:paraId="7357BB5B" w14:textId="77777777" w:rsidR="00955BBE" w:rsidRDefault="00000000">
            <w:r>
              <w:rPr>
                <w:sz w:val="20"/>
              </w:rPr>
              <w:t>Domínio</w:t>
            </w:r>
          </w:p>
        </w:tc>
        <w:tc>
          <w:tcPr>
            <w:tcW w:w="5669" w:type="dxa"/>
          </w:tcPr>
          <w:p w14:paraId="07BB8CB8" w14:textId="77777777" w:rsidR="00955BBE" w:rsidRDefault="00000000">
            <w:r>
              <w:rPr>
                <w:sz w:val="20"/>
              </w:rPr>
              <w:t>geoplasticobr.com</w:t>
            </w:r>
          </w:p>
        </w:tc>
      </w:tr>
      <w:tr w:rsidR="00955BBE" w14:paraId="32FDBB5F" w14:textId="77777777">
        <w:tc>
          <w:tcPr>
            <w:tcW w:w="3402" w:type="dxa"/>
            <w:shd w:val="clear" w:color="auto" w:fill="E8F5F7"/>
          </w:tcPr>
          <w:p w14:paraId="71BB1E70" w14:textId="77777777" w:rsidR="00955BBE" w:rsidRDefault="00000000">
            <w:r>
              <w:rPr>
                <w:sz w:val="20"/>
              </w:rPr>
              <w:t>Banco de dados</w:t>
            </w:r>
          </w:p>
        </w:tc>
        <w:tc>
          <w:tcPr>
            <w:tcW w:w="5669" w:type="dxa"/>
            <w:shd w:val="clear" w:color="auto" w:fill="E8F5F7"/>
          </w:tcPr>
          <w:p w14:paraId="328BA9CC" w14:textId="77777777" w:rsidR="00955BBE" w:rsidRDefault="00000000">
            <w:r>
              <w:rPr>
                <w:sz w:val="20"/>
              </w:rPr>
              <w:t>MySQL gerenciado via cPanel</w:t>
            </w:r>
          </w:p>
        </w:tc>
      </w:tr>
      <w:tr w:rsidR="00955BBE" w:rsidRPr="00CE62A5" w14:paraId="06CEEDF4" w14:textId="77777777">
        <w:tc>
          <w:tcPr>
            <w:tcW w:w="3402" w:type="dxa"/>
          </w:tcPr>
          <w:p w14:paraId="4B09F132" w14:textId="77777777" w:rsidR="00955BBE" w:rsidRDefault="00000000">
            <w:r>
              <w:rPr>
                <w:sz w:val="20"/>
              </w:rPr>
              <w:t>Transferência de arquivos</w:t>
            </w:r>
          </w:p>
        </w:tc>
        <w:tc>
          <w:tcPr>
            <w:tcW w:w="5669" w:type="dxa"/>
          </w:tcPr>
          <w:p w14:paraId="5776E228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SCP via SSH com chave ed25519</w:t>
            </w:r>
          </w:p>
        </w:tc>
      </w:tr>
      <w:tr w:rsidR="00955BBE" w:rsidRPr="00CE62A5" w14:paraId="1B48B37F" w14:textId="77777777">
        <w:tc>
          <w:tcPr>
            <w:tcW w:w="3402" w:type="dxa"/>
            <w:shd w:val="clear" w:color="auto" w:fill="E8F5F7"/>
          </w:tcPr>
          <w:p w14:paraId="4B8B5FD0" w14:textId="77777777" w:rsidR="00955BBE" w:rsidRDefault="00000000">
            <w:r>
              <w:rPr>
                <w:sz w:val="20"/>
              </w:rPr>
              <w:t>Servidor web</w:t>
            </w:r>
          </w:p>
        </w:tc>
        <w:tc>
          <w:tcPr>
            <w:tcW w:w="5669" w:type="dxa"/>
            <w:shd w:val="clear" w:color="auto" w:fill="E8F5F7"/>
          </w:tcPr>
          <w:p w14:paraId="3CE794EA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Apache com .htaccess (roteamento, segurança, cache)</w:t>
            </w:r>
          </w:p>
        </w:tc>
      </w:tr>
      <w:tr w:rsidR="00955BBE" w14:paraId="3C889A69" w14:textId="77777777">
        <w:tc>
          <w:tcPr>
            <w:tcW w:w="3402" w:type="dxa"/>
          </w:tcPr>
          <w:p w14:paraId="4F1AC47C" w14:textId="77777777" w:rsidR="00955BBE" w:rsidRDefault="00000000">
            <w:r>
              <w:rPr>
                <w:sz w:val="20"/>
              </w:rPr>
              <w:t>PHP</w:t>
            </w:r>
          </w:p>
        </w:tc>
        <w:tc>
          <w:tcPr>
            <w:tcW w:w="5669" w:type="dxa"/>
          </w:tcPr>
          <w:p w14:paraId="50F0AF79" w14:textId="77777777" w:rsidR="00955BBE" w:rsidRDefault="00000000">
            <w:r>
              <w:rPr>
                <w:sz w:val="20"/>
              </w:rPr>
              <w:t>8.3.17</w:t>
            </w:r>
          </w:p>
        </w:tc>
      </w:tr>
    </w:tbl>
    <w:p w14:paraId="5F9885BC" w14:textId="77777777" w:rsidR="00955BBE" w:rsidRDefault="00955BBE"/>
    <w:p w14:paraId="794F6418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t>9. Custos do Projeto</w:t>
      </w:r>
    </w:p>
    <w:p w14:paraId="75BFF503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 xml:space="preserve">Os valores abaixo representam uma estimativa fundamentada nos preços de mercado vigentes (março de 2026) para os recursos utilizados no desenvolvimento e operação da plataforma. O tempo de desenvolvimento considera </w:t>
      </w:r>
      <w:r w:rsidRPr="00CE62A5">
        <w:rPr>
          <w:b/>
          <w:lang w:val="pt-BR"/>
        </w:rPr>
        <w:t>5 meses de trabalho</w:t>
      </w:r>
      <w:r w:rsidRPr="00CE62A5">
        <w:rPr>
          <w:lang w:val="pt-BR"/>
        </w:rPr>
        <w:t xml:space="preserve"> (com pausas), equivalentes a aproximadamente </w:t>
      </w:r>
      <w:r w:rsidRPr="00CE62A5">
        <w:rPr>
          <w:b/>
          <w:lang w:val="pt-BR"/>
        </w:rPr>
        <w:t>300 horas efetivas</w:t>
      </w:r>
      <w:r w:rsidRPr="00CE62A5">
        <w:rPr>
          <w:lang w:val="pt-BR"/>
        </w:rPr>
        <w:t xml:space="preserve"> de desenvolvimento.</w:t>
      </w:r>
    </w:p>
    <w:p w14:paraId="60275D83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9.1 Custos de Infraestrutura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955BBE" w14:paraId="5B80FCF4" w14:textId="77777777">
        <w:tc>
          <w:tcPr>
            <w:tcW w:w="2835" w:type="dxa"/>
            <w:shd w:val="clear" w:color="auto" w:fill="007080"/>
          </w:tcPr>
          <w:p w14:paraId="613B5A4E" w14:textId="77777777" w:rsidR="00955BBE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969" w:type="dxa"/>
            <w:shd w:val="clear" w:color="auto" w:fill="007080"/>
          </w:tcPr>
          <w:p w14:paraId="3D045BDF" w14:textId="77777777" w:rsidR="00955BBE" w:rsidRDefault="00000000"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268" w:type="dxa"/>
            <w:shd w:val="clear" w:color="auto" w:fill="007080"/>
          </w:tcPr>
          <w:p w14:paraId="6B454550" w14:textId="77777777" w:rsidR="00955BBE" w:rsidRDefault="00000000">
            <w:r>
              <w:rPr>
                <w:b/>
                <w:color w:val="FFFFFF"/>
                <w:sz w:val="20"/>
              </w:rPr>
              <w:t>Custo Estimado</w:t>
            </w:r>
          </w:p>
        </w:tc>
      </w:tr>
      <w:tr w:rsidR="00955BBE" w14:paraId="10D1B9CC" w14:textId="77777777">
        <w:tc>
          <w:tcPr>
            <w:tcW w:w="2835" w:type="dxa"/>
            <w:shd w:val="clear" w:color="auto" w:fill="E8F5F7"/>
          </w:tcPr>
          <w:p w14:paraId="7E75163F" w14:textId="77777777" w:rsidR="00955BBE" w:rsidRDefault="00000000">
            <w:r>
              <w:rPr>
                <w:sz w:val="20"/>
              </w:rPr>
              <w:t>Hospedagem Hostinger</w:t>
            </w:r>
          </w:p>
        </w:tc>
        <w:tc>
          <w:tcPr>
            <w:tcW w:w="3969" w:type="dxa"/>
            <w:shd w:val="clear" w:color="auto" w:fill="E8F5F7"/>
          </w:tcPr>
          <w:p w14:paraId="6CE36785" w14:textId="77777777" w:rsidR="00955BBE" w:rsidRDefault="00000000">
            <w:r>
              <w:rPr>
                <w:sz w:val="20"/>
              </w:rPr>
              <w:t>Plano Business Shared Hosting (anual)</w:t>
            </w:r>
          </w:p>
        </w:tc>
        <w:tc>
          <w:tcPr>
            <w:tcW w:w="2268" w:type="dxa"/>
            <w:shd w:val="clear" w:color="auto" w:fill="E8F5F7"/>
          </w:tcPr>
          <w:p w14:paraId="6B07443D" w14:textId="77777777" w:rsidR="00955BBE" w:rsidRDefault="00000000">
            <w:r>
              <w:rPr>
                <w:sz w:val="20"/>
              </w:rPr>
              <w:t>R$ 360,00/ano</w:t>
            </w:r>
          </w:p>
        </w:tc>
      </w:tr>
      <w:tr w:rsidR="00955BBE" w14:paraId="2EC86F5A" w14:textId="77777777">
        <w:tc>
          <w:tcPr>
            <w:tcW w:w="2835" w:type="dxa"/>
          </w:tcPr>
          <w:p w14:paraId="58D16E4C" w14:textId="77777777" w:rsidR="00955BBE" w:rsidRDefault="00000000">
            <w:r>
              <w:rPr>
                <w:sz w:val="20"/>
              </w:rPr>
              <w:t>Domínio</w:t>
            </w:r>
          </w:p>
        </w:tc>
        <w:tc>
          <w:tcPr>
            <w:tcW w:w="3969" w:type="dxa"/>
          </w:tcPr>
          <w:p w14:paraId="7581335F" w14:textId="77777777" w:rsidR="00955BBE" w:rsidRDefault="00000000">
            <w:r>
              <w:rPr>
                <w:sz w:val="20"/>
              </w:rPr>
              <w:t>geoplasticobr.com — registro anual</w:t>
            </w:r>
          </w:p>
        </w:tc>
        <w:tc>
          <w:tcPr>
            <w:tcW w:w="2268" w:type="dxa"/>
          </w:tcPr>
          <w:p w14:paraId="789CB493" w14:textId="77777777" w:rsidR="00955BBE" w:rsidRDefault="00000000">
            <w:r>
              <w:rPr>
                <w:sz w:val="20"/>
              </w:rPr>
              <w:t>R$ 60,00/ano</w:t>
            </w:r>
          </w:p>
        </w:tc>
      </w:tr>
      <w:tr w:rsidR="00955BBE" w14:paraId="0CD5E5E6" w14:textId="77777777">
        <w:tc>
          <w:tcPr>
            <w:tcW w:w="2835" w:type="dxa"/>
            <w:shd w:val="clear" w:color="auto" w:fill="E8F5F7"/>
          </w:tcPr>
          <w:p w14:paraId="5A64A496" w14:textId="77777777" w:rsidR="00955BBE" w:rsidRDefault="00000000">
            <w:r>
              <w:rPr>
                <w:sz w:val="20"/>
              </w:rPr>
              <w:t>Google OAuth</w:t>
            </w:r>
          </w:p>
        </w:tc>
        <w:tc>
          <w:tcPr>
            <w:tcW w:w="3969" w:type="dxa"/>
            <w:shd w:val="clear" w:color="auto" w:fill="E8F5F7"/>
          </w:tcPr>
          <w:p w14:paraId="620B06FA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Google Cloud Platform — dentro da cota gratuita</w:t>
            </w:r>
          </w:p>
        </w:tc>
        <w:tc>
          <w:tcPr>
            <w:tcW w:w="2268" w:type="dxa"/>
            <w:shd w:val="clear" w:color="auto" w:fill="E8F5F7"/>
          </w:tcPr>
          <w:p w14:paraId="5C1781A8" w14:textId="77777777" w:rsidR="00955BBE" w:rsidRDefault="00000000">
            <w:r>
              <w:rPr>
                <w:sz w:val="20"/>
              </w:rPr>
              <w:t>R$ 0,00</w:t>
            </w:r>
          </w:p>
        </w:tc>
      </w:tr>
      <w:tr w:rsidR="00955BBE" w14:paraId="2FF8C7B8" w14:textId="77777777">
        <w:tc>
          <w:tcPr>
            <w:tcW w:w="2835" w:type="dxa"/>
          </w:tcPr>
          <w:p w14:paraId="04E15032" w14:textId="77777777" w:rsidR="00955BBE" w:rsidRDefault="00000000">
            <w:r>
              <w:rPr>
                <w:sz w:val="20"/>
              </w:rPr>
              <w:t>Ferramentas de IA (Claude)</w:t>
            </w:r>
          </w:p>
        </w:tc>
        <w:tc>
          <w:tcPr>
            <w:tcW w:w="3969" w:type="dxa"/>
          </w:tcPr>
          <w:p w14:paraId="52CE4503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Auxílio no desenvolvimento e documentação</w:t>
            </w:r>
          </w:p>
        </w:tc>
        <w:tc>
          <w:tcPr>
            <w:tcW w:w="2268" w:type="dxa"/>
          </w:tcPr>
          <w:p w14:paraId="4E3A5C6E" w14:textId="77777777" w:rsidR="00955BBE" w:rsidRDefault="00000000">
            <w:r>
              <w:rPr>
                <w:sz w:val="20"/>
              </w:rPr>
              <w:t>Plano gratuito/API</w:t>
            </w:r>
          </w:p>
        </w:tc>
      </w:tr>
      <w:tr w:rsidR="00955BBE" w14:paraId="44267836" w14:textId="77777777">
        <w:tc>
          <w:tcPr>
            <w:tcW w:w="2835" w:type="dxa"/>
            <w:shd w:val="clear" w:color="auto" w:fill="E8F5F7"/>
          </w:tcPr>
          <w:p w14:paraId="7612BCED" w14:textId="77777777" w:rsidR="00955BBE" w:rsidRDefault="00000000">
            <w:r>
              <w:rPr>
                <w:sz w:val="20"/>
              </w:rPr>
              <w:t>Bibliotecas e frameworks</w:t>
            </w:r>
          </w:p>
        </w:tc>
        <w:tc>
          <w:tcPr>
            <w:tcW w:w="3969" w:type="dxa"/>
            <w:shd w:val="clear" w:color="auto" w:fill="E8F5F7"/>
          </w:tcPr>
          <w:p w14:paraId="47E6BD31" w14:textId="77777777" w:rsidR="00955BBE" w:rsidRDefault="00000000">
            <w:r>
              <w:rPr>
                <w:sz w:val="20"/>
              </w:rPr>
              <w:t>Leaflet, Tailwind, MarkerCluster — open source</w:t>
            </w:r>
          </w:p>
        </w:tc>
        <w:tc>
          <w:tcPr>
            <w:tcW w:w="2268" w:type="dxa"/>
            <w:shd w:val="clear" w:color="auto" w:fill="E8F5F7"/>
          </w:tcPr>
          <w:p w14:paraId="79F4EC9F" w14:textId="77777777" w:rsidR="00955BBE" w:rsidRDefault="00000000">
            <w:r>
              <w:rPr>
                <w:sz w:val="20"/>
              </w:rPr>
              <w:t>R$ 0,00</w:t>
            </w:r>
          </w:p>
        </w:tc>
      </w:tr>
    </w:tbl>
    <w:p w14:paraId="12DE918D" w14:textId="77777777" w:rsidR="00955BBE" w:rsidRDefault="00955BBE"/>
    <w:p w14:paraId="7F829134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b/>
          <w:lang w:val="pt-BR"/>
        </w:rPr>
        <w:t>Custo total de infraestrutura (1º ano): aproximadamente R$ 420,00</w:t>
      </w:r>
    </w:p>
    <w:p w14:paraId="4F0986EE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9.2 Custo de Desenvolvimento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2268"/>
        <w:gridCol w:w="3402"/>
      </w:tblGrid>
      <w:tr w:rsidR="00955BBE" w14:paraId="6913E58E" w14:textId="77777777">
        <w:tc>
          <w:tcPr>
            <w:tcW w:w="3402" w:type="dxa"/>
            <w:shd w:val="clear" w:color="auto" w:fill="007080"/>
          </w:tcPr>
          <w:p w14:paraId="3B8A28DC" w14:textId="77777777" w:rsidR="00955BBE" w:rsidRDefault="00000000"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268" w:type="dxa"/>
            <w:shd w:val="clear" w:color="auto" w:fill="007080"/>
          </w:tcPr>
          <w:p w14:paraId="3E4E55F1" w14:textId="77777777" w:rsidR="00955BBE" w:rsidRDefault="00000000">
            <w:r>
              <w:rPr>
                <w:b/>
                <w:color w:val="FFFFFF"/>
                <w:sz w:val="20"/>
              </w:rPr>
              <w:t>Estimativa</w:t>
            </w:r>
          </w:p>
        </w:tc>
        <w:tc>
          <w:tcPr>
            <w:tcW w:w="3402" w:type="dxa"/>
            <w:shd w:val="clear" w:color="auto" w:fill="007080"/>
          </w:tcPr>
          <w:p w14:paraId="5E43C61B" w14:textId="77777777" w:rsidR="00955BBE" w:rsidRDefault="00000000">
            <w:r>
              <w:rPr>
                <w:b/>
                <w:color w:val="FFFFFF"/>
                <w:sz w:val="20"/>
              </w:rPr>
              <w:t>Base de Cálculo</w:t>
            </w:r>
          </w:p>
        </w:tc>
      </w:tr>
      <w:tr w:rsidR="00955BBE" w14:paraId="6B94F469" w14:textId="77777777">
        <w:tc>
          <w:tcPr>
            <w:tcW w:w="3402" w:type="dxa"/>
            <w:shd w:val="clear" w:color="auto" w:fill="E8F5F7"/>
          </w:tcPr>
          <w:p w14:paraId="3B5A5A11" w14:textId="77777777" w:rsidR="00955BBE" w:rsidRDefault="00000000">
            <w:r>
              <w:rPr>
                <w:sz w:val="20"/>
              </w:rPr>
              <w:t>Tempo efetivo de desenvolvimento</w:t>
            </w:r>
          </w:p>
        </w:tc>
        <w:tc>
          <w:tcPr>
            <w:tcW w:w="2268" w:type="dxa"/>
            <w:shd w:val="clear" w:color="auto" w:fill="E8F5F7"/>
          </w:tcPr>
          <w:p w14:paraId="143E2415" w14:textId="77777777" w:rsidR="00955BBE" w:rsidRDefault="00000000">
            <w:r>
              <w:rPr>
                <w:sz w:val="20"/>
              </w:rPr>
              <w:t>~300 horas</w:t>
            </w:r>
          </w:p>
        </w:tc>
        <w:tc>
          <w:tcPr>
            <w:tcW w:w="3402" w:type="dxa"/>
            <w:shd w:val="clear" w:color="auto" w:fill="E8F5F7"/>
          </w:tcPr>
          <w:p w14:paraId="2EFAEE4E" w14:textId="77777777" w:rsidR="00955BBE" w:rsidRDefault="00000000">
            <w:r>
              <w:rPr>
                <w:sz w:val="20"/>
              </w:rPr>
              <w:t>5 meses com pausas</w:t>
            </w:r>
          </w:p>
        </w:tc>
      </w:tr>
      <w:tr w:rsidR="00955BBE" w14:paraId="19CDE366" w14:textId="77777777">
        <w:tc>
          <w:tcPr>
            <w:tcW w:w="3402" w:type="dxa"/>
          </w:tcPr>
          <w:p w14:paraId="4C714453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Taxa de mercado (dev full-stack pleno/sênior — Brasil)</w:t>
            </w:r>
          </w:p>
        </w:tc>
        <w:tc>
          <w:tcPr>
            <w:tcW w:w="2268" w:type="dxa"/>
          </w:tcPr>
          <w:p w14:paraId="3056F873" w14:textId="77777777" w:rsidR="00955BBE" w:rsidRDefault="00000000">
            <w:r>
              <w:rPr>
                <w:sz w:val="20"/>
              </w:rPr>
              <w:t>R$ 80,00/hora</w:t>
            </w:r>
          </w:p>
        </w:tc>
        <w:tc>
          <w:tcPr>
            <w:tcW w:w="3402" w:type="dxa"/>
          </w:tcPr>
          <w:p w14:paraId="13861485" w14:textId="77777777" w:rsidR="00955BBE" w:rsidRDefault="00000000">
            <w:r>
              <w:rPr>
                <w:sz w:val="20"/>
              </w:rPr>
              <w:t>Referência mercado freelance BR 2025-2026</w:t>
            </w:r>
          </w:p>
        </w:tc>
      </w:tr>
      <w:tr w:rsidR="00955BBE" w14:paraId="5BA6AA9E" w14:textId="77777777">
        <w:tc>
          <w:tcPr>
            <w:tcW w:w="3402" w:type="dxa"/>
            <w:shd w:val="clear" w:color="auto" w:fill="E8F5F7"/>
          </w:tcPr>
          <w:p w14:paraId="0A99728F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 xml:space="preserve">Custo de desenvolvimento (mão de </w:t>
            </w:r>
            <w:r w:rsidRPr="00CE62A5">
              <w:rPr>
                <w:sz w:val="20"/>
                <w:lang w:val="pt-BR"/>
              </w:rPr>
              <w:lastRenderedPageBreak/>
              <w:t>obra)</w:t>
            </w:r>
          </w:p>
        </w:tc>
        <w:tc>
          <w:tcPr>
            <w:tcW w:w="2268" w:type="dxa"/>
            <w:shd w:val="clear" w:color="auto" w:fill="E8F5F7"/>
          </w:tcPr>
          <w:p w14:paraId="3BCC9BC3" w14:textId="77777777" w:rsidR="00955BBE" w:rsidRDefault="00000000">
            <w:r>
              <w:rPr>
                <w:sz w:val="20"/>
              </w:rPr>
              <w:lastRenderedPageBreak/>
              <w:t>R$ 24.000,00</w:t>
            </w:r>
          </w:p>
        </w:tc>
        <w:tc>
          <w:tcPr>
            <w:tcW w:w="3402" w:type="dxa"/>
            <w:shd w:val="clear" w:color="auto" w:fill="E8F5F7"/>
          </w:tcPr>
          <w:p w14:paraId="33804A14" w14:textId="77777777" w:rsidR="00955BBE" w:rsidRDefault="00000000">
            <w:r>
              <w:rPr>
                <w:sz w:val="20"/>
              </w:rPr>
              <w:t>300h × R$ 80,00</w:t>
            </w:r>
          </w:p>
        </w:tc>
      </w:tr>
      <w:tr w:rsidR="00955BBE" w14:paraId="4F61D790" w14:textId="77777777">
        <w:tc>
          <w:tcPr>
            <w:tcW w:w="3402" w:type="dxa"/>
          </w:tcPr>
          <w:p w14:paraId="23EC68EF" w14:textId="77777777" w:rsidR="00955BBE" w:rsidRDefault="00000000">
            <w:r>
              <w:rPr>
                <w:sz w:val="20"/>
              </w:rPr>
              <w:t>Infraestrutura — 1º ano</w:t>
            </w:r>
          </w:p>
        </w:tc>
        <w:tc>
          <w:tcPr>
            <w:tcW w:w="2268" w:type="dxa"/>
          </w:tcPr>
          <w:p w14:paraId="3F826421" w14:textId="77777777" w:rsidR="00955BBE" w:rsidRDefault="00000000">
            <w:r>
              <w:rPr>
                <w:sz w:val="20"/>
              </w:rPr>
              <w:t>R$ 420,00</w:t>
            </w:r>
          </w:p>
        </w:tc>
        <w:tc>
          <w:tcPr>
            <w:tcW w:w="3402" w:type="dxa"/>
          </w:tcPr>
          <w:p w14:paraId="08480E86" w14:textId="77777777" w:rsidR="00955BBE" w:rsidRDefault="00000000">
            <w:r>
              <w:rPr>
                <w:sz w:val="20"/>
              </w:rPr>
              <w:t>Hospedagem + domínio</w:t>
            </w:r>
          </w:p>
        </w:tc>
      </w:tr>
      <w:tr w:rsidR="00955BBE" w14:paraId="21559CC1" w14:textId="77777777">
        <w:tc>
          <w:tcPr>
            <w:tcW w:w="3402" w:type="dxa"/>
            <w:shd w:val="clear" w:color="auto" w:fill="E8F5F7"/>
          </w:tcPr>
          <w:p w14:paraId="77978195" w14:textId="77777777" w:rsidR="00955BBE" w:rsidRDefault="00000000">
            <w:r>
              <w:rPr>
                <w:sz w:val="20"/>
              </w:rPr>
              <w:t>CUSTO TOTAL DO PROJETO</w:t>
            </w:r>
          </w:p>
        </w:tc>
        <w:tc>
          <w:tcPr>
            <w:tcW w:w="2268" w:type="dxa"/>
            <w:shd w:val="clear" w:color="auto" w:fill="E8F5F7"/>
          </w:tcPr>
          <w:p w14:paraId="0A531BE8" w14:textId="77777777" w:rsidR="00955BBE" w:rsidRDefault="00000000">
            <w:r>
              <w:rPr>
                <w:sz w:val="20"/>
              </w:rPr>
              <w:t>R$ 24.420,00</w:t>
            </w:r>
          </w:p>
        </w:tc>
        <w:tc>
          <w:tcPr>
            <w:tcW w:w="3402" w:type="dxa"/>
            <w:shd w:val="clear" w:color="auto" w:fill="E8F5F7"/>
          </w:tcPr>
          <w:p w14:paraId="3162409D" w14:textId="77777777" w:rsidR="00955BBE" w:rsidRDefault="00000000">
            <w:r>
              <w:rPr>
                <w:sz w:val="20"/>
              </w:rPr>
              <w:t>Desenvolvimento + infraestrutura</w:t>
            </w:r>
          </w:p>
        </w:tc>
      </w:tr>
    </w:tbl>
    <w:p w14:paraId="6C6B6A28" w14:textId="77777777" w:rsidR="00955BBE" w:rsidRDefault="00955BBE"/>
    <w:p w14:paraId="6FD47CC3" w14:textId="77777777" w:rsidR="00955BBE" w:rsidRDefault="00000000">
      <w:pPr>
        <w:spacing w:before="280" w:after="80"/>
      </w:pPr>
      <w:r>
        <w:rPr>
          <w:b/>
          <w:color w:val="006B7A"/>
          <w:sz w:val="28"/>
        </w:rPr>
        <w:t>10. Valor de Mercado da Plataforma</w:t>
      </w:r>
    </w:p>
    <w:p w14:paraId="45C324F9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>O valor de mercado de uma plataforma web é estimado considerando a complexidade técnica, as funcionalidades implementadas, o nicho de aplicação e os preços praticados por agências e desenvolvedores independentes no Brasil e no exterior.</w:t>
      </w:r>
    </w:p>
    <w:p w14:paraId="6A6E4018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10.1 Funcionalidades que Agregam Valor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69"/>
        <w:gridCol w:w="1701"/>
        <w:gridCol w:w="3118"/>
      </w:tblGrid>
      <w:tr w:rsidR="00955BBE" w14:paraId="0DF9EF9B" w14:textId="77777777">
        <w:tc>
          <w:tcPr>
            <w:tcW w:w="3969" w:type="dxa"/>
            <w:shd w:val="clear" w:color="auto" w:fill="007080"/>
          </w:tcPr>
          <w:p w14:paraId="229DB82E" w14:textId="77777777" w:rsidR="00955BBE" w:rsidRDefault="00000000">
            <w:r>
              <w:rPr>
                <w:b/>
                <w:color w:val="FFFFFF"/>
                <w:sz w:val="20"/>
              </w:rPr>
              <w:t>Módulo / Funcionalidade</w:t>
            </w:r>
          </w:p>
        </w:tc>
        <w:tc>
          <w:tcPr>
            <w:tcW w:w="1701" w:type="dxa"/>
            <w:shd w:val="clear" w:color="auto" w:fill="007080"/>
          </w:tcPr>
          <w:p w14:paraId="17AF7FED" w14:textId="77777777" w:rsidR="00955BBE" w:rsidRDefault="00000000">
            <w:r>
              <w:rPr>
                <w:b/>
                <w:color w:val="FFFFFF"/>
                <w:sz w:val="20"/>
              </w:rPr>
              <w:t>Complexidade</w:t>
            </w:r>
          </w:p>
        </w:tc>
        <w:tc>
          <w:tcPr>
            <w:tcW w:w="3118" w:type="dxa"/>
            <w:shd w:val="clear" w:color="auto" w:fill="007080"/>
          </w:tcPr>
          <w:p w14:paraId="42CB57F3" w14:textId="77777777" w:rsidR="00955BBE" w:rsidRDefault="00000000">
            <w:r>
              <w:rPr>
                <w:b/>
                <w:color w:val="FFFFFF"/>
                <w:sz w:val="20"/>
              </w:rPr>
              <w:t>Valor de Mercado Estimado</w:t>
            </w:r>
          </w:p>
        </w:tc>
      </w:tr>
      <w:tr w:rsidR="00955BBE" w14:paraId="07119D5F" w14:textId="77777777">
        <w:tc>
          <w:tcPr>
            <w:tcW w:w="3969" w:type="dxa"/>
            <w:shd w:val="clear" w:color="auto" w:fill="E8F5F7"/>
          </w:tcPr>
          <w:p w14:paraId="4869B71E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Sistema de autenticação completo + OAuth + RBAC</w:t>
            </w:r>
          </w:p>
        </w:tc>
        <w:tc>
          <w:tcPr>
            <w:tcW w:w="1701" w:type="dxa"/>
            <w:shd w:val="clear" w:color="auto" w:fill="E8F5F7"/>
          </w:tcPr>
          <w:p w14:paraId="1AA2E161" w14:textId="77777777" w:rsidR="00955BBE" w:rsidRDefault="00000000">
            <w:r>
              <w:rPr>
                <w:sz w:val="20"/>
              </w:rPr>
              <w:t>Alta</w:t>
            </w:r>
          </w:p>
        </w:tc>
        <w:tc>
          <w:tcPr>
            <w:tcW w:w="3118" w:type="dxa"/>
            <w:shd w:val="clear" w:color="auto" w:fill="E8F5F7"/>
          </w:tcPr>
          <w:p w14:paraId="75ACF3CB" w14:textId="77777777" w:rsidR="00955BBE" w:rsidRDefault="00000000">
            <w:r>
              <w:rPr>
                <w:sz w:val="20"/>
              </w:rPr>
              <w:t>R$ 3.500 – R$ 6.000</w:t>
            </w:r>
          </w:p>
        </w:tc>
      </w:tr>
      <w:tr w:rsidR="00955BBE" w14:paraId="33013205" w14:textId="77777777">
        <w:tc>
          <w:tcPr>
            <w:tcW w:w="3969" w:type="dxa"/>
          </w:tcPr>
          <w:p w14:paraId="49CF0B45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Mapa interativo com heatmap, clustering e filtros</w:t>
            </w:r>
          </w:p>
        </w:tc>
        <w:tc>
          <w:tcPr>
            <w:tcW w:w="1701" w:type="dxa"/>
          </w:tcPr>
          <w:p w14:paraId="26F03407" w14:textId="77777777" w:rsidR="00955BBE" w:rsidRDefault="00000000">
            <w:r>
              <w:rPr>
                <w:sz w:val="20"/>
              </w:rPr>
              <w:t>Alta</w:t>
            </w:r>
          </w:p>
        </w:tc>
        <w:tc>
          <w:tcPr>
            <w:tcW w:w="3118" w:type="dxa"/>
          </w:tcPr>
          <w:p w14:paraId="6808C1D7" w14:textId="77777777" w:rsidR="00955BBE" w:rsidRDefault="00000000">
            <w:r>
              <w:rPr>
                <w:sz w:val="20"/>
              </w:rPr>
              <w:t>R$ 5.000 – R$ 9.000</w:t>
            </w:r>
          </w:p>
        </w:tc>
      </w:tr>
      <w:tr w:rsidR="00955BBE" w14:paraId="55317E65" w14:textId="77777777">
        <w:tc>
          <w:tcPr>
            <w:tcW w:w="3969" w:type="dxa"/>
            <w:shd w:val="clear" w:color="auto" w:fill="E8F5F7"/>
          </w:tcPr>
          <w:p w14:paraId="4FE8A648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API REST com controle de acesso</w:t>
            </w:r>
          </w:p>
        </w:tc>
        <w:tc>
          <w:tcPr>
            <w:tcW w:w="1701" w:type="dxa"/>
            <w:shd w:val="clear" w:color="auto" w:fill="E8F5F7"/>
          </w:tcPr>
          <w:p w14:paraId="2B400867" w14:textId="77777777" w:rsidR="00955BBE" w:rsidRDefault="00000000">
            <w:r>
              <w:rPr>
                <w:sz w:val="20"/>
              </w:rPr>
              <w:t>Média-Alta</w:t>
            </w:r>
          </w:p>
        </w:tc>
        <w:tc>
          <w:tcPr>
            <w:tcW w:w="3118" w:type="dxa"/>
            <w:shd w:val="clear" w:color="auto" w:fill="E8F5F7"/>
          </w:tcPr>
          <w:p w14:paraId="528F0EA4" w14:textId="77777777" w:rsidR="00955BBE" w:rsidRDefault="00000000">
            <w:r>
              <w:rPr>
                <w:sz w:val="20"/>
              </w:rPr>
              <w:t>R$ 2.500 – R$ 4.000</w:t>
            </w:r>
          </w:p>
        </w:tc>
      </w:tr>
      <w:tr w:rsidR="00955BBE" w14:paraId="08684856" w14:textId="77777777">
        <w:tc>
          <w:tcPr>
            <w:tcW w:w="3969" w:type="dxa"/>
          </w:tcPr>
          <w:p w14:paraId="66CADA35" w14:textId="77777777" w:rsidR="00955BBE" w:rsidRDefault="00000000">
            <w:r>
              <w:rPr>
                <w:sz w:val="20"/>
              </w:rPr>
              <w:t>Painel de administração completo</w:t>
            </w:r>
          </w:p>
        </w:tc>
        <w:tc>
          <w:tcPr>
            <w:tcW w:w="1701" w:type="dxa"/>
          </w:tcPr>
          <w:p w14:paraId="0F220437" w14:textId="77777777" w:rsidR="00955BBE" w:rsidRDefault="00000000">
            <w:r>
              <w:rPr>
                <w:sz w:val="20"/>
              </w:rPr>
              <w:t>Média-Alta</w:t>
            </w:r>
          </w:p>
        </w:tc>
        <w:tc>
          <w:tcPr>
            <w:tcW w:w="3118" w:type="dxa"/>
          </w:tcPr>
          <w:p w14:paraId="2708671B" w14:textId="77777777" w:rsidR="00955BBE" w:rsidRDefault="00000000">
            <w:r>
              <w:rPr>
                <w:sz w:val="20"/>
              </w:rPr>
              <w:t>R$ 3.000 – R$ 5.000</w:t>
            </w:r>
          </w:p>
        </w:tc>
      </w:tr>
      <w:tr w:rsidR="00955BBE" w14:paraId="0DF38E44" w14:textId="77777777">
        <w:tc>
          <w:tcPr>
            <w:tcW w:w="3969" w:type="dxa"/>
            <w:shd w:val="clear" w:color="auto" w:fill="E8F5F7"/>
          </w:tcPr>
          <w:p w14:paraId="23ABB055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Fluxo de contribuição com aprovação científica</w:t>
            </w:r>
          </w:p>
        </w:tc>
        <w:tc>
          <w:tcPr>
            <w:tcW w:w="1701" w:type="dxa"/>
            <w:shd w:val="clear" w:color="auto" w:fill="E8F5F7"/>
          </w:tcPr>
          <w:p w14:paraId="0C98835A" w14:textId="77777777" w:rsidR="00955BBE" w:rsidRDefault="00000000">
            <w:r>
              <w:rPr>
                <w:sz w:val="20"/>
              </w:rPr>
              <w:t>Média</w:t>
            </w:r>
          </w:p>
        </w:tc>
        <w:tc>
          <w:tcPr>
            <w:tcW w:w="3118" w:type="dxa"/>
            <w:shd w:val="clear" w:color="auto" w:fill="E8F5F7"/>
          </w:tcPr>
          <w:p w14:paraId="51F3B856" w14:textId="77777777" w:rsidR="00955BBE" w:rsidRDefault="00000000">
            <w:r>
              <w:rPr>
                <w:sz w:val="20"/>
              </w:rPr>
              <w:t>R$ 2.000 – R$ 3.500</w:t>
            </w:r>
          </w:p>
        </w:tc>
      </w:tr>
      <w:tr w:rsidR="00955BBE" w14:paraId="4F1FE943" w14:textId="77777777">
        <w:tc>
          <w:tcPr>
            <w:tcW w:w="3969" w:type="dxa"/>
          </w:tcPr>
          <w:p w14:paraId="53A58412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Design system customizado + identidade visual</w:t>
            </w:r>
          </w:p>
        </w:tc>
        <w:tc>
          <w:tcPr>
            <w:tcW w:w="1701" w:type="dxa"/>
          </w:tcPr>
          <w:p w14:paraId="0FC87751" w14:textId="77777777" w:rsidR="00955BBE" w:rsidRDefault="00000000">
            <w:r>
              <w:rPr>
                <w:sz w:val="20"/>
              </w:rPr>
              <w:t>Média</w:t>
            </w:r>
          </w:p>
        </w:tc>
        <w:tc>
          <w:tcPr>
            <w:tcW w:w="3118" w:type="dxa"/>
          </w:tcPr>
          <w:p w14:paraId="18960A90" w14:textId="77777777" w:rsidR="00955BBE" w:rsidRDefault="00000000">
            <w:r>
              <w:rPr>
                <w:sz w:val="20"/>
              </w:rPr>
              <w:t>R$ 2.000 – R$ 4.000</w:t>
            </w:r>
          </w:p>
        </w:tc>
      </w:tr>
      <w:tr w:rsidR="00955BBE" w14:paraId="704C8F07" w14:textId="77777777">
        <w:tc>
          <w:tcPr>
            <w:tcW w:w="3969" w:type="dxa"/>
            <w:shd w:val="clear" w:color="auto" w:fill="E8F5F7"/>
          </w:tcPr>
          <w:p w14:paraId="16449CF6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Banco de dados relacional com migrations</w:t>
            </w:r>
          </w:p>
        </w:tc>
        <w:tc>
          <w:tcPr>
            <w:tcW w:w="1701" w:type="dxa"/>
            <w:shd w:val="clear" w:color="auto" w:fill="E8F5F7"/>
          </w:tcPr>
          <w:p w14:paraId="6146593D" w14:textId="77777777" w:rsidR="00955BBE" w:rsidRDefault="00000000">
            <w:r>
              <w:rPr>
                <w:sz w:val="20"/>
              </w:rPr>
              <w:t>Média</w:t>
            </w:r>
          </w:p>
        </w:tc>
        <w:tc>
          <w:tcPr>
            <w:tcW w:w="3118" w:type="dxa"/>
            <w:shd w:val="clear" w:color="auto" w:fill="E8F5F7"/>
          </w:tcPr>
          <w:p w14:paraId="62DA6B20" w14:textId="77777777" w:rsidR="00955BBE" w:rsidRDefault="00000000">
            <w:r>
              <w:rPr>
                <w:sz w:val="20"/>
              </w:rPr>
              <w:t>R$ 1.500 – R$ 2.500</w:t>
            </w:r>
          </w:p>
        </w:tc>
      </w:tr>
      <w:tr w:rsidR="00955BBE" w14:paraId="1F555DC6" w14:textId="77777777">
        <w:tc>
          <w:tcPr>
            <w:tcW w:w="3969" w:type="dxa"/>
          </w:tcPr>
          <w:p w14:paraId="4417E8AB" w14:textId="77777777" w:rsidR="00955BBE" w:rsidRDefault="00000000">
            <w:r>
              <w:rPr>
                <w:sz w:val="20"/>
              </w:rPr>
              <w:t>Segurança (CSRF, prepared statements, .htaccess)</w:t>
            </w:r>
          </w:p>
        </w:tc>
        <w:tc>
          <w:tcPr>
            <w:tcW w:w="1701" w:type="dxa"/>
          </w:tcPr>
          <w:p w14:paraId="6445BBF7" w14:textId="77777777" w:rsidR="00955BBE" w:rsidRDefault="00000000">
            <w:r>
              <w:rPr>
                <w:sz w:val="20"/>
              </w:rPr>
              <w:t>Média</w:t>
            </w:r>
          </w:p>
        </w:tc>
        <w:tc>
          <w:tcPr>
            <w:tcW w:w="3118" w:type="dxa"/>
          </w:tcPr>
          <w:p w14:paraId="6248D662" w14:textId="77777777" w:rsidR="00955BBE" w:rsidRDefault="00000000">
            <w:r>
              <w:rPr>
                <w:sz w:val="20"/>
              </w:rPr>
              <w:t>R$ 1.000 – R$ 2.000</w:t>
            </w:r>
          </w:p>
        </w:tc>
      </w:tr>
      <w:tr w:rsidR="00955BBE" w14:paraId="7A8CCCE9" w14:textId="77777777">
        <w:tc>
          <w:tcPr>
            <w:tcW w:w="3969" w:type="dxa"/>
            <w:shd w:val="clear" w:color="auto" w:fill="E8F5F7"/>
          </w:tcPr>
          <w:p w14:paraId="28FB252F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Infraestrutura, deploy e configuração de servidor</w:t>
            </w:r>
          </w:p>
        </w:tc>
        <w:tc>
          <w:tcPr>
            <w:tcW w:w="1701" w:type="dxa"/>
            <w:shd w:val="clear" w:color="auto" w:fill="E8F5F7"/>
          </w:tcPr>
          <w:p w14:paraId="45CE5504" w14:textId="77777777" w:rsidR="00955BBE" w:rsidRDefault="00000000">
            <w:r>
              <w:rPr>
                <w:sz w:val="20"/>
              </w:rPr>
              <w:t>Baixa-Média</w:t>
            </w:r>
          </w:p>
        </w:tc>
        <w:tc>
          <w:tcPr>
            <w:tcW w:w="3118" w:type="dxa"/>
            <w:shd w:val="clear" w:color="auto" w:fill="E8F5F7"/>
          </w:tcPr>
          <w:p w14:paraId="17A0453C" w14:textId="77777777" w:rsidR="00955BBE" w:rsidRDefault="00000000">
            <w:r>
              <w:rPr>
                <w:sz w:val="20"/>
              </w:rPr>
              <w:t>R$ 800 – R$ 1.500</w:t>
            </w:r>
          </w:p>
        </w:tc>
      </w:tr>
    </w:tbl>
    <w:p w14:paraId="069DF6BE" w14:textId="77777777" w:rsidR="00955BBE" w:rsidRDefault="00955BBE"/>
    <w:p w14:paraId="750F804E" w14:textId="77777777" w:rsidR="00955BBE" w:rsidRDefault="00000000">
      <w:pPr>
        <w:spacing w:before="200" w:after="80"/>
      </w:pPr>
      <w:r>
        <w:rPr>
          <w:b/>
          <w:color w:val="008899"/>
          <w:sz w:val="24"/>
        </w:rPr>
        <w:t>10.2 Estimativa de Valor de Mercado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6"/>
        <w:gridCol w:w="2264"/>
        <w:gridCol w:w="3678"/>
      </w:tblGrid>
      <w:tr w:rsidR="00955BBE" w14:paraId="59DB2ABD" w14:textId="77777777">
        <w:tc>
          <w:tcPr>
            <w:tcW w:w="3402" w:type="dxa"/>
            <w:shd w:val="clear" w:color="auto" w:fill="007080"/>
          </w:tcPr>
          <w:p w14:paraId="6EBA33C2" w14:textId="77777777" w:rsidR="00955BBE" w:rsidRDefault="00000000">
            <w:r>
              <w:rPr>
                <w:b/>
                <w:color w:val="FFFFFF"/>
                <w:sz w:val="20"/>
              </w:rPr>
              <w:t>Referência de Mercado</w:t>
            </w:r>
          </w:p>
        </w:tc>
        <w:tc>
          <w:tcPr>
            <w:tcW w:w="2268" w:type="dxa"/>
            <w:shd w:val="clear" w:color="auto" w:fill="007080"/>
          </w:tcPr>
          <w:p w14:paraId="78608A64" w14:textId="77777777" w:rsidR="00955BBE" w:rsidRDefault="00000000">
            <w:r>
              <w:rPr>
                <w:b/>
                <w:color w:val="FFFFFF"/>
                <w:sz w:val="20"/>
              </w:rPr>
              <w:t>Valor Estimado</w:t>
            </w:r>
          </w:p>
        </w:tc>
        <w:tc>
          <w:tcPr>
            <w:tcW w:w="3685" w:type="dxa"/>
            <w:shd w:val="clear" w:color="auto" w:fill="007080"/>
          </w:tcPr>
          <w:p w14:paraId="2AAA1458" w14:textId="77777777" w:rsidR="00955BBE" w:rsidRDefault="00000000"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955BBE" w:rsidRPr="00CE62A5" w14:paraId="24036502" w14:textId="77777777">
        <w:tc>
          <w:tcPr>
            <w:tcW w:w="3402" w:type="dxa"/>
            <w:shd w:val="clear" w:color="auto" w:fill="E8F5F7"/>
          </w:tcPr>
          <w:p w14:paraId="48038C65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Agência digital brasileira (pequeno/médio porte)</w:t>
            </w:r>
          </w:p>
        </w:tc>
        <w:tc>
          <w:tcPr>
            <w:tcW w:w="2268" w:type="dxa"/>
            <w:shd w:val="clear" w:color="auto" w:fill="E8F5F7"/>
          </w:tcPr>
          <w:p w14:paraId="4B2DE292" w14:textId="77777777" w:rsidR="00955BBE" w:rsidRDefault="00000000">
            <w:r>
              <w:rPr>
                <w:sz w:val="20"/>
              </w:rPr>
              <w:t>R$ 25.000 – R$ 45.000</w:t>
            </w:r>
          </w:p>
        </w:tc>
        <w:tc>
          <w:tcPr>
            <w:tcW w:w="3685" w:type="dxa"/>
            <w:shd w:val="clear" w:color="auto" w:fill="E8F5F7"/>
          </w:tcPr>
          <w:p w14:paraId="3A59D9C0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Projeto sob medida, mesma complexidade</w:t>
            </w:r>
          </w:p>
        </w:tc>
      </w:tr>
      <w:tr w:rsidR="00955BBE" w14:paraId="0EC0423B" w14:textId="77777777">
        <w:tc>
          <w:tcPr>
            <w:tcW w:w="3402" w:type="dxa"/>
          </w:tcPr>
          <w:p w14:paraId="3146B16E" w14:textId="77777777" w:rsidR="00955BBE" w:rsidRDefault="00000000">
            <w:r>
              <w:rPr>
                <w:sz w:val="20"/>
              </w:rPr>
              <w:t>Freelancer sênior (mercado nacional)</w:t>
            </w:r>
          </w:p>
        </w:tc>
        <w:tc>
          <w:tcPr>
            <w:tcW w:w="2268" w:type="dxa"/>
          </w:tcPr>
          <w:p w14:paraId="0011892E" w14:textId="77777777" w:rsidR="00955BBE" w:rsidRDefault="00000000">
            <w:r>
              <w:rPr>
                <w:sz w:val="20"/>
              </w:rPr>
              <w:t>R$ 18.000 – R$ 30.000</w:t>
            </w:r>
          </w:p>
        </w:tc>
        <w:tc>
          <w:tcPr>
            <w:tcW w:w="3685" w:type="dxa"/>
          </w:tcPr>
          <w:p w14:paraId="3BC85060" w14:textId="77777777" w:rsidR="00955BBE" w:rsidRDefault="00000000">
            <w:r>
              <w:rPr>
                <w:sz w:val="20"/>
              </w:rPr>
              <w:t>Taxa de R$ 60–100/hora</w:t>
            </w:r>
          </w:p>
        </w:tc>
      </w:tr>
      <w:tr w:rsidR="00955BBE" w14:paraId="5CDBD9CF" w14:textId="77777777">
        <w:tc>
          <w:tcPr>
            <w:tcW w:w="3402" w:type="dxa"/>
            <w:shd w:val="clear" w:color="auto" w:fill="E8F5F7"/>
          </w:tcPr>
          <w:p w14:paraId="00B979E6" w14:textId="77777777" w:rsidR="00955BBE" w:rsidRDefault="00000000">
            <w:r>
              <w:rPr>
                <w:sz w:val="20"/>
              </w:rPr>
              <w:t>Plataforma equivalente — mercado internacional</w:t>
            </w:r>
          </w:p>
        </w:tc>
        <w:tc>
          <w:tcPr>
            <w:tcW w:w="2268" w:type="dxa"/>
            <w:shd w:val="clear" w:color="auto" w:fill="E8F5F7"/>
          </w:tcPr>
          <w:p w14:paraId="66862353" w14:textId="77777777" w:rsidR="00955BBE" w:rsidRDefault="00000000">
            <w:r>
              <w:rPr>
                <w:sz w:val="20"/>
              </w:rPr>
              <w:t>USD 5.000 – USD 12.000</w:t>
            </w:r>
          </w:p>
        </w:tc>
        <w:tc>
          <w:tcPr>
            <w:tcW w:w="3685" w:type="dxa"/>
            <w:shd w:val="clear" w:color="auto" w:fill="E8F5F7"/>
          </w:tcPr>
          <w:p w14:paraId="43061EE4" w14:textId="77777777" w:rsidR="00955BBE" w:rsidRDefault="00000000">
            <w:r>
              <w:rPr>
                <w:sz w:val="20"/>
              </w:rPr>
              <w:t>Freelance global (Upwork/Toptal)</w:t>
            </w:r>
          </w:p>
        </w:tc>
      </w:tr>
      <w:tr w:rsidR="00955BBE" w:rsidRPr="00CE62A5" w14:paraId="4ACC6747" w14:textId="77777777">
        <w:tc>
          <w:tcPr>
            <w:tcW w:w="3402" w:type="dxa"/>
          </w:tcPr>
          <w:p w14:paraId="793FB0E3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Valor de mercado da plataforma (produto pronto)</w:t>
            </w:r>
          </w:p>
        </w:tc>
        <w:tc>
          <w:tcPr>
            <w:tcW w:w="2268" w:type="dxa"/>
          </w:tcPr>
          <w:p w14:paraId="1B71FABD" w14:textId="77777777" w:rsidR="00955BBE" w:rsidRDefault="00000000">
            <w:r>
              <w:rPr>
                <w:sz w:val="20"/>
              </w:rPr>
              <w:t>R$ 28.000 – R$ 40.000</w:t>
            </w:r>
          </w:p>
        </w:tc>
        <w:tc>
          <w:tcPr>
            <w:tcW w:w="3685" w:type="dxa"/>
          </w:tcPr>
          <w:p w14:paraId="7EACEB50" w14:textId="77777777" w:rsidR="00955BBE" w:rsidRPr="00CE62A5" w:rsidRDefault="00000000">
            <w:pPr>
              <w:rPr>
                <w:lang w:val="pt-BR"/>
              </w:rPr>
            </w:pPr>
            <w:r w:rsidRPr="00CE62A5">
              <w:rPr>
                <w:sz w:val="20"/>
                <w:lang w:val="pt-BR"/>
              </w:rPr>
              <w:t>Plataforma funcional, documentada e em produção</w:t>
            </w:r>
          </w:p>
        </w:tc>
      </w:tr>
    </w:tbl>
    <w:p w14:paraId="1EA2FB84" w14:textId="77777777" w:rsidR="00955BBE" w:rsidRPr="00CE62A5" w:rsidRDefault="00955BBE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955BBE" w:rsidRPr="00CE62A5" w14:paraId="71AB0A83" w14:textId="77777777">
        <w:tc>
          <w:tcPr>
            <w:tcW w:w="9122" w:type="dxa"/>
            <w:shd w:val="clear" w:color="auto" w:fill="E6F7F0"/>
          </w:tcPr>
          <w:p w14:paraId="6D97BFEE" w14:textId="77777777" w:rsidR="00955BBE" w:rsidRPr="00CE62A5" w:rsidRDefault="00000000">
            <w:pPr>
              <w:spacing w:before="80" w:after="80"/>
              <w:rPr>
                <w:lang w:val="pt-BR"/>
              </w:rPr>
            </w:pPr>
            <w:r w:rsidRPr="00CE62A5">
              <w:rPr>
                <w:b/>
                <w:color w:val="007040"/>
                <w:sz w:val="20"/>
                <w:lang w:val="pt-BR"/>
              </w:rPr>
              <w:t xml:space="preserve">Valor de mercado estimado: </w:t>
            </w:r>
            <w:r w:rsidRPr="00CE62A5">
              <w:rPr>
                <w:color w:val="333333"/>
                <w:sz w:val="20"/>
                <w:lang w:val="pt-BR"/>
              </w:rPr>
              <w:t>Entre R$ 28.000 e R$ 40.000, considerando a plataforma em produção, com sistema de autenticação, mapa interativo avançado, API REST, painel de administração, design system customizado e infraestrutura configurada. O retorno sobre o investimento (ROI) é positivo mesmo considerando apenas o custo de desenvolvimento estimado de R$ 24.420,00.</w:t>
            </w:r>
          </w:p>
        </w:tc>
      </w:tr>
    </w:tbl>
    <w:p w14:paraId="49BF49F0" w14:textId="77777777" w:rsidR="00955BBE" w:rsidRPr="00CE62A5" w:rsidRDefault="00955BBE">
      <w:pPr>
        <w:rPr>
          <w:lang w:val="pt-BR"/>
        </w:rPr>
      </w:pPr>
    </w:p>
    <w:p w14:paraId="4A8449E3" w14:textId="77777777" w:rsidR="00955BBE" w:rsidRPr="00CE62A5" w:rsidRDefault="00000000">
      <w:pPr>
        <w:spacing w:before="280" w:after="80"/>
        <w:rPr>
          <w:lang w:val="pt-BR"/>
        </w:rPr>
      </w:pPr>
      <w:r w:rsidRPr="00CE62A5">
        <w:rPr>
          <w:b/>
          <w:color w:val="006B7A"/>
          <w:sz w:val="28"/>
          <w:lang w:val="pt-BR"/>
        </w:rPr>
        <w:t>11. Considerações Técnicas</w:t>
      </w:r>
    </w:p>
    <w:p w14:paraId="5013712A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lastRenderedPageBreak/>
        <w:t xml:space="preserve">A escolha por </w:t>
      </w:r>
      <w:r w:rsidRPr="00CE62A5">
        <w:rPr>
          <w:b/>
          <w:lang w:val="pt-BR"/>
        </w:rPr>
        <w:t>PHP sem framework</w:t>
      </w:r>
      <w:r w:rsidRPr="00CE62A5">
        <w:rPr>
          <w:lang w:val="pt-BR"/>
        </w:rPr>
        <w:t xml:space="preserve"> é adequada para o escopo atual, reduzindo complexidade de configuração e permitindo deploy simples em hospedagem compartilhada. A separação clara entre lógica de negócio e apresentação (via includes/ e api/) cria uma base que facilita eventual migração para um framework como Laravel.</w:t>
      </w:r>
    </w:p>
    <w:p w14:paraId="14E94116" w14:textId="77777777" w:rsidR="00955BBE" w:rsidRPr="00CE62A5" w:rsidRDefault="00000000">
      <w:pPr>
        <w:spacing w:before="40" w:after="80"/>
        <w:rPr>
          <w:lang w:val="pt-BR"/>
        </w:rPr>
      </w:pPr>
      <w:r w:rsidRPr="00CE62A5">
        <w:rPr>
          <w:lang w:val="pt-BR"/>
        </w:rPr>
        <w:t xml:space="preserve">O modelo de </w:t>
      </w:r>
      <w:r w:rsidRPr="00CE62A5">
        <w:rPr>
          <w:b/>
          <w:lang w:val="pt-BR"/>
        </w:rPr>
        <w:t>ciência aberta com revisão por pares</w:t>
      </w:r>
      <w:r w:rsidRPr="00CE62A5">
        <w:rPr>
          <w:lang w:val="pt-BR"/>
        </w:rPr>
        <w:t xml:space="preserve"> implementado no fluxo de aprovação é metodologicamente sólido: dados não revisados não são expostos publicamente, garantindo a integridade científica da plataforma.</w:t>
      </w:r>
    </w:p>
    <w:p w14:paraId="5372A0E3" w14:textId="77777777" w:rsidR="00955BBE" w:rsidRPr="00CE62A5" w:rsidRDefault="00955BBE">
      <w:pPr>
        <w:rPr>
          <w:lang w:val="pt-BR"/>
        </w:rPr>
      </w:pPr>
    </w:p>
    <w:p w14:paraId="6F9311A2" w14:textId="77777777" w:rsidR="00955BBE" w:rsidRPr="00CE62A5" w:rsidRDefault="00000000">
      <w:pPr>
        <w:jc w:val="center"/>
        <w:rPr>
          <w:lang w:val="pt-BR"/>
        </w:rPr>
      </w:pPr>
      <w:r w:rsidRPr="00CE62A5">
        <w:rPr>
          <w:i/>
          <w:color w:val="888888"/>
          <w:sz w:val="18"/>
          <w:lang w:val="pt-BR"/>
        </w:rPr>
        <w:t>Desenvolvimento e elaboração: Akira Kaizen Desenvolvimento Web  |  Apoio técnico e documentação: Claude (Anthropic)  |  Março de 2026</w:t>
      </w:r>
    </w:p>
    <w:sectPr w:rsidR="00955BBE" w:rsidRPr="00CE62A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767269">
    <w:abstractNumId w:val="8"/>
  </w:num>
  <w:num w:numId="2" w16cid:durableId="250507601">
    <w:abstractNumId w:val="6"/>
  </w:num>
  <w:num w:numId="3" w16cid:durableId="1213620154">
    <w:abstractNumId w:val="5"/>
  </w:num>
  <w:num w:numId="4" w16cid:durableId="889800790">
    <w:abstractNumId w:val="4"/>
  </w:num>
  <w:num w:numId="5" w16cid:durableId="181209912">
    <w:abstractNumId w:val="7"/>
  </w:num>
  <w:num w:numId="6" w16cid:durableId="1783763981">
    <w:abstractNumId w:val="3"/>
  </w:num>
  <w:num w:numId="7" w16cid:durableId="922450203">
    <w:abstractNumId w:val="2"/>
  </w:num>
  <w:num w:numId="8" w16cid:durableId="1696611190">
    <w:abstractNumId w:val="1"/>
  </w:num>
  <w:num w:numId="9" w16cid:durableId="130384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9AC"/>
    <w:rsid w:val="00955BBE"/>
    <w:rsid w:val="00AA1D8D"/>
    <w:rsid w:val="00B47730"/>
    <w:rsid w:val="00CB0664"/>
    <w:rsid w:val="00CE62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33B73"/>
  <w14:defaultImageDpi w14:val="300"/>
  <w15:docId w15:val="{39AEA0D3-80A9-44C1-BB97-BB1DFF64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1537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AKIRA SANTOS MATOBA</cp:lastModifiedBy>
  <cp:revision>3</cp:revision>
  <dcterms:created xsi:type="dcterms:W3CDTF">2013-12-23T23:15:00Z</dcterms:created>
  <dcterms:modified xsi:type="dcterms:W3CDTF">2026-03-12T11:33:00Z</dcterms:modified>
  <cp:category/>
</cp:coreProperties>
</file>