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FCC03" w14:textId="1FB6B370" w:rsidR="00FA4529" w:rsidRDefault="00FA4529" w:rsidP="00FA4529">
      <w:pPr>
        <w:pStyle w:val="Standard"/>
        <w:spacing w:line="276" w:lineRule="auto"/>
        <w:jc w:val="right"/>
      </w:pPr>
      <w:r>
        <w:rPr>
          <w:rFonts w:ascii="Avenir Next LT Pro" w:hAnsi="Avenir Next LT Pro"/>
          <w:noProof/>
          <w:sz w:val="22"/>
          <w:szCs w:val="22"/>
        </w:rPr>
        <w:drawing>
          <wp:anchor distT="0" distB="0" distL="114300" distR="114300" simplePos="0" relativeHeight="251659264" behindDoc="0" locked="0" layoutInCell="1" allowOverlap="1" wp14:anchorId="61584971" wp14:editId="08972B64">
            <wp:simplePos x="0" y="0"/>
            <wp:positionH relativeFrom="column">
              <wp:posOffset>-169545</wp:posOffset>
            </wp:positionH>
            <wp:positionV relativeFrom="paragraph">
              <wp:posOffset>209550</wp:posOffset>
            </wp:positionV>
            <wp:extent cx="2128677" cy="1192679"/>
            <wp:effectExtent l="0" t="0" r="4923" b="7471"/>
            <wp:wrapSquare wrapText="bothSides"/>
            <wp:docPr id="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lum/>
                      <a:alphaModFix/>
                      <a:grayscl/>
                    </a:blip>
                    <a:srcRect/>
                    <a:stretch>
                      <a:fillRect/>
                    </a:stretch>
                  </pic:blipFill>
                  <pic:spPr>
                    <a:xfrm>
                      <a:off x="0" y="0"/>
                      <a:ext cx="2128677" cy="1192679"/>
                    </a:xfrm>
                    <a:prstGeom prst="rect">
                      <a:avLst/>
                    </a:prstGeom>
                    <a:noFill/>
                    <a:ln>
                      <a:noFill/>
                      <a:prstDash/>
                    </a:ln>
                  </pic:spPr>
                </pic:pic>
              </a:graphicData>
            </a:graphic>
          </wp:anchor>
        </w:drawing>
      </w:r>
      <w:r>
        <w:rPr>
          <w:rFonts w:ascii="Avenir Next LT Pro" w:hAnsi="Avenir Next LT Pro"/>
          <w:sz w:val="22"/>
          <w:szCs w:val="22"/>
        </w:rPr>
        <w:t>Universidad Nacional Autónoma de México</w:t>
      </w:r>
    </w:p>
    <w:p w14:paraId="64B25A51" w14:textId="0E139137" w:rsidR="00FA4529" w:rsidRDefault="00FA4529" w:rsidP="00FA4529">
      <w:pPr>
        <w:pStyle w:val="Standard"/>
        <w:spacing w:line="276" w:lineRule="auto"/>
        <w:jc w:val="right"/>
        <w:rPr>
          <w:rFonts w:ascii="Avenir Next LT Pro" w:hAnsi="Avenir Next LT Pro"/>
          <w:sz w:val="22"/>
          <w:szCs w:val="22"/>
        </w:rPr>
      </w:pPr>
      <w:r>
        <w:rPr>
          <w:rFonts w:ascii="Avenir Next LT Pro" w:hAnsi="Avenir Next LT Pro"/>
          <w:sz w:val="22"/>
          <w:szCs w:val="22"/>
        </w:rPr>
        <w:t>Escuela Nacional de Estudios Superiores Unidad Mérida</w:t>
      </w:r>
    </w:p>
    <w:p w14:paraId="293FBD5A" w14:textId="77777777" w:rsidR="00FA4529" w:rsidRDefault="00FA4529" w:rsidP="00FA4529">
      <w:pPr>
        <w:pStyle w:val="Standard"/>
        <w:spacing w:line="276" w:lineRule="auto"/>
        <w:jc w:val="right"/>
        <w:rPr>
          <w:rFonts w:ascii="Avenir Next LT Pro" w:hAnsi="Avenir Next LT Pro"/>
          <w:sz w:val="22"/>
          <w:szCs w:val="22"/>
        </w:rPr>
      </w:pPr>
      <w:r>
        <w:rPr>
          <w:rFonts w:ascii="Avenir Next LT Pro" w:hAnsi="Avenir Next LT Pro"/>
          <w:sz w:val="22"/>
          <w:szCs w:val="22"/>
        </w:rPr>
        <w:t>Licenciatura en Geografía Aplicada</w:t>
      </w:r>
    </w:p>
    <w:p w14:paraId="0D4FFD11" w14:textId="77777777" w:rsidR="00FA4529" w:rsidRDefault="00FA4529" w:rsidP="00FA4529">
      <w:pPr>
        <w:pStyle w:val="Standard"/>
        <w:spacing w:line="276" w:lineRule="auto"/>
        <w:jc w:val="right"/>
        <w:rPr>
          <w:rFonts w:ascii="Avenir Next LT Pro" w:hAnsi="Avenir Next LT Pro"/>
          <w:sz w:val="22"/>
          <w:szCs w:val="22"/>
        </w:rPr>
      </w:pPr>
      <w:r>
        <w:rPr>
          <w:rFonts w:ascii="Avenir Next LT Pro" w:hAnsi="Avenir Next LT Pro"/>
          <w:sz w:val="22"/>
          <w:szCs w:val="22"/>
        </w:rPr>
        <w:t>Semestre 2022-2</w:t>
      </w:r>
    </w:p>
    <w:p w14:paraId="50AC20B5" w14:textId="77777777" w:rsidR="00FA4529" w:rsidRDefault="00FA4529" w:rsidP="00FA4529">
      <w:pPr>
        <w:pStyle w:val="Standard"/>
        <w:spacing w:line="276" w:lineRule="auto"/>
        <w:jc w:val="right"/>
        <w:rPr>
          <w:rFonts w:ascii="Avenir Next LT Pro" w:hAnsi="Avenir Next LT Pro"/>
          <w:b/>
          <w:bCs/>
          <w:sz w:val="22"/>
          <w:szCs w:val="22"/>
        </w:rPr>
      </w:pPr>
      <w:r>
        <w:rPr>
          <w:rFonts w:ascii="Avenir Next LT Pro" w:hAnsi="Avenir Next LT Pro"/>
          <w:b/>
          <w:bCs/>
          <w:sz w:val="22"/>
          <w:szCs w:val="22"/>
        </w:rPr>
        <w:t>TECNOLOGÍAS DE LA INVESTIGACIÓN Y COMUNICACIÓN</w:t>
      </w:r>
    </w:p>
    <w:p w14:paraId="766FAE0C" w14:textId="04D413B9" w:rsidR="00FA4529" w:rsidRDefault="00FA4529" w:rsidP="00FA4529">
      <w:pPr>
        <w:pStyle w:val="Standard"/>
        <w:spacing w:line="276" w:lineRule="auto"/>
        <w:jc w:val="right"/>
        <w:rPr>
          <w:rFonts w:ascii="Avenir Next LT Pro" w:hAnsi="Avenir Next LT Pro"/>
          <w:sz w:val="22"/>
          <w:szCs w:val="22"/>
        </w:rPr>
      </w:pPr>
      <w:r>
        <w:rPr>
          <w:rFonts w:ascii="Avenir Next LT Pro" w:hAnsi="Avenir Next LT Pro"/>
          <w:sz w:val="22"/>
          <w:szCs w:val="22"/>
        </w:rPr>
        <w:t>Profa. Mtra. Rosa Martha Peralta Blanco</w:t>
      </w:r>
    </w:p>
    <w:p w14:paraId="3574EA96" w14:textId="5705600B" w:rsidR="00FA4529" w:rsidRDefault="00FA4529" w:rsidP="00FA4529">
      <w:pPr>
        <w:pStyle w:val="Standard"/>
        <w:spacing w:line="276" w:lineRule="auto"/>
        <w:jc w:val="right"/>
        <w:rPr>
          <w:rFonts w:ascii="Avenir Next LT Pro" w:hAnsi="Avenir Next LT Pro"/>
          <w:color w:val="000000"/>
          <w:sz w:val="22"/>
          <w:szCs w:val="22"/>
        </w:rPr>
      </w:pPr>
      <w:r>
        <w:rPr>
          <w:rFonts w:ascii="Avenir Next LT Pro" w:hAnsi="Avenir Next LT Pro"/>
          <w:color w:val="000000"/>
          <w:sz w:val="22"/>
          <w:szCs w:val="22"/>
        </w:rPr>
        <w:t>Alumno: Pedro Antonio Alvarez Flores</w:t>
      </w:r>
    </w:p>
    <w:p w14:paraId="07F980EE" w14:textId="77777777" w:rsidR="00656749" w:rsidRDefault="00656749">
      <w:pPr>
        <w:rPr>
          <w:rFonts w:ascii="Arial" w:hAnsi="Arial" w:cs="Arial"/>
          <w:color w:val="202122"/>
          <w:sz w:val="21"/>
          <w:szCs w:val="21"/>
          <w:shd w:val="clear" w:color="auto" w:fill="FFFFFF"/>
        </w:rPr>
      </w:pPr>
    </w:p>
    <w:p w14:paraId="59BFBFB2" w14:textId="62D28394" w:rsidR="00FA4529" w:rsidRPr="00CE7622" w:rsidRDefault="00656749" w:rsidP="00CE7622">
      <w:pPr>
        <w:jc w:val="both"/>
        <w:rPr>
          <w:rFonts w:ascii="Arial" w:hAnsi="Arial" w:cs="Arial"/>
          <w:color w:val="000000" w:themeColor="text1"/>
          <w:sz w:val="24"/>
          <w:szCs w:val="24"/>
        </w:rPr>
      </w:pPr>
      <w:r w:rsidRPr="00CE7622">
        <w:rPr>
          <w:rFonts w:ascii="Arial" w:hAnsi="Arial" w:cs="Arial"/>
          <w:color w:val="000000" w:themeColor="text1"/>
          <w:sz w:val="24"/>
          <w:szCs w:val="24"/>
        </w:rPr>
        <w:t>Thomas Kuhn f</w:t>
      </w:r>
      <w:r w:rsidR="00FA4529" w:rsidRPr="00CE7622">
        <w:rPr>
          <w:rFonts w:ascii="Arial" w:hAnsi="Arial" w:cs="Arial"/>
          <w:color w:val="000000" w:themeColor="text1"/>
          <w:sz w:val="24"/>
          <w:szCs w:val="24"/>
        </w:rPr>
        <w:t>ue un </w:t>
      </w:r>
      <w:hyperlink r:id="rId5" w:tooltip="Físico" w:history="1">
        <w:r w:rsidR="00FA4529" w:rsidRPr="00CE7622">
          <w:rPr>
            <w:rStyle w:val="Hipervnculo"/>
            <w:rFonts w:ascii="Arial" w:hAnsi="Arial" w:cs="Arial"/>
            <w:color w:val="000000" w:themeColor="text1"/>
            <w:sz w:val="24"/>
            <w:szCs w:val="24"/>
            <w:u w:val="none"/>
          </w:rPr>
          <w:t>físico</w:t>
        </w:r>
      </w:hyperlink>
      <w:r w:rsidR="00FA4529" w:rsidRPr="00CE7622">
        <w:rPr>
          <w:rFonts w:ascii="Arial" w:hAnsi="Arial" w:cs="Arial"/>
          <w:color w:val="000000" w:themeColor="text1"/>
          <w:sz w:val="24"/>
          <w:szCs w:val="24"/>
        </w:rPr>
        <w:t>, </w:t>
      </w:r>
      <w:hyperlink r:id="rId6" w:tooltip="Filósofo de la ciencia" w:history="1">
        <w:r w:rsidR="00FA4529" w:rsidRPr="00CE7622">
          <w:rPr>
            <w:rStyle w:val="Hipervnculo"/>
            <w:rFonts w:ascii="Arial" w:hAnsi="Arial" w:cs="Arial"/>
            <w:color w:val="000000" w:themeColor="text1"/>
            <w:sz w:val="24"/>
            <w:szCs w:val="24"/>
            <w:u w:val="none"/>
          </w:rPr>
          <w:t>filósofo de la ciencia</w:t>
        </w:r>
      </w:hyperlink>
      <w:r w:rsidR="00FA4529" w:rsidRPr="00CE7622">
        <w:rPr>
          <w:rFonts w:ascii="Arial" w:hAnsi="Arial" w:cs="Arial"/>
          <w:color w:val="000000" w:themeColor="text1"/>
          <w:sz w:val="24"/>
          <w:szCs w:val="24"/>
        </w:rPr>
        <w:t> e </w:t>
      </w:r>
      <w:hyperlink r:id="rId7" w:tooltip="Historiador" w:history="1">
        <w:r w:rsidR="00FA4529" w:rsidRPr="00CE7622">
          <w:rPr>
            <w:rStyle w:val="Hipervnculo"/>
            <w:rFonts w:ascii="Arial" w:hAnsi="Arial" w:cs="Arial"/>
            <w:color w:val="000000" w:themeColor="text1"/>
            <w:sz w:val="24"/>
            <w:szCs w:val="24"/>
            <w:u w:val="none"/>
          </w:rPr>
          <w:t>historiador</w:t>
        </w:r>
      </w:hyperlink>
      <w:r w:rsidR="00FA4529" w:rsidRPr="00CE7622">
        <w:rPr>
          <w:rFonts w:ascii="Arial" w:hAnsi="Arial" w:cs="Arial"/>
          <w:color w:val="000000" w:themeColor="text1"/>
          <w:sz w:val="24"/>
          <w:szCs w:val="24"/>
        </w:rPr>
        <w:t> </w:t>
      </w:r>
      <w:hyperlink r:id="rId8" w:tooltip="Nacionalidad estadounidense" w:history="1">
        <w:r w:rsidR="00FA4529" w:rsidRPr="00CE7622">
          <w:rPr>
            <w:rStyle w:val="Hipervnculo"/>
            <w:rFonts w:ascii="Arial" w:hAnsi="Arial" w:cs="Arial"/>
            <w:color w:val="000000" w:themeColor="text1"/>
            <w:sz w:val="24"/>
            <w:szCs w:val="24"/>
            <w:u w:val="none"/>
          </w:rPr>
          <w:t>estadounidense</w:t>
        </w:r>
      </w:hyperlink>
      <w:r w:rsidR="00FA4529" w:rsidRPr="00CE7622">
        <w:rPr>
          <w:rFonts w:ascii="Arial" w:hAnsi="Arial" w:cs="Arial"/>
          <w:color w:val="000000" w:themeColor="text1"/>
          <w:sz w:val="24"/>
          <w:szCs w:val="24"/>
        </w:rPr>
        <w:t>, conocido por su contribución al cambio de orientación de la filosofía y la sociología científica en la década de 1960.</w:t>
      </w:r>
      <w:r w:rsidRPr="00CE7622">
        <w:rPr>
          <w:rFonts w:ascii="Arial" w:hAnsi="Arial" w:cs="Arial"/>
          <w:color w:val="000000" w:themeColor="text1"/>
          <w:sz w:val="24"/>
          <w:szCs w:val="24"/>
        </w:rPr>
        <w:t xml:space="preserve"> Curso un doctorado en </w:t>
      </w:r>
      <w:r w:rsidR="00CE7622" w:rsidRPr="00CE7622">
        <w:rPr>
          <w:rFonts w:ascii="Arial" w:hAnsi="Arial" w:cs="Arial"/>
          <w:color w:val="000000" w:themeColor="text1"/>
          <w:sz w:val="24"/>
          <w:szCs w:val="24"/>
        </w:rPr>
        <w:t>la</w:t>
      </w:r>
      <w:r w:rsidRPr="00CE7622">
        <w:rPr>
          <w:rFonts w:ascii="Arial" w:hAnsi="Arial" w:cs="Arial"/>
          <w:color w:val="000000" w:themeColor="text1"/>
          <w:sz w:val="24"/>
          <w:szCs w:val="24"/>
        </w:rPr>
        <w:t xml:space="preserve"> universidad de Harvard en 1949, teniendo a su cargo un curso de académico sobre la historia de la ciencia en 1948; una de sus publicaciones más importantes es la estructura de las revoluciones científicas, esta obra expulso la evolución de las ciencias naturales básicas de un modo de modo que se diferenciaron de forma sustancial a una visión más generalizada; donde decía que las ciencias no progresan siendo un proceso uniforme por la aplicación de un hipotético método científico.</w:t>
      </w:r>
    </w:p>
    <w:p w14:paraId="50D6B20C" w14:textId="0DF37FD4" w:rsidR="00656749" w:rsidRPr="00CE7622" w:rsidRDefault="00656749" w:rsidP="00CE7622">
      <w:pPr>
        <w:jc w:val="both"/>
        <w:rPr>
          <w:rFonts w:ascii="Arial" w:hAnsi="Arial" w:cs="Arial"/>
          <w:color w:val="000000" w:themeColor="text1"/>
          <w:sz w:val="24"/>
          <w:szCs w:val="24"/>
        </w:rPr>
      </w:pPr>
      <w:r w:rsidRPr="00CE7622">
        <w:rPr>
          <w:rFonts w:ascii="Arial" w:hAnsi="Arial" w:cs="Arial"/>
          <w:color w:val="000000" w:themeColor="text1"/>
          <w:sz w:val="24"/>
          <w:szCs w:val="24"/>
        </w:rPr>
        <w:t xml:space="preserve">Para Thomas el paradigma es un sistema de creencias, principios, valores y premisas que determinan la visión que una determinada comunidad científica tiene de la realidad, el tipo de preguntas y problemas que es </w:t>
      </w:r>
      <w:r w:rsidR="00EA6666" w:rsidRPr="00CE7622">
        <w:rPr>
          <w:rFonts w:ascii="Arial" w:hAnsi="Arial" w:cs="Arial"/>
          <w:color w:val="000000" w:themeColor="text1"/>
          <w:sz w:val="24"/>
          <w:szCs w:val="24"/>
        </w:rPr>
        <w:t>legítimo</w:t>
      </w:r>
      <w:r w:rsidRPr="00CE7622">
        <w:rPr>
          <w:rFonts w:ascii="Arial" w:hAnsi="Arial" w:cs="Arial"/>
          <w:color w:val="000000" w:themeColor="text1"/>
          <w:sz w:val="24"/>
          <w:szCs w:val="24"/>
        </w:rPr>
        <w:t xml:space="preserve"> </w:t>
      </w:r>
      <w:r w:rsidR="00DF5A24" w:rsidRPr="00CE7622">
        <w:rPr>
          <w:rFonts w:ascii="Arial" w:hAnsi="Arial" w:cs="Arial"/>
          <w:color w:val="000000" w:themeColor="text1"/>
          <w:sz w:val="24"/>
          <w:szCs w:val="24"/>
        </w:rPr>
        <w:t>estudiar,</w:t>
      </w:r>
      <w:r w:rsidRPr="00CE7622">
        <w:rPr>
          <w:rFonts w:ascii="Arial" w:hAnsi="Arial" w:cs="Arial"/>
          <w:color w:val="000000" w:themeColor="text1"/>
          <w:sz w:val="24"/>
          <w:szCs w:val="24"/>
        </w:rPr>
        <w:t xml:space="preserve"> </w:t>
      </w:r>
      <w:r w:rsidR="00EA6666" w:rsidRPr="00CE7622">
        <w:rPr>
          <w:rFonts w:ascii="Arial" w:hAnsi="Arial" w:cs="Arial"/>
          <w:color w:val="000000" w:themeColor="text1"/>
          <w:sz w:val="24"/>
          <w:szCs w:val="24"/>
        </w:rPr>
        <w:t xml:space="preserve">así como los métodos y técnicas válidas para la búsqueda de respuestas </w:t>
      </w:r>
    </w:p>
    <w:p w14:paraId="0D8A8824" w14:textId="22A48205" w:rsidR="00DF5A24" w:rsidRPr="00CE7622" w:rsidRDefault="00C52C7B" w:rsidP="00CE7622">
      <w:pPr>
        <w:jc w:val="both"/>
        <w:rPr>
          <w:rFonts w:ascii="Arial" w:hAnsi="Arial" w:cs="Arial"/>
          <w:color w:val="000000" w:themeColor="text1"/>
          <w:sz w:val="24"/>
          <w:szCs w:val="24"/>
        </w:rPr>
      </w:pPr>
      <w:r w:rsidRPr="00CE7622">
        <w:rPr>
          <w:rFonts w:ascii="Arial" w:hAnsi="Arial" w:cs="Arial"/>
          <w:color w:val="000000" w:themeColor="text1"/>
          <w:sz w:val="24"/>
          <w:szCs w:val="24"/>
        </w:rPr>
        <w:t xml:space="preserve">La ciencia normal significa investigación basada firmemente en una o </w:t>
      </w:r>
      <w:r w:rsidR="00DF5A24" w:rsidRPr="00CE7622">
        <w:rPr>
          <w:rFonts w:ascii="Arial" w:hAnsi="Arial" w:cs="Arial"/>
          <w:color w:val="000000" w:themeColor="text1"/>
          <w:sz w:val="24"/>
          <w:szCs w:val="24"/>
        </w:rPr>
        <w:t>más</w:t>
      </w:r>
      <w:r w:rsidRPr="00CE7622">
        <w:rPr>
          <w:rFonts w:ascii="Arial" w:hAnsi="Arial" w:cs="Arial"/>
          <w:color w:val="000000" w:themeColor="text1"/>
          <w:sz w:val="24"/>
          <w:szCs w:val="24"/>
        </w:rPr>
        <w:t xml:space="preserve"> realidades científicas </w:t>
      </w:r>
      <w:r w:rsidR="00DF5A24" w:rsidRPr="00CE7622">
        <w:rPr>
          <w:rFonts w:ascii="Arial" w:hAnsi="Arial" w:cs="Arial"/>
          <w:color w:val="000000" w:themeColor="text1"/>
          <w:sz w:val="24"/>
          <w:szCs w:val="24"/>
        </w:rPr>
        <w:t>pasadas, realizaciones que alguna comunidad científica en particular reconoce, durante cierto tiempo, como fundamento para su práctica posterior.</w:t>
      </w:r>
    </w:p>
    <w:p w14:paraId="013559CA" w14:textId="493FE9DA" w:rsidR="00C52C7B" w:rsidRPr="00CE7622" w:rsidRDefault="00510FC6" w:rsidP="00CE7622">
      <w:pPr>
        <w:jc w:val="both"/>
        <w:rPr>
          <w:rFonts w:ascii="Arial" w:hAnsi="Arial" w:cs="Arial"/>
          <w:color w:val="000000" w:themeColor="text1"/>
          <w:sz w:val="24"/>
          <w:szCs w:val="24"/>
        </w:rPr>
      </w:pPr>
      <w:r w:rsidRPr="00CE7622">
        <w:rPr>
          <w:rFonts w:ascii="Arial" w:hAnsi="Arial" w:cs="Arial"/>
          <w:color w:val="000000" w:themeColor="text1"/>
          <w:sz w:val="24"/>
          <w:szCs w:val="24"/>
        </w:rPr>
        <w:t xml:space="preserve">Para los científicos pueden percibir una anomalía la cual se requiere un proceso previo de </w:t>
      </w:r>
      <w:r w:rsidR="00867BD5" w:rsidRPr="00CE7622">
        <w:rPr>
          <w:rFonts w:ascii="Arial" w:hAnsi="Arial" w:cs="Arial"/>
          <w:color w:val="000000" w:themeColor="text1"/>
          <w:sz w:val="24"/>
          <w:szCs w:val="24"/>
        </w:rPr>
        <w:t>asimilación conceptual</w:t>
      </w:r>
      <w:r w:rsidRPr="00CE7622">
        <w:rPr>
          <w:rFonts w:ascii="Arial" w:hAnsi="Arial" w:cs="Arial"/>
          <w:color w:val="000000" w:themeColor="text1"/>
          <w:sz w:val="24"/>
          <w:szCs w:val="24"/>
        </w:rPr>
        <w:t>, es decir, para que se pueda reconocer un fenómeno de la naturaleza como un fenómeno anómalo se precisa una teoría sistemática con la base en la cual se pueda</w:t>
      </w:r>
      <w:r w:rsidR="002731D9" w:rsidRPr="00CE7622">
        <w:rPr>
          <w:rFonts w:ascii="Arial" w:hAnsi="Arial" w:cs="Arial"/>
          <w:color w:val="000000" w:themeColor="text1"/>
          <w:sz w:val="24"/>
          <w:szCs w:val="24"/>
        </w:rPr>
        <w:t xml:space="preserve"> investigar.</w:t>
      </w:r>
    </w:p>
    <w:p w14:paraId="2058DF40" w14:textId="699C89D5" w:rsidR="00DF5A24" w:rsidRPr="00CE7622" w:rsidRDefault="00DF5A24" w:rsidP="00CE7622">
      <w:pPr>
        <w:jc w:val="both"/>
        <w:rPr>
          <w:rFonts w:ascii="Arial" w:hAnsi="Arial" w:cs="Arial"/>
          <w:color w:val="000000" w:themeColor="text1"/>
          <w:sz w:val="24"/>
          <w:szCs w:val="24"/>
        </w:rPr>
      </w:pPr>
      <w:r w:rsidRPr="00CE7622">
        <w:rPr>
          <w:rFonts w:ascii="Arial" w:hAnsi="Arial" w:cs="Arial"/>
          <w:color w:val="000000" w:themeColor="text1"/>
          <w:sz w:val="24"/>
          <w:szCs w:val="24"/>
        </w:rPr>
        <w:t xml:space="preserve">Crisis paradigmática de la ciencia normal no </w:t>
      </w:r>
      <w:r w:rsidR="00CE7622" w:rsidRPr="00CE7622">
        <w:rPr>
          <w:rFonts w:ascii="Arial" w:hAnsi="Arial" w:cs="Arial"/>
          <w:color w:val="000000" w:themeColor="text1"/>
          <w:sz w:val="24"/>
          <w:szCs w:val="24"/>
        </w:rPr>
        <w:t>está</w:t>
      </w:r>
      <w:r w:rsidRPr="00CE7622">
        <w:rPr>
          <w:rFonts w:ascii="Arial" w:hAnsi="Arial" w:cs="Arial"/>
          <w:color w:val="000000" w:themeColor="text1"/>
          <w:sz w:val="24"/>
          <w:szCs w:val="24"/>
        </w:rPr>
        <w:t xml:space="preserve"> exenta de que existan errores o contradicciones en su modelo científico, pueden existir anomalías que no se pueden explicar, otro fenómeno que no se pueda resolver es entonces cuando se genera una crisis científica.</w:t>
      </w:r>
    </w:p>
    <w:p w14:paraId="5D68FC06" w14:textId="7A654DC4" w:rsidR="00510FC6" w:rsidRPr="00CE7622" w:rsidRDefault="00DF5A24" w:rsidP="00CE7622">
      <w:pPr>
        <w:jc w:val="both"/>
        <w:rPr>
          <w:rFonts w:ascii="Arial" w:hAnsi="Arial" w:cs="Arial"/>
          <w:color w:val="000000" w:themeColor="text1"/>
          <w:sz w:val="24"/>
          <w:szCs w:val="24"/>
        </w:rPr>
      </w:pPr>
      <w:r w:rsidRPr="00CE7622">
        <w:rPr>
          <w:rFonts w:ascii="Arial" w:hAnsi="Arial" w:cs="Arial"/>
          <w:color w:val="000000" w:themeColor="text1"/>
          <w:sz w:val="24"/>
          <w:szCs w:val="24"/>
        </w:rPr>
        <w:t>La revolución paradigmática se genera por la aparición de un nuevo paradigma que suplanta a otro de manera que los científicos se vuelven hacia otras teorías que la puedan explicar mientras que otros buscan resolverlo con nuevas teorías</w:t>
      </w:r>
      <w:r w:rsidR="002731D9" w:rsidRPr="00CE7622">
        <w:rPr>
          <w:rFonts w:ascii="Arial" w:hAnsi="Arial" w:cs="Arial"/>
          <w:color w:val="000000" w:themeColor="text1"/>
          <w:sz w:val="24"/>
          <w:szCs w:val="24"/>
        </w:rPr>
        <w:t>.</w:t>
      </w:r>
    </w:p>
    <w:p w14:paraId="1B6544C7" w14:textId="06A96F99" w:rsidR="002731D9" w:rsidRPr="00CE7622" w:rsidRDefault="002731D9" w:rsidP="00CE7622">
      <w:pPr>
        <w:jc w:val="both"/>
        <w:rPr>
          <w:rFonts w:ascii="Arial" w:hAnsi="Arial" w:cs="Arial"/>
          <w:color w:val="000000" w:themeColor="text1"/>
          <w:sz w:val="24"/>
          <w:szCs w:val="24"/>
        </w:rPr>
      </w:pPr>
      <w:r w:rsidRPr="00CE7622">
        <w:rPr>
          <w:rFonts w:ascii="Arial" w:hAnsi="Arial" w:cs="Arial"/>
          <w:color w:val="000000" w:themeColor="text1"/>
          <w:sz w:val="24"/>
          <w:szCs w:val="24"/>
        </w:rPr>
        <w:lastRenderedPageBreak/>
        <w:t>La resignificación es el surgimiento de un nuevo paradigma que es aceptado por la nueva comunidad científica, volviendo al estado de ciencia normal, empezando nuevamente el ciclo, de manera que revoluciona, ya que la ciencia no es acumulativa, si no que cada vez hay mejores conocimientos ya que hay nuevos problemas los cuales deben de ser resueltos de diferente manera.</w:t>
      </w:r>
    </w:p>
    <w:p w14:paraId="470F5B5A" w14:textId="659AE463" w:rsidR="002731D9" w:rsidRDefault="00510FC6" w:rsidP="00CE7622">
      <w:pPr>
        <w:jc w:val="both"/>
        <w:rPr>
          <w:rFonts w:ascii="Arial" w:hAnsi="Arial" w:cs="Arial"/>
          <w:color w:val="000000" w:themeColor="text1"/>
          <w:sz w:val="24"/>
          <w:szCs w:val="24"/>
        </w:rPr>
      </w:pPr>
      <w:r w:rsidRPr="00CE7622">
        <w:rPr>
          <w:rFonts w:ascii="Arial" w:hAnsi="Arial" w:cs="Arial"/>
          <w:color w:val="000000" w:themeColor="text1"/>
          <w:sz w:val="24"/>
          <w:szCs w:val="24"/>
        </w:rPr>
        <w:t xml:space="preserve">El termino de inconmensurabilidad fue introducido en un debate sobre la ciencia por Kuhn y Feyerabend a principios de la década de los sesenta, para referirse a la circunstancia de que los significados de los términos y conceptos científicos cambian frecuentemente según de la teoría en que </w:t>
      </w:r>
      <w:r w:rsidR="002731D9" w:rsidRPr="00CE7622">
        <w:rPr>
          <w:rFonts w:ascii="Arial" w:hAnsi="Arial" w:cs="Arial"/>
          <w:color w:val="000000" w:themeColor="text1"/>
          <w:sz w:val="24"/>
          <w:szCs w:val="24"/>
        </w:rPr>
        <w:t>aparece</w:t>
      </w:r>
      <w:r w:rsidRPr="00CE7622">
        <w:rPr>
          <w:rFonts w:ascii="Arial" w:hAnsi="Arial" w:cs="Arial"/>
          <w:color w:val="000000" w:themeColor="text1"/>
          <w:sz w:val="24"/>
          <w:szCs w:val="24"/>
        </w:rPr>
        <w:t>.</w:t>
      </w:r>
      <w:r w:rsidR="00DF5A24" w:rsidRPr="00CE7622">
        <w:rPr>
          <w:rFonts w:ascii="Arial" w:hAnsi="Arial" w:cs="Arial"/>
          <w:color w:val="000000" w:themeColor="text1"/>
          <w:sz w:val="24"/>
          <w:szCs w:val="24"/>
        </w:rPr>
        <w:t xml:space="preserve"> </w:t>
      </w:r>
    </w:p>
    <w:p w14:paraId="0238A274" w14:textId="77777777" w:rsidR="00AB1DA8" w:rsidRPr="00CE7622" w:rsidRDefault="00AB1DA8" w:rsidP="00CE7622">
      <w:pPr>
        <w:jc w:val="both"/>
        <w:rPr>
          <w:rFonts w:ascii="Arial" w:hAnsi="Arial" w:cs="Arial"/>
          <w:color w:val="000000" w:themeColor="text1"/>
          <w:sz w:val="24"/>
          <w:szCs w:val="24"/>
        </w:rPr>
      </w:pPr>
    </w:p>
    <w:p w14:paraId="33C7E6D5" w14:textId="7DAAB1E8" w:rsidR="002731D9" w:rsidRPr="00CE7622" w:rsidRDefault="00C601F7" w:rsidP="00CE7622">
      <w:pPr>
        <w:jc w:val="both"/>
        <w:rPr>
          <w:rFonts w:ascii="Arial" w:hAnsi="Arial" w:cs="Arial"/>
          <w:color w:val="000000" w:themeColor="text1"/>
          <w:sz w:val="24"/>
          <w:szCs w:val="24"/>
        </w:rPr>
      </w:pPr>
      <w:r w:rsidRPr="00CE7622">
        <w:rPr>
          <w:rFonts w:ascii="Arial" w:hAnsi="Arial" w:cs="Arial"/>
          <w:color w:val="000000" w:themeColor="text1"/>
          <w:sz w:val="24"/>
          <w:szCs w:val="24"/>
        </w:rPr>
        <w:t>La infraestructura de datos espaciales no sea ocupado como un motor de ayuda directa en la aplicación, desarrollo y ejecución de políticas públicas ya que no ha sido relevante en los cuatro componentes que puede ser útil como; la política, la geografía, la tecnología y lo social</w:t>
      </w:r>
    </w:p>
    <w:p w14:paraId="665A1D2B" w14:textId="3F3E70EA" w:rsidR="002731D9" w:rsidRPr="00CE7622" w:rsidRDefault="00DE54DF" w:rsidP="00CE7622">
      <w:pPr>
        <w:jc w:val="both"/>
        <w:rPr>
          <w:rFonts w:ascii="Arial" w:hAnsi="Arial" w:cs="Arial"/>
          <w:color w:val="000000" w:themeColor="text1"/>
          <w:sz w:val="24"/>
          <w:szCs w:val="24"/>
        </w:rPr>
      </w:pPr>
      <w:r w:rsidRPr="00CE7622">
        <w:rPr>
          <w:rFonts w:ascii="Arial" w:hAnsi="Arial" w:cs="Arial"/>
          <w:color w:val="000000" w:themeColor="text1"/>
          <w:sz w:val="24"/>
          <w:szCs w:val="24"/>
        </w:rPr>
        <w:t>Da a conocer que las soluciones no han sido efectivas ante el desencadenamiento de las crisis</w:t>
      </w:r>
      <w:r w:rsidR="00726703" w:rsidRPr="00CE7622">
        <w:rPr>
          <w:rFonts w:ascii="Arial" w:hAnsi="Arial" w:cs="Arial"/>
          <w:color w:val="000000" w:themeColor="text1"/>
          <w:sz w:val="24"/>
          <w:szCs w:val="24"/>
        </w:rPr>
        <w:t xml:space="preserve"> y futuras crisis que se presenten de cualquier tipo ya que no ha sido nada decisivo y clave para una decisión; ya que la información geográfica no es ni ácido un insumo crítico y obligatorio para la respuesta de políticas públicas y se puede ver reflejado ante la pandemia de COVID-19, crisis energética y la presente guerra qué se desata en las fronteras de la Unión Europea mostrando la cruda realidad opta da de la respuesta que se han necesitado de la información geográfica para la toma de decisiones.</w:t>
      </w:r>
    </w:p>
    <w:p w14:paraId="6A0DD100" w14:textId="356092B0" w:rsidR="00F642EA" w:rsidRPr="00CE7622" w:rsidRDefault="00F642EA" w:rsidP="00CE7622">
      <w:pPr>
        <w:jc w:val="both"/>
        <w:rPr>
          <w:rFonts w:ascii="Arial" w:hAnsi="Arial" w:cs="Arial"/>
          <w:sz w:val="24"/>
          <w:szCs w:val="24"/>
        </w:rPr>
      </w:pPr>
      <w:r w:rsidRPr="00CE7622">
        <w:rPr>
          <w:rFonts w:ascii="Arial" w:hAnsi="Arial" w:cs="Arial"/>
          <w:sz w:val="24"/>
          <w:szCs w:val="24"/>
        </w:rPr>
        <w:t>Cuando un paradigma está en crisis es que ya no da una respuesta efectiva pero sí existe nuevo paradigma, por lo que los IDE deben de ser evolucionados gestores políticos y administrativos a todas las escalas que lo componen que es político, geográfico, tecnológico y social para dar un salto hacia adelante migrando a la infraestructura de conocimientos espaciales.</w:t>
      </w:r>
    </w:p>
    <w:p w14:paraId="54E82967" w14:textId="66E640B1" w:rsidR="00CE7622" w:rsidRDefault="00CE7622" w:rsidP="00CE7622">
      <w:pPr>
        <w:jc w:val="both"/>
        <w:rPr>
          <w:rFonts w:ascii="Arial" w:hAnsi="Arial" w:cs="Arial"/>
          <w:sz w:val="24"/>
          <w:szCs w:val="24"/>
        </w:rPr>
      </w:pPr>
      <w:r w:rsidRPr="00CE7622">
        <w:rPr>
          <w:rFonts w:ascii="Arial" w:hAnsi="Arial" w:cs="Arial"/>
          <w:sz w:val="24"/>
          <w:szCs w:val="24"/>
        </w:rPr>
        <w:t>La infraestructura de datos espaciales se encuentra en un paradigma, ya que está llegando a una crisis porque no se le ha tomado una importancia en la toma de decisiones, con lo cual se ha visto la necesidad de innovar cuál la infraestructura de conocimientos espaciales tratando de atender cuatro campos que son la política, la geografía, lo económico y lo social; llegando a una resignificación para dar un nuevo paradigma en los conocimientos del ICE.</w:t>
      </w:r>
    </w:p>
    <w:p w14:paraId="2A4CA53D" w14:textId="39AE2514" w:rsidR="007A0906" w:rsidRDefault="007A0906" w:rsidP="00CE7622">
      <w:pPr>
        <w:jc w:val="both"/>
        <w:rPr>
          <w:rFonts w:ascii="Arial" w:hAnsi="Arial" w:cs="Arial"/>
          <w:sz w:val="24"/>
          <w:szCs w:val="24"/>
        </w:rPr>
      </w:pPr>
    </w:p>
    <w:p w14:paraId="68D13160" w14:textId="3C602A29" w:rsidR="007A0906" w:rsidRDefault="007A0906" w:rsidP="00CE7622">
      <w:pPr>
        <w:jc w:val="both"/>
        <w:rPr>
          <w:rFonts w:ascii="Arial" w:hAnsi="Arial" w:cs="Arial"/>
          <w:sz w:val="24"/>
          <w:szCs w:val="24"/>
        </w:rPr>
      </w:pPr>
    </w:p>
    <w:p w14:paraId="503E2B27" w14:textId="7C0A6336" w:rsidR="007A0906" w:rsidRDefault="007A0906" w:rsidP="00CE7622">
      <w:pPr>
        <w:jc w:val="both"/>
        <w:rPr>
          <w:rFonts w:ascii="Arial" w:hAnsi="Arial" w:cs="Arial"/>
          <w:sz w:val="24"/>
          <w:szCs w:val="24"/>
        </w:rPr>
      </w:pPr>
    </w:p>
    <w:p w14:paraId="358D0BF9" w14:textId="77777777" w:rsidR="007A0906" w:rsidRDefault="007A0906" w:rsidP="00CE7622">
      <w:pPr>
        <w:jc w:val="both"/>
        <w:rPr>
          <w:rFonts w:ascii="Arial" w:hAnsi="Arial" w:cs="Arial"/>
          <w:sz w:val="24"/>
          <w:szCs w:val="24"/>
        </w:rPr>
      </w:pPr>
    </w:p>
    <w:p w14:paraId="23A2F644" w14:textId="13513FC8" w:rsidR="007A0906" w:rsidRDefault="007A0906" w:rsidP="00CE7622">
      <w:pPr>
        <w:jc w:val="both"/>
        <w:rPr>
          <w:rFonts w:ascii="Arial" w:hAnsi="Arial" w:cs="Arial"/>
          <w:sz w:val="24"/>
          <w:szCs w:val="24"/>
        </w:rPr>
      </w:pPr>
      <w:r>
        <w:rPr>
          <w:rFonts w:ascii="Arial" w:hAnsi="Arial" w:cs="Arial"/>
          <w:sz w:val="24"/>
          <w:szCs w:val="24"/>
        </w:rPr>
        <w:lastRenderedPageBreak/>
        <w:t xml:space="preserve">REFERENCIAS </w:t>
      </w:r>
    </w:p>
    <w:p w14:paraId="2F08944E" w14:textId="46806A6B" w:rsidR="007A0906" w:rsidRDefault="007A0906" w:rsidP="00CE7622">
      <w:pPr>
        <w:jc w:val="both"/>
        <w:rPr>
          <w:rFonts w:ascii="Arial" w:hAnsi="Arial" w:cs="Arial"/>
          <w:sz w:val="24"/>
          <w:szCs w:val="24"/>
        </w:rPr>
      </w:pPr>
      <w:hyperlink r:id="rId9" w:history="1">
        <w:r w:rsidRPr="00491326">
          <w:rPr>
            <w:rStyle w:val="Hipervnculo"/>
            <w:rFonts w:ascii="Arial" w:hAnsi="Arial" w:cs="Arial"/>
            <w:sz w:val="24"/>
            <w:szCs w:val="24"/>
          </w:rPr>
          <w:t>https://journalusco.edu.co/index.php/paideia/article/view/935/1810#:~:text=El%20t%C3%A9rmino%20de%20%E2%80%9Cinconmensurabilidad%E2%80%9D%20fue,la%20teor%C3%ADa%20en%20que%20aparec%C3%ADan</w:t>
        </w:r>
      </w:hyperlink>
      <w:r w:rsidRPr="007A0906">
        <w:rPr>
          <w:rFonts w:ascii="Arial" w:hAnsi="Arial" w:cs="Arial"/>
          <w:sz w:val="24"/>
          <w:szCs w:val="24"/>
        </w:rPr>
        <w:t>.</w:t>
      </w:r>
    </w:p>
    <w:p w14:paraId="477F6E27" w14:textId="7F1124F2" w:rsidR="007A0906" w:rsidRDefault="007A0906" w:rsidP="00CE7622">
      <w:pPr>
        <w:jc w:val="both"/>
        <w:rPr>
          <w:rFonts w:ascii="Arial" w:hAnsi="Arial" w:cs="Arial"/>
          <w:sz w:val="24"/>
          <w:szCs w:val="24"/>
        </w:rPr>
      </w:pPr>
      <w:hyperlink r:id="rId10" w:history="1">
        <w:r w:rsidRPr="00491326">
          <w:rPr>
            <w:rStyle w:val="Hipervnculo"/>
            <w:rFonts w:ascii="Arial" w:hAnsi="Arial" w:cs="Arial"/>
            <w:sz w:val="24"/>
            <w:szCs w:val="24"/>
          </w:rPr>
          <w:t>http://laboratoriogrecia.cl/wp-content/uploads/2015/05/CO25-AGUDELO-ET-AL-.pdf</w:t>
        </w:r>
      </w:hyperlink>
    </w:p>
    <w:p w14:paraId="4FC361C8" w14:textId="617D9E44" w:rsidR="007A0906" w:rsidRDefault="007A0906" w:rsidP="00CE7622">
      <w:pPr>
        <w:jc w:val="both"/>
        <w:rPr>
          <w:rFonts w:ascii="Arial" w:hAnsi="Arial" w:cs="Arial"/>
          <w:sz w:val="24"/>
          <w:szCs w:val="24"/>
        </w:rPr>
      </w:pPr>
      <w:hyperlink r:id="rId11" w:history="1">
        <w:r w:rsidRPr="00491326">
          <w:rPr>
            <w:rStyle w:val="Hipervnculo"/>
            <w:rFonts w:ascii="Arial" w:hAnsi="Arial" w:cs="Arial"/>
            <w:sz w:val="24"/>
            <w:szCs w:val="24"/>
          </w:rPr>
          <w:t>https://es.wikipedia.org/wiki/Thomas_Kuhn</w:t>
        </w:r>
      </w:hyperlink>
    </w:p>
    <w:p w14:paraId="2B2D7DF5" w14:textId="4777C33A" w:rsidR="007A0906" w:rsidRDefault="007A0906" w:rsidP="00CE7622">
      <w:pPr>
        <w:jc w:val="both"/>
        <w:rPr>
          <w:rFonts w:ascii="Arial" w:hAnsi="Arial" w:cs="Arial"/>
          <w:sz w:val="24"/>
          <w:szCs w:val="24"/>
        </w:rPr>
      </w:pPr>
      <w:hyperlink r:id="rId12" w:history="1">
        <w:r w:rsidRPr="00491326">
          <w:rPr>
            <w:rStyle w:val="Hipervnculo"/>
            <w:rFonts w:ascii="Arial" w:hAnsi="Arial" w:cs="Arial"/>
            <w:sz w:val="24"/>
            <w:szCs w:val="24"/>
          </w:rPr>
          <w:t>https://tendencias21.levante-emv.com/las-propuestas-de-thomas-s-kuhn-siguen-vivas-despues-de-medio-siglo_a10016.html</w:t>
        </w:r>
      </w:hyperlink>
    </w:p>
    <w:p w14:paraId="1E0E01F2" w14:textId="77777777" w:rsidR="007A0906" w:rsidRDefault="007A0906" w:rsidP="00CE7622">
      <w:pPr>
        <w:jc w:val="both"/>
        <w:rPr>
          <w:rFonts w:ascii="Arial" w:hAnsi="Arial" w:cs="Arial"/>
          <w:sz w:val="24"/>
          <w:szCs w:val="24"/>
        </w:rPr>
      </w:pPr>
    </w:p>
    <w:p w14:paraId="27D647B6" w14:textId="77777777" w:rsidR="007A0906" w:rsidRDefault="007A0906" w:rsidP="00CE7622">
      <w:pPr>
        <w:jc w:val="both"/>
        <w:rPr>
          <w:rFonts w:ascii="Arial" w:hAnsi="Arial" w:cs="Arial"/>
          <w:sz w:val="24"/>
          <w:szCs w:val="24"/>
        </w:rPr>
      </w:pPr>
    </w:p>
    <w:p w14:paraId="5694118B" w14:textId="77777777" w:rsidR="007A0906" w:rsidRDefault="007A0906" w:rsidP="00CE7622">
      <w:pPr>
        <w:jc w:val="both"/>
        <w:rPr>
          <w:rFonts w:ascii="Arial" w:hAnsi="Arial" w:cs="Arial"/>
          <w:sz w:val="24"/>
          <w:szCs w:val="24"/>
        </w:rPr>
      </w:pPr>
    </w:p>
    <w:p w14:paraId="042DB378" w14:textId="77777777" w:rsidR="007A0906" w:rsidRPr="00CE7622" w:rsidRDefault="007A0906" w:rsidP="00CE7622">
      <w:pPr>
        <w:jc w:val="both"/>
        <w:rPr>
          <w:rFonts w:ascii="Arial" w:hAnsi="Arial" w:cs="Arial"/>
          <w:sz w:val="24"/>
          <w:szCs w:val="24"/>
        </w:rPr>
      </w:pPr>
    </w:p>
    <w:sectPr w:rsidR="007A0906" w:rsidRPr="00CE76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AR PL SungtiL GB">
    <w:altName w:val="Calibri"/>
    <w:charset w:val="00"/>
    <w:family w:val="auto"/>
    <w:pitch w:val="variable"/>
  </w:font>
  <w:font w:name="Lohit Devanagari">
    <w:altName w:val="Calibri"/>
    <w:charset w:val="00"/>
    <w:family w:val="auto"/>
    <w:pitch w:val="variable"/>
  </w:font>
  <w:font w:name="Avenir Next LT Pro">
    <w:altName w:val="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529"/>
    <w:rsid w:val="002731D9"/>
    <w:rsid w:val="00387141"/>
    <w:rsid w:val="00510FC6"/>
    <w:rsid w:val="00541C02"/>
    <w:rsid w:val="00656749"/>
    <w:rsid w:val="00726703"/>
    <w:rsid w:val="007A0906"/>
    <w:rsid w:val="00867BD5"/>
    <w:rsid w:val="008C5360"/>
    <w:rsid w:val="00AB1DA8"/>
    <w:rsid w:val="00C52C7B"/>
    <w:rsid w:val="00C601F7"/>
    <w:rsid w:val="00CE7622"/>
    <w:rsid w:val="00DE54DF"/>
    <w:rsid w:val="00DF5A24"/>
    <w:rsid w:val="00E93A82"/>
    <w:rsid w:val="00EA6666"/>
    <w:rsid w:val="00F642EA"/>
    <w:rsid w:val="00FA4529"/>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6A37E"/>
  <w15:chartTrackingRefBased/>
  <w15:docId w15:val="{CA3DA9A7-AD9B-403D-ACA8-17B71886C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FA4529"/>
    <w:pPr>
      <w:suppressAutoHyphens/>
      <w:autoSpaceDN w:val="0"/>
      <w:spacing w:after="0" w:line="240" w:lineRule="auto"/>
      <w:textAlignment w:val="baseline"/>
    </w:pPr>
    <w:rPr>
      <w:rFonts w:ascii="Liberation Serif" w:eastAsia="AR PL SungtiL GB" w:hAnsi="Liberation Serif" w:cs="Lohit Devanagari"/>
      <w:kern w:val="3"/>
      <w:sz w:val="24"/>
      <w:szCs w:val="24"/>
      <w:lang w:eastAsia="zh-CN" w:bidi="hi-IN"/>
    </w:rPr>
  </w:style>
  <w:style w:type="character" w:styleId="Hipervnculo">
    <w:name w:val="Hyperlink"/>
    <w:basedOn w:val="Fuentedeprrafopredeter"/>
    <w:uiPriority w:val="99"/>
    <w:unhideWhenUsed/>
    <w:rsid w:val="00FA4529"/>
    <w:rPr>
      <w:color w:val="0000FF"/>
      <w:u w:val="single"/>
    </w:rPr>
  </w:style>
  <w:style w:type="character" w:styleId="Mencinsinresolver">
    <w:name w:val="Unresolved Mention"/>
    <w:basedOn w:val="Fuentedeprrafopredeter"/>
    <w:uiPriority w:val="99"/>
    <w:semiHidden/>
    <w:unhideWhenUsed/>
    <w:rsid w:val="007A09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Nacionalidad_estadounidens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s.wikipedia.org/wiki/Historiador" TargetMode="External"/><Relationship Id="rId12" Type="http://schemas.openxmlformats.org/officeDocument/2006/relationships/hyperlink" Target="https://tendencias21.levante-emv.com/las-propuestas-de-thomas-s-kuhn-siguen-vivas-despues-de-medio-siglo_a10016.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wikipedia.org/wiki/Fil%C3%B3sofo_de_la_ciencia" TargetMode="External"/><Relationship Id="rId11" Type="http://schemas.openxmlformats.org/officeDocument/2006/relationships/hyperlink" Target="https://es.wikipedia.org/wiki/Thomas_Kuhn" TargetMode="External"/><Relationship Id="rId5" Type="http://schemas.openxmlformats.org/officeDocument/2006/relationships/hyperlink" Target="https://es.wikipedia.org/wiki/F%C3%ADsico" TargetMode="External"/><Relationship Id="rId10" Type="http://schemas.openxmlformats.org/officeDocument/2006/relationships/hyperlink" Target="http://laboratoriogrecia.cl/wp-content/uploads/2015/05/CO25-AGUDELO-ET-AL-.pdf" TargetMode="External"/><Relationship Id="rId4" Type="http://schemas.openxmlformats.org/officeDocument/2006/relationships/image" Target="media/image1.png"/><Relationship Id="rId9" Type="http://schemas.openxmlformats.org/officeDocument/2006/relationships/hyperlink" Target="https://journalusco.edu.co/index.php/paideia/article/view/935/1810#:~:text=El%20t%C3%A9rmino%20de%20%E2%80%9Cinconmensurabilidad%E2%80%9D%20fue,la%20teor%C3%ADa%20en%20que%20aparec%C3%ADan"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3</Pages>
  <Words>920</Words>
  <Characters>5065</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ANTONIO ALVAREZ FLORES</dc:creator>
  <cp:keywords/>
  <dc:description/>
  <cp:lastModifiedBy>PEDRO ANTONIO ALVAREZ FLORES</cp:lastModifiedBy>
  <cp:revision>8</cp:revision>
  <dcterms:created xsi:type="dcterms:W3CDTF">2022-04-27T17:54:00Z</dcterms:created>
  <dcterms:modified xsi:type="dcterms:W3CDTF">2022-04-28T14:43:00Z</dcterms:modified>
</cp:coreProperties>
</file>