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BB2A" w14:textId="77777777" w:rsidR="007358F1" w:rsidRDefault="00000000">
      <w:pPr>
        <w:spacing w:line="240" w:lineRule="auto"/>
        <w:jc w:val="center"/>
      </w:pPr>
      <w:r>
        <w:t>UNIVERSIDADE DE UBERABA - UNIUBE</w:t>
      </w:r>
    </w:p>
    <w:p w14:paraId="2B782841" w14:textId="77777777" w:rsidR="007358F1" w:rsidRDefault="00000000">
      <w:pPr>
        <w:spacing w:line="240" w:lineRule="auto"/>
        <w:jc w:val="center"/>
      </w:pPr>
      <w:r>
        <w:t>CAMPUS UBERLÂNDIA</w:t>
      </w:r>
    </w:p>
    <w:p w14:paraId="3BAD11F7" w14:textId="77777777" w:rsidR="007358F1" w:rsidRDefault="007358F1"/>
    <w:p w14:paraId="79970E17" w14:textId="77777777" w:rsidR="007358F1" w:rsidRDefault="007358F1"/>
    <w:p w14:paraId="33046EA2" w14:textId="77777777" w:rsidR="007358F1" w:rsidRDefault="007358F1"/>
    <w:p w14:paraId="4C151471" w14:textId="77777777" w:rsidR="007358F1" w:rsidRDefault="007358F1"/>
    <w:p w14:paraId="5FBE19DA" w14:textId="77777777" w:rsidR="007358F1" w:rsidRDefault="007358F1"/>
    <w:p w14:paraId="1AF2A221" w14:textId="77777777" w:rsidR="007358F1" w:rsidRDefault="007358F1"/>
    <w:p w14:paraId="69428EF9" w14:textId="77777777" w:rsidR="007358F1" w:rsidRDefault="00000000">
      <w:pPr>
        <w:spacing w:line="240" w:lineRule="auto"/>
        <w:jc w:val="center"/>
      </w:pPr>
      <w:r>
        <w:t>Pedro Augusto Rodrigues Martins</w:t>
      </w:r>
    </w:p>
    <w:p w14:paraId="3973CF22" w14:textId="77777777" w:rsidR="007358F1" w:rsidRDefault="00000000">
      <w:pPr>
        <w:spacing w:line="240" w:lineRule="auto"/>
        <w:jc w:val="center"/>
      </w:pPr>
      <w:r>
        <w:t xml:space="preserve">Tiago Ribeiro </w:t>
      </w:r>
      <w:proofErr w:type="spellStart"/>
      <w:r>
        <w:t>Prissinoti</w:t>
      </w:r>
      <w:proofErr w:type="spellEnd"/>
      <w:r>
        <w:t xml:space="preserve"> </w:t>
      </w:r>
      <w:proofErr w:type="spellStart"/>
      <w:r>
        <w:t>Simari</w:t>
      </w:r>
      <w:proofErr w:type="spellEnd"/>
    </w:p>
    <w:p w14:paraId="2ADE1BAD" w14:textId="77777777" w:rsidR="007358F1" w:rsidRDefault="007358F1"/>
    <w:p w14:paraId="25D88AE6" w14:textId="77777777" w:rsidR="007358F1" w:rsidRDefault="007358F1"/>
    <w:p w14:paraId="7F55653B" w14:textId="77777777" w:rsidR="007358F1" w:rsidRDefault="007358F1"/>
    <w:p w14:paraId="0A1973CF" w14:textId="77777777" w:rsidR="007358F1" w:rsidRDefault="007358F1"/>
    <w:p w14:paraId="0D7C8AEB" w14:textId="77777777" w:rsidR="007358F1" w:rsidRDefault="007358F1"/>
    <w:p w14:paraId="7DEA0E1E" w14:textId="77777777" w:rsidR="007358F1" w:rsidRDefault="007358F1"/>
    <w:p w14:paraId="172C904F" w14:textId="77777777" w:rsidR="007358F1" w:rsidRDefault="00000000">
      <w:pPr>
        <w:spacing w:line="240" w:lineRule="auto"/>
        <w:jc w:val="center"/>
      </w:pPr>
      <w:r>
        <w:t>STRUCTUREJAVA: BIBLIOTECA DE ESTRUTURAS DE DADOS LINEARES E ÁRVORE BINÁRIA DE BUSCA EM JAVA SEM DEPENDÊNCIA DO PACOTE JAVA.UTIL</w:t>
      </w:r>
    </w:p>
    <w:p w14:paraId="23A8E079" w14:textId="77777777" w:rsidR="007358F1" w:rsidRDefault="007358F1"/>
    <w:p w14:paraId="20B83729" w14:textId="77777777" w:rsidR="007358F1" w:rsidRDefault="007358F1"/>
    <w:p w14:paraId="5628D205" w14:textId="77777777" w:rsidR="007358F1" w:rsidRDefault="007358F1"/>
    <w:p w14:paraId="770DF782" w14:textId="7E14E323" w:rsidR="007358F1" w:rsidRDefault="00000000">
      <w:pPr>
        <w:spacing w:line="240" w:lineRule="auto"/>
        <w:ind w:left="4535"/>
        <w:jc w:val="both"/>
      </w:pPr>
      <w:r>
        <w:rPr>
          <w:sz w:val="20"/>
        </w:rPr>
        <w:t xml:space="preserve">Trabalho apresentado à disciplina Estrutura de Dados I do curso de </w:t>
      </w:r>
      <w:r w:rsidR="00C645DC">
        <w:rPr>
          <w:sz w:val="20"/>
        </w:rPr>
        <w:t>Análise e Desenvolvimento de Sistemas</w:t>
      </w:r>
      <w:r>
        <w:rPr>
          <w:sz w:val="20"/>
        </w:rPr>
        <w:t xml:space="preserve"> da Universidade de Uberaba, como requisito parcial para a obtenção de nota.</w:t>
      </w:r>
    </w:p>
    <w:p w14:paraId="6DDD336E" w14:textId="77777777" w:rsidR="007358F1" w:rsidRDefault="007358F1"/>
    <w:p w14:paraId="5A0AF0E1" w14:textId="77777777" w:rsidR="007358F1" w:rsidRDefault="00000000">
      <w:pPr>
        <w:spacing w:line="240" w:lineRule="auto"/>
        <w:ind w:left="4535"/>
      </w:pPr>
      <w:r>
        <w:rPr>
          <w:sz w:val="20"/>
        </w:rPr>
        <w:t>Orientador: Prof. Igor Cortes Alves Junqueira</w:t>
      </w:r>
    </w:p>
    <w:p w14:paraId="70C7D38F" w14:textId="77777777" w:rsidR="007358F1" w:rsidRDefault="007358F1"/>
    <w:p w14:paraId="3D0BFD66" w14:textId="77777777" w:rsidR="007358F1" w:rsidRDefault="007358F1"/>
    <w:p w14:paraId="100513FD" w14:textId="77777777" w:rsidR="007358F1" w:rsidRDefault="007358F1"/>
    <w:p w14:paraId="2DDC93E6" w14:textId="77777777" w:rsidR="007358F1" w:rsidRDefault="007358F1"/>
    <w:p w14:paraId="0222A0DF" w14:textId="77777777" w:rsidR="007358F1" w:rsidRDefault="00000000">
      <w:pPr>
        <w:spacing w:line="240" w:lineRule="auto"/>
        <w:jc w:val="center"/>
      </w:pPr>
      <w:r>
        <w:t>Uberlândia</w:t>
      </w:r>
    </w:p>
    <w:p w14:paraId="058234FA" w14:textId="77777777" w:rsidR="007358F1" w:rsidRDefault="00000000">
      <w:pPr>
        <w:spacing w:line="240" w:lineRule="auto"/>
        <w:jc w:val="center"/>
      </w:pPr>
      <w:r>
        <w:t>2026</w:t>
      </w:r>
    </w:p>
    <w:p w14:paraId="6F370382" w14:textId="77777777" w:rsidR="007358F1" w:rsidRDefault="00000000">
      <w:r>
        <w:br w:type="page"/>
      </w:r>
    </w:p>
    <w:p w14:paraId="2C8E74E6" w14:textId="77777777" w:rsidR="007358F1" w:rsidRDefault="00000000">
      <w:pPr>
        <w:pStyle w:val="Ttulo"/>
      </w:pPr>
      <w:r>
        <w:lastRenderedPageBreak/>
        <w:t>RESUMO</w:t>
      </w:r>
    </w:p>
    <w:p w14:paraId="70276EA6" w14:textId="77777777" w:rsidR="007358F1" w:rsidRDefault="007358F1"/>
    <w:p w14:paraId="33CCC101" w14:textId="77777777" w:rsidR="007358F1" w:rsidRDefault="00000000">
      <w:pPr>
        <w:spacing w:line="360" w:lineRule="auto"/>
        <w:jc w:val="both"/>
      </w:pPr>
      <w:r>
        <w:t xml:space="preserve">Este artigo descreve o projeto e a implementação da </w:t>
      </w:r>
      <w:proofErr w:type="spellStart"/>
      <w:r>
        <w:t>StructureJava</w:t>
      </w:r>
      <w:proofErr w:type="spellEnd"/>
      <w:r>
        <w:t xml:space="preserve">, uma biblioteca Java empacotada como JAR independente que reúne implementações próprias das principais estruturas de dados lineares — listas simplesmente e duplamente encadeadas, pilha (LIFO) e fila (FIFO) — além de uma estrutura adicional, a Árvore Binária de Busca (BST). O objetivo foi produzir código eficiente, reutilizável e documentado, sem empregar as classes prontas do pacote </w:t>
      </w:r>
      <w:proofErr w:type="spellStart"/>
      <w:r>
        <w:t>java.util</w:t>
      </w:r>
      <w:proofErr w:type="spellEnd"/>
      <w:r>
        <w:t>. Adotou-se programação genérica, alocação dinâmica baseada em nós encadeados e uma política de imunidade a exceções, na qual operações inválidas retornam valores sentinela (</w:t>
      </w:r>
      <w:proofErr w:type="spellStart"/>
      <w:r>
        <w:t>null</w:t>
      </w:r>
      <w:proofErr w:type="spellEnd"/>
      <w:r>
        <w:t>/false) em vez de lançar exceções. As decisões de engenharia foram justificadas por análise de complexidade assintótica, e a corretude foi verificada por uma suíte de testes automatizados (</w:t>
      </w:r>
      <w:proofErr w:type="spellStart"/>
      <w:r>
        <w:t>JUnit</w:t>
      </w:r>
      <w:proofErr w:type="spellEnd"/>
      <w:r>
        <w:t xml:space="preserve"> 5) e por uma classe de demonstração. Os resultados confirmam o comportamento esperado das operações e evidenciam o ganho de desempenho da lista duplamente encadeada na remoção no fim, com custo </w:t>
      </w:r>
      <w:proofErr w:type="gramStart"/>
      <w:r>
        <w:t>O(</w:t>
      </w:r>
      <w:proofErr w:type="gramEnd"/>
      <w:r>
        <w:t>1) frente ao O(n) da lista simplesmente encadeada.</w:t>
      </w:r>
    </w:p>
    <w:p w14:paraId="51151004" w14:textId="77777777" w:rsidR="007358F1" w:rsidRDefault="007358F1"/>
    <w:p w14:paraId="30143C53" w14:textId="77777777" w:rsidR="007358F1" w:rsidRDefault="00000000">
      <w:pPr>
        <w:jc w:val="both"/>
      </w:pPr>
      <w:r>
        <w:rPr>
          <w:b/>
        </w:rPr>
        <w:t xml:space="preserve">Palavras-chave: </w:t>
      </w:r>
      <w:r>
        <w:t>Estruturas de dados. Listas encadeadas. Pilha e fila. Árvore binária de busca. Java.</w:t>
      </w:r>
    </w:p>
    <w:p w14:paraId="135B11F3" w14:textId="77777777" w:rsidR="007358F1" w:rsidRDefault="007358F1"/>
    <w:p w14:paraId="27CC49EE" w14:textId="77777777" w:rsidR="007358F1" w:rsidRDefault="007358F1"/>
    <w:p w14:paraId="633D0135" w14:textId="77777777" w:rsidR="007358F1" w:rsidRDefault="00000000">
      <w:pPr>
        <w:pStyle w:val="Ttulo"/>
      </w:pPr>
      <w:r>
        <w:t>ABSTRACT</w:t>
      </w:r>
    </w:p>
    <w:p w14:paraId="36642E9D" w14:textId="77777777" w:rsidR="007358F1" w:rsidRDefault="007358F1"/>
    <w:p w14:paraId="3C5D0724" w14:textId="77777777" w:rsidR="007358F1" w:rsidRDefault="00000000">
      <w:pPr>
        <w:spacing w:line="36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StructureJava</w:t>
      </w:r>
      <w:proofErr w:type="spellEnd"/>
      <w:r>
        <w:t xml:space="preserve">, a </w:t>
      </w:r>
      <w:proofErr w:type="spellStart"/>
      <w:r>
        <w:t>standalone</w:t>
      </w:r>
      <w:proofErr w:type="spellEnd"/>
      <w:r>
        <w:t xml:space="preserve"> Java </w:t>
      </w:r>
      <w:proofErr w:type="spellStart"/>
      <w:r>
        <w:t>library</w:t>
      </w:r>
      <w:proofErr w:type="spellEnd"/>
      <w:r>
        <w:t xml:space="preserve"> (JAR)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linear data </w:t>
      </w:r>
      <w:proofErr w:type="spellStart"/>
      <w:r>
        <w:t>structures</w:t>
      </w:r>
      <w:proofErr w:type="spellEnd"/>
      <w:r>
        <w:t xml:space="preserve"> — </w:t>
      </w:r>
      <w:proofErr w:type="spellStart"/>
      <w:r>
        <w:t>singly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doubly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stack</w:t>
      </w:r>
      <w:proofErr w:type="spellEnd"/>
      <w:r>
        <w:t xml:space="preserve"> (LIFO)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(FIFO) — plus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 xml:space="preserve"> (BST). 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ready-made</w:t>
      </w:r>
      <w:proofErr w:type="spellEnd"/>
      <w:r>
        <w:t xml:space="preserve"> classes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spellEnd"/>
      <w:proofErr w:type="gramEnd"/>
      <w:r>
        <w:t xml:space="preserve"> </w:t>
      </w:r>
      <w:proofErr w:type="spellStart"/>
      <w:r>
        <w:t>package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nodes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exception-immune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null</w:t>
      </w:r>
      <w:proofErr w:type="spellEnd"/>
      <w:r>
        <w:t xml:space="preserve">/false)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throwing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 xml:space="preserve">.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asymptotic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(</w:t>
      </w:r>
      <w:proofErr w:type="spellStart"/>
      <w:r>
        <w:t>JUnit</w:t>
      </w:r>
      <w:proofErr w:type="spellEnd"/>
      <w:r>
        <w:t xml:space="preserve"> 5)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demonstration</w:t>
      </w:r>
      <w:proofErr w:type="spellEnd"/>
      <w:r>
        <w:t xml:space="preserve"> class.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performance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doubly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for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(</w:t>
      </w:r>
      <w:proofErr w:type="gramStart"/>
      <w:r>
        <w:t>O(</w:t>
      </w:r>
      <w:proofErr w:type="gramEnd"/>
      <w:r>
        <w:t xml:space="preserve">1))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(O(n)).</w:t>
      </w:r>
    </w:p>
    <w:p w14:paraId="57E7BC34" w14:textId="77777777" w:rsidR="007358F1" w:rsidRDefault="007358F1"/>
    <w:p w14:paraId="702C05B5" w14:textId="77777777" w:rsidR="007358F1" w:rsidRDefault="00000000">
      <w:pPr>
        <w:jc w:val="both"/>
      </w:pPr>
      <w:r>
        <w:rPr>
          <w:b/>
        </w:rPr>
        <w:t xml:space="preserve">Keywords: </w:t>
      </w:r>
      <w:r>
        <w:t xml:space="preserve">Data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. Stack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tree</w:t>
      </w:r>
      <w:proofErr w:type="spellEnd"/>
      <w:r>
        <w:t>. Java.</w:t>
      </w:r>
    </w:p>
    <w:p w14:paraId="63E3E364" w14:textId="77777777" w:rsidR="007358F1" w:rsidRDefault="00000000">
      <w:r>
        <w:br w:type="page"/>
      </w:r>
    </w:p>
    <w:p w14:paraId="3897703C" w14:textId="77777777" w:rsidR="007358F1" w:rsidRDefault="00000000">
      <w:pPr>
        <w:pStyle w:val="Ttulo"/>
      </w:pPr>
      <w:r>
        <w:lastRenderedPageBreak/>
        <w:t>SUMÁRIO</w:t>
      </w:r>
    </w:p>
    <w:p w14:paraId="24B97FC5" w14:textId="77777777" w:rsidR="007358F1" w:rsidRPr="00C645DC" w:rsidRDefault="007358F1"/>
    <w:p w14:paraId="4C110236" w14:textId="3CE3802F" w:rsidR="00C645DC" w:rsidRDefault="00000000">
      <w:pPr>
        <w:pStyle w:val="Sumrio1"/>
        <w:tabs>
          <w:tab w:val="right" w:leader="dot" w:pos="9019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406441" w:history="1">
        <w:r w:rsidR="00C645DC" w:rsidRPr="000B44FF">
          <w:rPr>
            <w:rStyle w:val="Hyperlink"/>
            <w:noProof/>
          </w:rPr>
          <w:t>1 INTRODUÇÃO</w:t>
        </w:r>
        <w:r w:rsidR="00C645DC">
          <w:rPr>
            <w:noProof/>
            <w:webHidden/>
          </w:rPr>
          <w:tab/>
        </w:r>
        <w:r w:rsidR="00C645DC">
          <w:rPr>
            <w:noProof/>
            <w:webHidden/>
          </w:rPr>
          <w:fldChar w:fldCharType="begin"/>
        </w:r>
        <w:r w:rsidR="00C645DC">
          <w:rPr>
            <w:noProof/>
            <w:webHidden/>
          </w:rPr>
          <w:instrText xml:space="preserve"> PAGEREF _Toc233406441 \h </w:instrText>
        </w:r>
        <w:r w:rsidR="00C645DC">
          <w:rPr>
            <w:noProof/>
            <w:webHidden/>
          </w:rPr>
        </w:r>
        <w:r w:rsidR="00C645DC">
          <w:rPr>
            <w:noProof/>
            <w:webHidden/>
          </w:rPr>
          <w:fldChar w:fldCharType="separate"/>
        </w:r>
        <w:r w:rsidR="00C645DC">
          <w:rPr>
            <w:noProof/>
            <w:webHidden/>
          </w:rPr>
          <w:t>3</w:t>
        </w:r>
        <w:r w:rsidR="00C645DC">
          <w:rPr>
            <w:noProof/>
            <w:webHidden/>
          </w:rPr>
          <w:fldChar w:fldCharType="end"/>
        </w:r>
      </w:hyperlink>
    </w:p>
    <w:p w14:paraId="438EA35D" w14:textId="25C96011" w:rsidR="00C645DC" w:rsidRDefault="00C645DC">
      <w:pPr>
        <w:pStyle w:val="Sumrio1"/>
        <w:tabs>
          <w:tab w:val="right" w:leader="dot" w:pos="9019"/>
        </w:tabs>
        <w:rPr>
          <w:noProof/>
        </w:rPr>
      </w:pPr>
      <w:hyperlink w:anchor="_Toc233406442" w:history="1">
        <w:r w:rsidRPr="000B44FF">
          <w:rPr>
            <w:rStyle w:val="Hyperlink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1E0724" w14:textId="2C228307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43" w:history="1">
        <w:r w:rsidRPr="000B44FF">
          <w:rPr>
            <w:rStyle w:val="Hyperlink"/>
            <w:noProof/>
          </w:rPr>
          <w:t>2.1 TIPOS ABSTRATOS DE DADOS (TAD)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04E08B" w14:textId="5CEB37FB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44" w:history="1">
        <w:r w:rsidRPr="000B44FF">
          <w:rPr>
            <w:rStyle w:val="Hyperlink"/>
            <w:noProof/>
          </w:rPr>
          <w:t>2.2 LISTAS ENCADEADAS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2726FE" w14:textId="217E0906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45" w:history="1">
        <w:r w:rsidRPr="000B44FF">
          <w:rPr>
            <w:rStyle w:val="Hyperlink"/>
            <w:noProof/>
          </w:rPr>
          <w:t>2.3 PILHAS E FILAS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0F805F" w14:textId="057D4CA7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46" w:history="1">
        <w:r w:rsidRPr="000B44FF">
          <w:rPr>
            <w:rStyle w:val="Hyperlink"/>
            <w:noProof/>
          </w:rPr>
          <w:t>2.4 ÁRVORE BINÁRIA DE BUSCA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BC626C" w14:textId="15EB1A99" w:rsidR="00C645DC" w:rsidRDefault="00C645DC">
      <w:pPr>
        <w:pStyle w:val="Sumrio1"/>
        <w:tabs>
          <w:tab w:val="right" w:leader="dot" w:pos="9019"/>
        </w:tabs>
        <w:rPr>
          <w:noProof/>
        </w:rPr>
      </w:pPr>
      <w:hyperlink w:anchor="_Toc233406447" w:history="1">
        <w:r w:rsidRPr="000B44FF">
          <w:rPr>
            <w:rStyle w:val="Hyperlink"/>
            <w:noProof/>
          </w:rPr>
          <w:t>3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18C5FE" w14:textId="71E61322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48" w:history="1">
        <w:r w:rsidRPr="000B44FF">
          <w:rPr>
            <w:rStyle w:val="Hyperlink"/>
            <w:noProof/>
          </w:rPr>
          <w:t>3.1 ABORDAGEM E FERRAMENTAS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70654F" w14:textId="12B7ECF6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49" w:history="1">
        <w:r w:rsidRPr="000B44FF">
          <w:rPr>
            <w:rStyle w:val="Hyperlink"/>
            <w:noProof/>
          </w:rPr>
          <w:t>3.2 DECISÕES DE ENGENHARIA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EB5ED7" w14:textId="6A6BC706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50" w:history="1">
        <w:r w:rsidRPr="000B44FF">
          <w:rPr>
            <w:rStyle w:val="Hyperlink"/>
            <w:noProof/>
          </w:rPr>
          <w:t>3.3 MAPEAMENTO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A24176" w14:textId="13FF6604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51" w:history="1">
        <w:r w:rsidRPr="000B44FF">
          <w:rPr>
            <w:rStyle w:val="Hyperlink"/>
            <w:noProof/>
          </w:rPr>
          <w:t>3.4 DESCRIÇÃO DOS TADS (CONTRATOS)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B62029" w14:textId="45C8BB1F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52" w:history="1">
        <w:r w:rsidRPr="000B44FF">
          <w:rPr>
            <w:rStyle w:val="Hyperlink"/>
            <w:noProof/>
          </w:rPr>
          <w:t>3.5 PLANO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FCAC00" w14:textId="0C12000F" w:rsidR="00C645DC" w:rsidRDefault="00C645DC">
      <w:pPr>
        <w:pStyle w:val="Sumrio1"/>
        <w:tabs>
          <w:tab w:val="right" w:leader="dot" w:pos="9019"/>
        </w:tabs>
        <w:rPr>
          <w:noProof/>
        </w:rPr>
      </w:pPr>
      <w:hyperlink w:anchor="_Toc233406453" w:history="1">
        <w:r w:rsidRPr="000B44FF">
          <w:rPr>
            <w:rStyle w:val="Hyperlink"/>
            <w:noProof/>
          </w:rPr>
          <w:t>4 DESENVOLVIMENTO E EVOLUÇÃO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5F2D13" w14:textId="6C785696" w:rsidR="00C645DC" w:rsidRDefault="00C645DC">
      <w:pPr>
        <w:pStyle w:val="Sumrio1"/>
        <w:tabs>
          <w:tab w:val="right" w:leader="dot" w:pos="9019"/>
        </w:tabs>
        <w:rPr>
          <w:noProof/>
        </w:rPr>
      </w:pPr>
      <w:hyperlink w:anchor="_Toc233406454" w:history="1">
        <w:r w:rsidRPr="000B44FF">
          <w:rPr>
            <w:rStyle w:val="Hyperlink"/>
            <w:noProof/>
          </w:rPr>
          <w:t>5 RESULTADOS 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13122" w14:textId="637460A0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55" w:history="1">
        <w:r w:rsidRPr="000B44FF">
          <w:rPr>
            <w:rStyle w:val="Hyperlink"/>
            <w:noProof/>
          </w:rPr>
          <w:t>5.1 ANÁLISE DE COMPLEXIDADE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D6A951" w14:textId="10CD74C6" w:rsidR="00C645DC" w:rsidRDefault="00C645DC">
      <w:pPr>
        <w:pStyle w:val="Sumrio2"/>
        <w:tabs>
          <w:tab w:val="right" w:leader="dot" w:pos="9019"/>
        </w:tabs>
        <w:rPr>
          <w:noProof/>
        </w:rPr>
      </w:pPr>
      <w:hyperlink w:anchor="_Toc233406456" w:history="1">
        <w:r w:rsidRPr="000B44FF">
          <w:rPr>
            <w:rStyle w:val="Hyperlink"/>
            <w:noProof/>
          </w:rPr>
          <w:t>5.2 DESEMPENHO OBSERVADO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2A323C" w14:textId="334C4A64" w:rsidR="00C645DC" w:rsidRDefault="00C645DC">
      <w:pPr>
        <w:pStyle w:val="Sumrio1"/>
        <w:tabs>
          <w:tab w:val="right" w:leader="dot" w:pos="9019"/>
        </w:tabs>
        <w:rPr>
          <w:noProof/>
        </w:rPr>
      </w:pPr>
      <w:hyperlink w:anchor="_Toc233406457" w:history="1">
        <w:r w:rsidRPr="000B44FF">
          <w:rPr>
            <w:rStyle w:val="Hyperlink"/>
            <w:noProof/>
          </w:rPr>
          <w:t>6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_Toc233406457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677776" w14:textId="34D60F46" w:rsidR="007358F1" w:rsidRDefault="00000000">
      <w:r>
        <w:fldChar w:fldCharType="end"/>
      </w:r>
    </w:p>
    <w:p w14:paraId="4B5EF456" w14:textId="77777777" w:rsidR="007358F1" w:rsidRDefault="00000000">
      <w:r>
        <w:br w:type="page"/>
      </w:r>
    </w:p>
    <w:p w14:paraId="14D0547F" w14:textId="77777777" w:rsidR="007358F1" w:rsidRDefault="00000000">
      <w:pPr>
        <w:pStyle w:val="Ttulo1"/>
        <w:jc w:val="left"/>
      </w:pPr>
      <w:bookmarkStart w:id="0" w:name="_Toc233406441"/>
      <w:r>
        <w:lastRenderedPageBreak/>
        <w:t>1 INTRODUÇÃO</w:t>
      </w:r>
      <w:bookmarkEnd w:id="0"/>
    </w:p>
    <w:p w14:paraId="17464A08" w14:textId="77777777" w:rsidR="007358F1" w:rsidRDefault="00000000">
      <w:pPr>
        <w:spacing w:line="360" w:lineRule="auto"/>
        <w:ind w:firstLine="709"/>
        <w:jc w:val="both"/>
      </w:pPr>
      <w:r>
        <w:t xml:space="preserve">Estruturas de dados são a base sobre a qual algoritmos eficientes são construídos. A escolha adequada de uma estrutura determina o custo computacional das operações fundamentais de inserção, remoção e busca, impactando diretamente o desempenho de qualquer sistema (CORMEN et al., 2012). Embora a plataforma Java ofereça, no pacote </w:t>
      </w:r>
      <w:proofErr w:type="spellStart"/>
      <w:proofErr w:type="gramStart"/>
      <w:r>
        <w:t>java.util</w:t>
      </w:r>
      <w:proofErr w:type="spellEnd"/>
      <w:proofErr w:type="gramEnd"/>
      <w:r>
        <w:t xml:space="preserve">, implementações maduras como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, Stack e </w:t>
      </w:r>
      <w:proofErr w:type="spellStart"/>
      <w:r>
        <w:t>TreeMap</w:t>
      </w:r>
      <w:proofErr w:type="spellEnd"/>
      <w:r>
        <w:t>, o domínio profundo dessas estruturas exige reimplementá-las, compreendendo o gerenciamento explícito de nós e ponteiros.</w:t>
      </w:r>
    </w:p>
    <w:p w14:paraId="7E92C9BA" w14:textId="77777777" w:rsidR="007358F1" w:rsidRDefault="00000000">
      <w:pPr>
        <w:spacing w:line="360" w:lineRule="auto"/>
        <w:ind w:firstLine="709"/>
        <w:jc w:val="both"/>
      </w:pPr>
      <w:r>
        <w:t xml:space="preserve">Este trabalho apresenta a </w:t>
      </w:r>
      <w:proofErr w:type="spellStart"/>
      <w:r>
        <w:t>StructureJava</w:t>
      </w:r>
      <w:proofErr w:type="spellEnd"/>
      <w:r>
        <w:t xml:space="preserve">, biblioteca desenvolvida como projeto final da disciplina Estrutura de Dados I. O requisito central foi construir, do zero, uma biblioteca reutilizável e documentada contendo as estruturas lineares clássicas e uma estrutura adicional escolhida pelo grupo — a Árvore Binária de Busca —, sem utilizar as coleções prontas de </w:t>
      </w:r>
      <w:proofErr w:type="spellStart"/>
      <w:r>
        <w:t>java.util</w:t>
      </w:r>
      <w:proofErr w:type="spellEnd"/>
      <w:r>
        <w:t>.</w:t>
      </w:r>
    </w:p>
    <w:p w14:paraId="6051E6F2" w14:textId="77777777" w:rsidR="007358F1" w:rsidRDefault="00000000">
      <w:pPr>
        <w:spacing w:line="360" w:lineRule="auto"/>
        <w:ind w:firstLine="709"/>
        <w:jc w:val="both"/>
      </w:pPr>
      <w:r>
        <w:t>O objetivo geral é demonstrar o domínio prático da alocação dinâmica encadeada. Como objetivos específicos, destacam-se: (i) implementar listas simples e duplamente encadeadas, pilha e fila com tipos genéricos; (</w:t>
      </w:r>
      <w:proofErr w:type="spellStart"/>
      <w:r>
        <w:t>ii</w:t>
      </w:r>
      <w:proofErr w:type="spellEnd"/>
      <w:r>
        <w:t>) prover as operações avançadas de inserção ordenada, inversão e concatenação; (</w:t>
      </w:r>
      <w:proofErr w:type="spellStart"/>
      <w:r>
        <w:t>iii</w:t>
      </w:r>
      <w:proofErr w:type="spellEnd"/>
      <w:r>
        <w:t>) garantir robustez por meio de uma política de imunidade a exceções; e (</w:t>
      </w:r>
      <w:proofErr w:type="spellStart"/>
      <w:r>
        <w:t>iv</w:t>
      </w:r>
      <w:proofErr w:type="spellEnd"/>
      <w:r>
        <w:t>) justificar as decisões de projeto com análise de complexidade e verificá-las com testes automatizados.</w:t>
      </w:r>
    </w:p>
    <w:p w14:paraId="4115ADDA" w14:textId="77777777" w:rsidR="007358F1" w:rsidRDefault="00000000">
      <w:pPr>
        <w:spacing w:line="360" w:lineRule="auto"/>
        <w:ind w:firstLine="709"/>
        <w:jc w:val="both"/>
      </w:pPr>
      <w:r>
        <w:t>Este artigo está organizado da seguinte forma: a seção 2 apresenta o referencial teórico; a seção 3 descreve a metodologia, o mapeamento de classes e os contratos dos Tipos Abstratos de Dados (</w:t>
      </w:r>
      <w:proofErr w:type="spellStart"/>
      <w:r>
        <w:t>TADs</w:t>
      </w:r>
      <w:proofErr w:type="spellEnd"/>
      <w:r>
        <w:t>); a seção 4 relata o desenvolvimento e a evolução do projeto, com os principais desafios de implementação; a seção 5 discute os resultados, a análise de complexidade e o desempenho observado; e a seção 6 conclui o trabalho.</w:t>
      </w:r>
    </w:p>
    <w:p w14:paraId="77BB5929" w14:textId="77777777" w:rsidR="007358F1" w:rsidRDefault="00000000">
      <w:pPr>
        <w:pStyle w:val="Ttulo1"/>
        <w:jc w:val="left"/>
      </w:pPr>
      <w:bookmarkStart w:id="1" w:name="_Toc233406442"/>
      <w:r>
        <w:lastRenderedPageBreak/>
        <w:t>2 REFERENCIAL TEÓRICO</w:t>
      </w:r>
      <w:bookmarkEnd w:id="1"/>
    </w:p>
    <w:p w14:paraId="69587958" w14:textId="77777777" w:rsidR="007358F1" w:rsidRDefault="00000000">
      <w:pPr>
        <w:pStyle w:val="Ttulo2"/>
      </w:pPr>
      <w:bookmarkStart w:id="2" w:name="_Toc233406443"/>
      <w:r>
        <w:t>2.1 TIPOS ABSTRATOS DE DADOS (TAD)</w:t>
      </w:r>
      <w:bookmarkEnd w:id="2"/>
    </w:p>
    <w:p w14:paraId="02342420" w14:textId="77777777" w:rsidR="007358F1" w:rsidRDefault="00000000">
      <w:pPr>
        <w:spacing w:line="360" w:lineRule="auto"/>
        <w:ind w:firstLine="709"/>
        <w:jc w:val="both"/>
      </w:pPr>
      <w:r>
        <w:t xml:space="preserve">Um Tipo Abstrato de Dados é uma especificação que define um conjunto de valores e as operações aplicáveis a eles, independentemente da implementação concreta (GOODRICH; TAMASSIA; GOLDWASSER, 2014). A separação entre contrato (o que a estrutura faz) e implementação (o como) é o que permite reutilização e substituição transparente. Na </w:t>
      </w:r>
      <w:proofErr w:type="spellStart"/>
      <w:r>
        <w:t>StructureJava</w:t>
      </w:r>
      <w:proofErr w:type="spellEnd"/>
      <w:r>
        <w:t xml:space="preserve">, cada estrutura expõe um TAD por meio de seus métodos públicos documentados em </w:t>
      </w:r>
      <w:proofErr w:type="spellStart"/>
      <w:r>
        <w:t>JavaDoc</w:t>
      </w:r>
      <w:proofErr w:type="spellEnd"/>
      <w:r>
        <w:t>.</w:t>
      </w:r>
    </w:p>
    <w:p w14:paraId="255A9C78" w14:textId="77777777" w:rsidR="007358F1" w:rsidRDefault="00000000">
      <w:pPr>
        <w:pStyle w:val="Ttulo2"/>
      </w:pPr>
      <w:bookmarkStart w:id="3" w:name="_Toc233406444"/>
      <w:r>
        <w:t>2.2 LISTAS ENCADEADAS</w:t>
      </w:r>
      <w:bookmarkEnd w:id="3"/>
    </w:p>
    <w:p w14:paraId="20316DF5" w14:textId="77777777" w:rsidR="007358F1" w:rsidRDefault="00000000">
      <w:pPr>
        <w:spacing w:line="360" w:lineRule="auto"/>
        <w:ind w:firstLine="709"/>
        <w:jc w:val="both"/>
      </w:pPr>
      <w:r>
        <w:t xml:space="preserve">Uma lista encadeada armazena cada elemento em um nó que contém o dado e ao menos uma referência (ponteiro) a outro nó. Na variante simplesmente encadeada, cada nó </w:t>
      </w:r>
      <w:proofErr w:type="spellStart"/>
      <w:proofErr w:type="gramStart"/>
      <w:r>
        <w:t>referencia</w:t>
      </w:r>
      <w:proofErr w:type="spellEnd"/>
      <w:proofErr w:type="gramEnd"/>
      <w:r>
        <w:t xml:space="preserve"> apenas o sucessor; na duplamente encadeada, </w:t>
      </w:r>
      <w:proofErr w:type="spellStart"/>
      <w:proofErr w:type="gramStart"/>
      <w:r>
        <w:t>referencia</w:t>
      </w:r>
      <w:proofErr w:type="spellEnd"/>
      <w:proofErr w:type="gramEnd"/>
      <w:r>
        <w:t xml:space="preserve"> também o antecessor, permitindo percurso bidirecional e remoção no fim em tempo constante (ZIVIANI, 2011). Diferentemente de vetores, listas encadeadas usam alocação dinâmica e não exigem deslocamento de elementos na inserção ou remoção interna, embora não ofereçam acesso aleatório em </w:t>
      </w:r>
      <w:proofErr w:type="gramStart"/>
      <w:r>
        <w:t>O(</w:t>
      </w:r>
      <w:proofErr w:type="gramEnd"/>
      <w:r>
        <w:t>1).</w:t>
      </w:r>
    </w:p>
    <w:p w14:paraId="235409A0" w14:textId="77777777" w:rsidR="007358F1" w:rsidRDefault="00000000">
      <w:pPr>
        <w:pStyle w:val="Ttulo2"/>
      </w:pPr>
      <w:bookmarkStart w:id="4" w:name="_Toc233406445"/>
      <w:r>
        <w:t>2.3 PILHAS E FILAS</w:t>
      </w:r>
      <w:bookmarkEnd w:id="4"/>
    </w:p>
    <w:p w14:paraId="6A020CC0" w14:textId="77777777" w:rsidR="007358F1" w:rsidRDefault="00000000">
      <w:pPr>
        <w:spacing w:line="360" w:lineRule="auto"/>
        <w:ind w:firstLine="709"/>
        <w:jc w:val="both"/>
      </w:pPr>
      <w:r>
        <w:t>A pilha é uma estrutura LIFO (</w:t>
      </w:r>
      <w:proofErr w:type="spellStart"/>
      <w:r>
        <w:t>Last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Out): o último elemento inserido é o primeiro removido. A fila é FIFO (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Out): o primeiro a entrar é o primeiro a sair. Ambas são restrições de acesso sobre uma coleção linear e, quando implementadas sobre nós encadeados, oferecem inserção e remoção em </w:t>
      </w:r>
      <w:proofErr w:type="gramStart"/>
      <w:r>
        <w:t>O(</w:t>
      </w:r>
      <w:proofErr w:type="gramEnd"/>
      <w:r>
        <w:t>1) sem limite fixo de capacidade (SEDGEWICK; WAYNE, 2011).</w:t>
      </w:r>
    </w:p>
    <w:p w14:paraId="6BB0027B" w14:textId="77777777" w:rsidR="007358F1" w:rsidRDefault="00000000">
      <w:pPr>
        <w:pStyle w:val="Ttulo2"/>
      </w:pPr>
      <w:bookmarkStart w:id="5" w:name="_Toc233406446"/>
      <w:r>
        <w:t>2.4 ÁRVORE BINÁRIA DE BUSCA</w:t>
      </w:r>
      <w:bookmarkEnd w:id="5"/>
    </w:p>
    <w:p w14:paraId="5A5C15A1" w14:textId="77777777" w:rsidR="007358F1" w:rsidRDefault="00000000">
      <w:pPr>
        <w:spacing w:line="360" w:lineRule="auto"/>
        <w:ind w:firstLine="709"/>
        <w:jc w:val="both"/>
      </w:pPr>
      <w:r>
        <w:t xml:space="preserve">A Árvore Binária de Busca (BST) é uma estrutura hierárquica na qual, para todo nó, os valores da </w:t>
      </w:r>
      <w:proofErr w:type="spellStart"/>
      <w:r>
        <w:t>subárvore</w:t>
      </w:r>
      <w:proofErr w:type="spellEnd"/>
      <w:r>
        <w:t xml:space="preserve"> esquerda são menores e os da direita são maiores que o valor do nó. Essa invariante permite busca, inserção e remoção em tempo médio </w:t>
      </w:r>
      <w:proofErr w:type="gramStart"/>
      <w:r>
        <w:t>O(</w:t>
      </w:r>
      <w:proofErr w:type="gramEnd"/>
      <w:r>
        <w:t xml:space="preserve">log n), degradando para O(n) quando a árvore se torna desbalanceada (CORMEN et al., 2012). A travessia </w:t>
      </w:r>
      <w:proofErr w:type="spellStart"/>
      <w:r>
        <w:t>in-order</w:t>
      </w:r>
      <w:proofErr w:type="spellEnd"/>
      <w:r>
        <w:t xml:space="preserve"> produz os elementos em ordem crescente, propriedade explorada neste trabalho.</w:t>
      </w:r>
    </w:p>
    <w:p w14:paraId="19B69F87" w14:textId="77777777" w:rsidR="007358F1" w:rsidRDefault="00000000">
      <w:pPr>
        <w:pStyle w:val="Ttulo1"/>
        <w:jc w:val="left"/>
      </w:pPr>
      <w:bookmarkStart w:id="6" w:name="_Toc233406447"/>
      <w:r>
        <w:lastRenderedPageBreak/>
        <w:t>3 METODOLOGIA</w:t>
      </w:r>
      <w:bookmarkEnd w:id="6"/>
    </w:p>
    <w:p w14:paraId="0E12AFF3" w14:textId="77777777" w:rsidR="007358F1" w:rsidRDefault="00000000">
      <w:pPr>
        <w:pStyle w:val="Ttulo2"/>
      </w:pPr>
      <w:bookmarkStart w:id="7" w:name="_Toc233406448"/>
      <w:r>
        <w:t>3.1 ABORDAGEM E FERRAMENTAS</w:t>
      </w:r>
      <w:bookmarkEnd w:id="7"/>
    </w:p>
    <w:p w14:paraId="7DF4AFB3" w14:textId="77777777" w:rsidR="007358F1" w:rsidRDefault="00000000">
      <w:pPr>
        <w:spacing w:line="360" w:lineRule="auto"/>
        <w:ind w:firstLine="709"/>
        <w:jc w:val="both"/>
      </w:pPr>
      <w:r>
        <w:t xml:space="preserve">O desenvolvimento seguiu uma abordagem incremental: para cada estrutura, definiu-se o TAD, implementou-se a classe, escreveram-se testes e validou-se a complexidade. Utilizou-se a linguagem Java (JDK 17+), o gerenciador de dependências e build Apache </w:t>
      </w:r>
      <w:proofErr w:type="spellStart"/>
      <w:r>
        <w:t>Maven</w:t>
      </w:r>
      <w:proofErr w:type="spellEnd"/>
      <w:r>
        <w:t xml:space="preserve">, o framework </w:t>
      </w:r>
      <w:proofErr w:type="spellStart"/>
      <w:r>
        <w:t>JUnit</w:t>
      </w:r>
      <w:proofErr w:type="spellEnd"/>
      <w:r>
        <w:t xml:space="preserve"> 5 para testes automatizados e o </w:t>
      </w:r>
      <w:proofErr w:type="spellStart"/>
      <w:r>
        <w:t>Git</w:t>
      </w:r>
      <w:proofErr w:type="spellEnd"/>
      <w:r>
        <w:t xml:space="preserve">/GitHub para versionamento. A documentação técnica foi produzida com </w:t>
      </w:r>
      <w:proofErr w:type="spellStart"/>
      <w:r>
        <w:t>JavaDoc</w:t>
      </w:r>
      <w:proofErr w:type="spellEnd"/>
      <w:r>
        <w:t xml:space="preserve"> em todos os métodos públicos.</w:t>
      </w:r>
    </w:p>
    <w:p w14:paraId="2F056F99" w14:textId="77777777" w:rsidR="007358F1" w:rsidRDefault="00000000">
      <w:pPr>
        <w:pStyle w:val="Ttulo2"/>
      </w:pPr>
      <w:bookmarkStart w:id="8" w:name="_Toc233406449"/>
      <w:r>
        <w:t>3.2 DECISÕES DE ENGENHARIA</w:t>
      </w:r>
      <w:bookmarkEnd w:id="8"/>
    </w:p>
    <w:p w14:paraId="7E9706F0" w14:textId="77777777" w:rsidR="007358F1" w:rsidRDefault="00000000">
      <w:pPr>
        <w:spacing w:line="360" w:lineRule="auto"/>
        <w:ind w:firstLine="709"/>
        <w:jc w:val="both"/>
      </w:pPr>
      <w:r>
        <w:t xml:space="preserve">(a) Programação genérica. Todas as estruturas são parametrizadas por tipo, garantindo reutilização e segurança de tipos em tempo de compilação, eliminando </w:t>
      </w:r>
      <w:proofErr w:type="spellStart"/>
      <w:r>
        <w:t>casts</w:t>
      </w:r>
      <w:proofErr w:type="spellEnd"/>
      <w:r>
        <w:t xml:space="preserve"> manuais. A BST exige que o tipo implemente </w:t>
      </w:r>
      <w:proofErr w:type="spellStart"/>
      <w:r>
        <w:t>Comparable</w:t>
      </w:r>
      <w:proofErr w:type="spellEnd"/>
      <w:r>
        <w:t xml:space="preserve"> para dispor de uma relação de ordem.</w:t>
      </w:r>
    </w:p>
    <w:p w14:paraId="02F21489" w14:textId="77777777" w:rsidR="007358F1" w:rsidRDefault="00000000">
      <w:pPr>
        <w:spacing w:line="360" w:lineRule="auto"/>
        <w:ind w:firstLine="709"/>
        <w:jc w:val="both"/>
      </w:pPr>
      <w:r>
        <w:t xml:space="preserve">(b) Independência de </w:t>
      </w:r>
      <w:proofErr w:type="spellStart"/>
      <w:r>
        <w:t>java.util</w:t>
      </w:r>
      <w:proofErr w:type="spellEnd"/>
      <w:r>
        <w:t xml:space="preserve">. Como o pacote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 xml:space="preserve"> não pôde ser utilizado, criou-se a interface funcional própria </w:t>
      </w:r>
      <w:proofErr w:type="spellStart"/>
      <w:r>
        <w:t>Comparator</w:t>
      </w:r>
      <w:proofErr w:type="spellEnd"/>
      <w:r>
        <w:t xml:space="preserve">, com o método </w:t>
      </w:r>
      <w:proofErr w:type="gramStart"/>
      <w:r>
        <w:t>compare(</w:t>
      </w:r>
      <w:proofErr w:type="gramEnd"/>
      <w:r>
        <w:t xml:space="preserve">a, b) e fábricas auxiliares (natural e </w:t>
      </w:r>
      <w:proofErr w:type="spellStart"/>
      <w:r>
        <w:t>reversed</w:t>
      </w:r>
      <w:proofErr w:type="spellEnd"/>
      <w:r>
        <w:t>). Assim, a inserção ordenada funciona para qualquer tipo, mantendo a biblioteca livre de coleções prontas.</w:t>
      </w:r>
    </w:p>
    <w:p w14:paraId="1C0A7C40" w14:textId="77777777" w:rsidR="007358F1" w:rsidRDefault="00000000">
      <w:pPr>
        <w:spacing w:line="360" w:lineRule="auto"/>
        <w:ind w:firstLine="709"/>
        <w:jc w:val="both"/>
      </w:pPr>
      <w:r>
        <w:t xml:space="preserve">(c) Imunidade a exceções. Em vez de lançar </w:t>
      </w:r>
      <w:proofErr w:type="spellStart"/>
      <w:r>
        <w:t>NullPointerException</w:t>
      </w:r>
      <w:proofErr w:type="spellEnd"/>
      <w:r>
        <w:t xml:space="preserve"> ou </w:t>
      </w:r>
      <w:proofErr w:type="spellStart"/>
      <w:r>
        <w:t>IndexOutOfBoundsException</w:t>
      </w:r>
      <w:proofErr w:type="spellEnd"/>
      <w:r>
        <w:t>, toda operação inválida (acesso a estrutura vazia, índice fora dos limites, valor nulo) é tratada e retorna um valor sentinela documentado (</w:t>
      </w:r>
      <w:proofErr w:type="spellStart"/>
      <w:r>
        <w:t>null</w:t>
      </w:r>
      <w:proofErr w:type="spellEnd"/>
      <w:r>
        <w:t xml:space="preserve"> para consultas, false para operações booleanas). Essa decisão prioriza a previsibilidade e atende ao requisito de rigor técnico do projeto.</w:t>
      </w:r>
    </w:p>
    <w:p w14:paraId="594D6ABC" w14:textId="77777777" w:rsidR="007358F1" w:rsidRDefault="00000000">
      <w:pPr>
        <w:spacing w:line="360" w:lineRule="auto"/>
        <w:ind w:firstLine="709"/>
        <w:jc w:val="both"/>
      </w:pPr>
      <w:r>
        <w:t xml:space="preserve">(d) Gerenciamento de memória. Nas operações de remoção e no método </w:t>
      </w:r>
      <w:proofErr w:type="spellStart"/>
      <w:r>
        <w:t>clear</w:t>
      </w:r>
      <w:proofErr w:type="spellEnd"/>
      <w:r>
        <w:t xml:space="preserve">, as referências </w:t>
      </w:r>
      <w:proofErr w:type="spellStart"/>
      <w:r>
        <w:t>next</w:t>
      </w:r>
      <w:proofErr w:type="spellEnd"/>
      <w:r>
        <w:t xml:space="preserve"> e prev dos nós descartados são explicitamente anuladas, permitindo que o coletor de lixo recupere a memória prontamente e evitando vazamentos.</w:t>
      </w:r>
    </w:p>
    <w:p w14:paraId="0A0483B8" w14:textId="77777777" w:rsidR="007358F1" w:rsidRDefault="00000000">
      <w:pPr>
        <w:spacing w:line="360" w:lineRule="auto"/>
        <w:ind w:firstLine="709"/>
        <w:jc w:val="both"/>
      </w:pPr>
      <w:r>
        <w:t xml:space="preserve">(e) </w:t>
      </w:r>
      <w:proofErr w:type="spellStart"/>
      <w:r>
        <w:t>Reúso</w:t>
      </w:r>
      <w:proofErr w:type="spellEnd"/>
      <w:r>
        <w:t xml:space="preserve"> de componentes. Pilha e fila reutilizam o nó simples; a travessia </w:t>
      </w:r>
      <w:proofErr w:type="spellStart"/>
      <w:r>
        <w:t>in-order</w:t>
      </w:r>
      <w:proofErr w:type="spellEnd"/>
      <w:r>
        <w:t xml:space="preserve"> da árvore devolve uma lista encadeada da própria biblioteca, demonstrando a composição entre as estruturas.</w:t>
      </w:r>
    </w:p>
    <w:p w14:paraId="6A3DE004" w14:textId="77777777" w:rsidR="007358F1" w:rsidRDefault="00000000">
      <w:pPr>
        <w:pStyle w:val="Ttulo2"/>
      </w:pPr>
      <w:bookmarkStart w:id="9" w:name="_Toc233406450"/>
      <w:r>
        <w:t>3.3 MAPEAMENTO DE CLASSES</w:t>
      </w:r>
      <w:bookmarkEnd w:id="9"/>
    </w:p>
    <w:p w14:paraId="62C7DFCE" w14:textId="77777777" w:rsidR="007358F1" w:rsidRDefault="00000000">
      <w:pPr>
        <w:spacing w:after="80" w:line="360" w:lineRule="auto"/>
        <w:ind w:firstLine="709"/>
        <w:jc w:val="both"/>
      </w:pPr>
      <w:r>
        <w:t>A organização em pacotes reflete a responsabilidade de cada componente, conforme o diagrama a seguir:</w:t>
      </w:r>
    </w:p>
    <w:p w14:paraId="28E1C052" w14:textId="77777777" w:rsidR="007358F1" w:rsidRDefault="00000000">
      <w:pPr>
        <w:shd w:val="clear" w:color="auto" w:fill="F2F2F2"/>
        <w:spacing w:line="240" w:lineRule="auto"/>
        <w:ind w:left="283"/>
      </w:pPr>
      <w:proofErr w:type="spellStart"/>
      <w:proofErr w:type="gramStart"/>
      <w:r>
        <w:rPr>
          <w:rFonts w:ascii="Consolas" w:eastAsia="Consolas" w:hAnsi="Consolas"/>
          <w:sz w:val="18"/>
        </w:rPr>
        <w:t>br.uniube</w:t>
      </w:r>
      <w:proofErr w:type="gramEnd"/>
      <w:r>
        <w:rPr>
          <w:rFonts w:ascii="Consolas" w:eastAsia="Consolas" w:hAnsi="Consolas"/>
          <w:sz w:val="18"/>
        </w:rPr>
        <w:t>.structurejava</w:t>
      </w:r>
      <w:proofErr w:type="spellEnd"/>
    </w:p>
    <w:p w14:paraId="779BE580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node</w:t>
      </w:r>
    </w:p>
    <w:p w14:paraId="32C045EE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SinglyNode</w:t>
      </w:r>
      <w:proofErr w:type="spellEnd"/>
      <w:r>
        <w:rPr>
          <w:rFonts w:ascii="Consolas" w:eastAsia="Consolas" w:hAnsi="Consolas"/>
          <w:sz w:val="18"/>
        </w:rPr>
        <w:t xml:space="preserve">&lt;T&gt;     </w:t>
      </w:r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spellStart"/>
      <w:proofErr w:type="gramEnd"/>
      <w:r>
        <w:rPr>
          <w:rFonts w:ascii="Consolas" w:eastAsia="Consolas" w:hAnsi="Consolas"/>
          <w:sz w:val="18"/>
        </w:rPr>
        <w:t>value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next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15477AA1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DoublyNode</w:t>
      </w:r>
      <w:proofErr w:type="spellEnd"/>
      <w:r>
        <w:rPr>
          <w:rFonts w:ascii="Consolas" w:eastAsia="Consolas" w:hAnsi="Consolas"/>
          <w:sz w:val="18"/>
        </w:rPr>
        <w:t xml:space="preserve">&lt;T&gt;     </w:t>
      </w:r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spellStart"/>
      <w:proofErr w:type="gramEnd"/>
      <w:r>
        <w:rPr>
          <w:rFonts w:ascii="Consolas" w:eastAsia="Consolas" w:hAnsi="Consolas"/>
          <w:sz w:val="18"/>
        </w:rPr>
        <w:t>value</w:t>
      </w:r>
      <w:proofErr w:type="spellEnd"/>
      <w:r>
        <w:rPr>
          <w:rFonts w:ascii="Consolas" w:eastAsia="Consolas" w:hAnsi="Consolas"/>
          <w:sz w:val="18"/>
        </w:rPr>
        <w:t xml:space="preserve">, prev, </w:t>
      </w:r>
      <w:proofErr w:type="spellStart"/>
      <w:r>
        <w:rPr>
          <w:rFonts w:ascii="Consolas" w:eastAsia="Consolas" w:hAnsi="Consolas"/>
          <w:sz w:val="18"/>
        </w:rPr>
        <w:t>next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2382AAF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TreeNode</w:t>
      </w:r>
      <w:proofErr w:type="spellEnd"/>
      <w:r>
        <w:rPr>
          <w:rFonts w:ascii="Consolas" w:eastAsia="Consolas" w:hAnsi="Consolas"/>
          <w:sz w:val="18"/>
        </w:rPr>
        <w:t xml:space="preserve">&lt;T&gt;       </w:t>
      </w:r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spellStart"/>
      <w:proofErr w:type="gramEnd"/>
      <w:r>
        <w:rPr>
          <w:rFonts w:ascii="Consolas" w:eastAsia="Consolas" w:hAnsi="Consolas"/>
          <w:sz w:val="18"/>
        </w:rPr>
        <w:t>value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left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right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FCA5E41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</w:t>
      </w:r>
      <w:proofErr w:type="spellStart"/>
      <w:r>
        <w:rPr>
          <w:rFonts w:ascii="Consolas" w:eastAsia="Consolas" w:hAnsi="Consolas"/>
          <w:sz w:val="18"/>
        </w:rPr>
        <w:t>util</w:t>
      </w:r>
      <w:proofErr w:type="spellEnd"/>
    </w:p>
    <w:p w14:paraId="418EC5FF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Comparator</w:t>
      </w:r>
      <w:proofErr w:type="spellEnd"/>
      <w:r>
        <w:rPr>
          <w:rFonts w:ascii="Consolas" w:eastAsia="Consolas" w:hAnsi="Consolas"/>
          <w:sz w:val="18"/>
        </w:rPr>
        <w:t>&lt;T&gt;        &lt;&lt;interface&gt;&gt; compare(</w:t>
      </w:r>
      <w:proofErr w:type="spellStart"/>
      <w:proofErr w:type="gramStart"/>
      <w:r>
        <w:rPr>
          <w:rFonts w:ascii="Consolas" w:eastAsia="Consolas" w:hAnsi="Consolas"/>
          <w:sz w:val="18"/>
        </w:rPr>
        <w:t>a,b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</w:p>
    <w:p w14:paraId="1D4E8E26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</w:t>
      </w:r>
      <w:proofErr w:type="spellStart"/>
      <w:r>
        <w:rPr>
          <w:rFonts w:ascii="Consolas" w:eastAsia="Consolas" w:hAnsi="Consolas"/>
          <w:sz w:val="18"/>
        </w:rPr>
        <w:t>list</w:t>
      </w:r>
      <w:proofErr w:type="spellEnd"/>
    </w:p>
    <w:p w14:paraId="69AFF85B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SinglyLinkedList</w:t>
      </w:r>
      <w:proofErr w:type="spellEnd"/>
      <w:r>
        <w:rPr>
          <w:rFonts w:ascii="Consolas" w:eastAsia="Consolas" w:hAnsi="Consolas"/>
          <w:sz w:val="18"/>
        </w:rPr>
        <w:t>&lt;T</w:t>
      </w:r>
      <w:proofErr w:type="gramStart"/>
      <w:r>
        <w:rPr>
          <w:rFonts w:ascii="Consolas" w:eastAsia="Consolas" w:hAnsi="Consolas"/>
          <w:sz w:val="18"/>
        </w:rPr>
        <w:t>&gt;  usa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SinglyNode</w:t>
      </w:r>
      <w:proofErr w:type="spellEnd"/>
    </w:p>
    <w:p w14:paraId="1ED7AFE0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DoublyLinkedList</w:t>
      </w:r>
      <w:proofErr w:type="spellEnd"/>
      <w:r>
        <w:rPr>
          <w:rFonts w:ascii="Consolas" w:eastAsia="Consolas" w:hAnsi="Consolas"/>
          <w:sz w:val="18"/>
        </w:rPr>
        <w:t>&lt;T</w:t>
      </w:r>
      <w:proofErr w:type="gramStart"/>
      <w:r>
        <w:rPr>
          <w:rFonts w:ascii="Consolas" w:eastAsia="Consolas" w:hAnsi="Consolas"/>
          <w:sz w:val="18"/>
        </w:rPr>
        <w:t>&gt;  usa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DoublyNode</w:t>
      </w:r>
      <w:proofErr w:type="spellEnd"/>
    </w:p>
    <w:p w14:paraId="5382DEAB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</w:t>
      </w:r>
      <w:proofErr w:type="spellStart"/>
      <w:r>
        <w:rPr>
          <w:rFonts w:ascii="Consolas" w:eastAsia="Consolas" w:hAnsi="Consolas"/>
          <w:sz w:val="18"/>
        </w:rPr>
        <w:t>stack</w:t>
      </w:r>
      <w:proofErr w:type="spellEnd"/>
    </w:p>
    <w:p w14:paraId="5EA52C19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lastRenderedPageBreak/>
        <w:t xml:space="preserve"> |    +-- Stack&lt;T&gt;             usa </w:t>
      </w:r>
      <w:proofErr w:type="spellStart"/>
      <w:r>
        <w:rPr>
          <w:rFonts w:ascii="Consolas" w:eastAsia="Consolas" w:hAnsi="Consolas"/>
          <w:sz w:val="18"/>
        </w:rPr>
        <w:t>SinglyNode</w:t>
      </w:r>
      <w:proofErr w:type="spellEnd"/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gramEnd"/>
      <w:r>
        <w:rPr>
          <w:rFonts w:ascii="Consolas" w:eastAsia="Consolas" w:hAnsi="Consolas"/>
          <w:sz w:val="18"/>
        </w:rPr>
        <w:t>LIFO)</w:t>
      </w:r>
    </w:p>
    <w:p w14:paraId="01999D18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</w:t>
      </w:r>
      <w:proofErr w:type="spellStart"/>
      <w:r>
        <w:rPr>
          <w:rFonts w:ascii="Consolas" w:eastAsia="Consolas" w:hAnsi="Consolas"/>
          <w:sz w:val="18"/>
        </w:rPr>
        <w:t>queue</w:t>
      </w:r>
      <w:proofErr w:type="spellEnd"/>
    </w:p>
    <w:p w14:paraId="7D2C454E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Queue</w:t>
      </w:r>
      <w:proofErr w:type="spellEnd"/>
      <w:r>
        <w:rPr>
          <w:rFonts w:ascii="Consolas" w:eastAsia="Consolas" w:hAnsi="Consolas"/>
          <w:sz w:val="18"/>
        </w:rPr>
        <w:t xml:space="preserve">&lt;T&gt;             usa </w:t>
      </w:r>
      <w:proofErr w:type="spellStart"/>
      <w:r>
        <w:rPr>
          <w:rFonts w:ascii="Consolas" w:eastAsia="Consolas" w:hAnsi="Consolas"/>
          <w:sz w:val="18"/>
        </w:rPr>
        <w:t>SinglyNode</w:t>
      </w:r>
      <w:proofErr w:type="spellEnd"/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gramEnd"/>
      <w:r>
        <w:rPr>
          <w:rFonts w:ascii="Consolas" w:eastAsia="Consolas" w:hAnsi="Consolas"/>
          <w:sz w:val="18"/>
        </w:rPr>
        <w:t>FIFO)</w:t>
      </w:r>
    </w:p>
    <w:p w14:paraId="266BCC42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</w:t>
      </w:r>
      <w:proofErr w:type="spellStart"/>
      <w:r>
        <w:rPr>
          <w:rFonts w:ascii="Consolas" w:eastAsia="Consolas" w:hAnsi="Consolas"/>
          <w:sz w:val="18"/>
        </w:rPr>
        <w:t>tree</w:t>
      </w:r>
      <w:proofErr w:type="spellEnd"/>
    </w:p>
    <w:p w14:paraId="1087B5DA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|    +-- </w:t>
      </w:r>
      <w:proofErr w:type="spellStart"/>
      <w:r>
        <w:rPr>
          <w:rFonts w:ascii="Consolas" w:eastAsia="Consolas" w:hAnsi="Consolas"/>
          <w:sz w:val="18"/>
        </w:rPr>
        <w:t>BinarySearchTree</w:t>
      </w:r>
      <w:proofErr w:type="spellEnd"/>
      <w:r>
        <w:rPr>
          <w:rFonts w:ascii="Consolas" w:eastAsia="Consolas" w:hAnsi="Consolas"/>
          <w:sz w:val="18"/>
        </w:rPr>
        <w:t>&lt;T</w:t>
      </w:r>
      <w:proofErr w:type="gramStart"/>
      <w:r>
        <w:rPr>
          <w:rFonts w:ascii="Consolas" w:eastAsia="Consolas" w:hAnsi="Consolas"/>
          <w:sz w:val="18"/>
        </w:rPr>
        <w:t>&gt;  usa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TreeNode</w:t>
      </w:r>
      <w:proofErr w:type="spellEnd"/>
    </w:p>
    <w:p w14:paraId="415836AD" w14:textId="77777777" w:rsidR="007358F1" w:rsidRDefault="00000000">
      <w:pPr>
        <w:shd w:val="clear" w:color="auto" w:fill="F2F2F2"/>
        <w:spacing w:line="240" w:lineRule="auto"/>
        <w:ind w:left="283"/>
      </w:pPr>
      <w:r>
        <w:rPr>
          <w:rFonts w:ascii="Consolas" w:eastAsia="Consolas" w:hAnsi="Consolas"/>
          <w:sz w:val="18"/>
        </w:rPr>
        <w:t xml:space="preserve"> +-- </w:t>
      </w:r>
      <w:proofErr w:type="spellStart"/>
      <w:r>
        <w:rPr>
          <w:rFonts w:ascii="Consolas" w:eastAsia="Consolas" w:hAnsi="Consolas"/>
          <w:sz w:val="18"/>
        </w:rPr>
        <w:t>Main</w:t>
      </w:r>
      <w:proofErr w:type="spellEnd"/>
      <w:r>
        <w:rPr>
          <w:rFonts w:ascii="Consolas" w:eastAsia="Consolas" w:hAnsi="Consolas"/>
          <w:sz w:val="18"/>
        </w:rPr>
        <w:t xml:space="preserve">                      </w:t>
      </w:r>
      <w:proofErr w:type="spellStart"/>
      <w:r>
        <w:rPr>
          <w:rFonts w:ascii="Consolas" w:eastAsia="Consolas" w:hAnsi="Consolas"/>
          <w:sz w:val="18"/>
        </w:rPr>
        <w:t>demonstracao</w:t>
      </w:r>
      <w:proofErr w:type="spellEnd"/>
      <w:r>
        <w:rPr>
          <w:rFonts w:ascii="Consolas" w:eastAsia="Consolas" w:hAnsi="Consolas"/>
          <w:sz w:val="18"/>
        </w:rPr>
        <w:t xml:space="preserve"> (Use Case)</w:t>
      </w:r>
    </w:p>
    <w:p w14:paraId="70365373" w14:textId="77777777" w:rsidR="007358F1" w:rsidRDefault="00000000">
      <w:pPr>
        <w:spacing w:before="80" w:line="360" w:lineRule="auto"/>
        <w:ind w:firstLine="709"/>
        <w:jc w:val="both"/>
      </w:pPr>
      <w:r>
        <w:t xml:space="preserve">Relações principais: as listas, a pilha e a fila compõem nós (relação </w:t>
      </w:r>
      <w:proofErr w:type="spellStart"/>
      <w:r>
        <w:t>tem-um</w:t>
      </w:r>
      <w:proofErr w:type="spellEnd"/>
      <w:r>
        <w:t xml:space="preserve">); as listas recebem um </w:t>
      </w:r>
      <w:proofErr w:type="spellStart"/>
      <w:r>
        <w:t>Comparator</w:t>
      </w:r>
      <w:proofErr w:type="spellEnd"/>
      <w:r>
        <w:t xml:space="preserve"> na inserção ordenada (dependência); a árvore depende da lista simplesmente encadeada para expor a travessia </w:t>
      </w:r>
      <w:proofErr w:type="spellStart"/>
      <w:r>
        <w:t>in-order</w:t>
      </w:r>
      <w:proofErr w:type="spellEnd"/>
      <w:r>
        <w:t>.</w:t>
      </w:r>
    </w:p>
    <w:p w14:paraId="6F2C635A" w14:textId="77777777" w:rsidR="007358F1" w:rsidRDefault="00000000">
      <w:pPr>
        <w:pStyle w:val="Ttulo2"/>
      </w:pPr>
      <w:bookmarkStart w:id="10" w:name="_Toc233406451"/>
      <w:r>
        <w:t>3.4 DESCRIÇÃO DOS TADS (CONTRATOS)</w:t>
      </w:r>
      <w:bookmarkEnd w:id="10"/>
    </w:p>
    <w:p w14:paraId="14EC6836" w14:textId="77777777" w:rsidR="007358F1" w:rsidRDefault="00000000">
      <w:pPr>
        <w:spacing w:after="40" w:line="360" w:lineRule="auto"/>
        <w:ind w:firstLine="709"/>
        <w:jc w:val="both"/>
      </w:pPr>
      <w:r>
        <w:t>O Quadro 1 resume o contrato das principais operações das listas.</w:t>
      </w:r>
    </w:p>
    <w:p w14:paraId="4C66A47A" w14:textId="77777777" w:rsidR="007358F1" w:rsidRDefault="00000000">
      <w:pPr>
        <w:spacing w:before="120" w:line="240" w:lineRule="auto"/>
        <w:jc w:val="center"/>
      </w:pPr>
      <w:r>
        <w:rPr>
          <w:sz w:val="20"/>
        </w:rPr>
        <w:t>Quadro 1 – Contrato do TAD Lista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7"/>
        <w:gridCol w:w="3006"/>
        <w:gridCol w:w="3006"/>
      </w:tblGrid>
      <w:tr w:rsidR="007358F1" w14:paraId="76043AE5" w14:textId="77777777">
        <w:trPr>
          <w:jc w:val="center"/>
        </w:trPr>
        <w:tc>
          <w:tcPr>
            <w:tcW w:w="3010" w:type="dxa"/>
          </w:tcPr>
          <w:p w14:paraId="18C0B364" w14:textId="77777777" w:rsidR="007358F1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3010" w:type="dxa"/>
          </w:tcPr>
          <w:p w14:paraId="33AEB95A" w14:textId="77777777" w:rsidR="007358F1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Contrato (entrada → saída)</w:t>
            </w:r>
          </w:p>
        </w:tc>
        <w:tc>
          <w:tcPr>
            <w:tcW w:w="3010" w:type="dxa"/>
          </w:tcPr>
          <w:p w14:paraId="51098A1C" w14:textId="77777777" w:rsidR="007358F1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Pós-condição</w:t>
            </w:r>
          </w:p>
        </w:tc>
      </w:tr>
      <w:tr w:rsidR="007358F1" w14:paraId="02BE9B66" w14:textId="77777777">
        <w:trPr>
          <w:jc w:val="center"/>
        </w:trPr>
        <w:tc>
          <w:tcPr>
            <w:tcW w:w="3010" w:type="dxa"/>
          </w:tcPr>
          <w:p w14:paraId="1B546485" w14:textId="77777777" w:rsidR="007358F1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addFirst</w:t>
            </w:r>
            <w:proofErr w:type="spellEnd"/>
            <w:r>
              <w:rPr>
                <w:sz w:val="18"/>
              </w:rPr>
              <w:t xml:space="preserve">(v) / </w:t>
            </w:r>
            <w:proofErr w:type="spellStart"/>
            <w:r>
              <w:rPr>
                <w:sz w:val="18"/>
              </w:rPr>
              <w:t>addLast</w:t>
            </w:r>
            <w:proofErr w:type="spellEnd"/>
            <w:r>
              <w:rPr>
                <w:sz w:val="18"/>
              </w:rPr>
              <w:t>(v)</w:t>
            </w:r>
          </w:p>
        </w:tc>
        <w:tc>
          <w:tcPr>
            <w:tcW w:w="3010" w:type="dxa"/>
          </w:tcPr>
          <w:p w14:paraId="0FA10994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insere v na ponta</w:t>
            </w:r>
          </w:p>
        </w:tc>
        <w:tc>
          <w:tcPr>
            <w:tcW w:w="3010" w:type="dxa"/>
          </w:tcPr>
          <w:p w14:paraId="2FF91C47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tamanho +1</w:t>
            </w:r>
          </w:p>
        </w:tc>
      </w:tr>
      <w:tr w:rsidR="007358F1" w14:paraId="618F9A24" w14:textId="77777777">
        <w:trPr>
          <w:jc w:val="center"/>
        </w:trPr>
        <w:tc>
          <w:tcPr>
            <w:tcW w:w="3010" w:type="dxa"/>
          </w:tcPr>
          <w:p w14:paraId="655C5618" w14:textId="77777777" w:rsidR="007358F1" w:rsidRDefault="00000000">
            <w:pPr>
              <w:spacing w:line="240" w:lineRule="auto"/>
            </w:pPr>
            <w:proofErr w:type="spellStart"/>
            <w:proofErr w:type="gramStart"/>
            <w:r>
              <w:rPr>
                <w:sz w:val="18"/>
              </w:rPr>
              <w:t>add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i, v)</w:t>
            </w:r>
          </w:p>
        </w:tc>
        <w:tc>
          <w:tcPr>
            <w:tcW w:w="3010" w:type="dxa"/>
          </w:tcPr>
          <w:p w14:paraId="225FBFD9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 xml:space="preserve">insere em i válido → </w:t>
            </w: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3010" w:type="dxa"/>
          </w:tcPr>
          <w:p w14:paraId="4E4FAC3E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false se i inválido</w:t>
            </w:r>
          </w:p>
        </w:tc>
      </w:tr>
      <w:tr w:rsidR="007358F1" w14:paraId="5C15D1FF" w14:textId="77777777">
        <w:trPr>
          <w:jc w:val="center"/>
        </w:trPr>
        <w:tc>
          <w:tcPr>
            <w:tcW w:w="3010" w:type="dxa"/>
          </w:tcPr>
          <w:p w14:paraId="5D194C31" w14:textId="77777777" w:rsidR="007358F1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get</w:t>
            </w:r>
            <w:proofErr w:type="spellEnd"/>
            <w:r>
              <w:rPr>
                <w:sz w:val="18"/>
              </w:rPr>
              <w:t>(i)</w:t>
            </w:r>
          </w:p>
        </w:tc>
        <w:tc>
          <w:tcPr>
            <w:tcW w:w="3010" w:type="dxa"/>
          </w:tcPr>
          <w:p w14:paraId="2E8CC9F8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 xml:space="preserve">posição → elemento ou </w:t>
            </w:r>
            <w:proofErr w:type="spellStart"/>
            <w:r>
              <w:rPr>
                <w:sz w:val="18"/>
              </w:rPr>
              <w:t>null</w:t>
            </w:r>
            <w:proofErr w:type="spellEnd"/>
          </w:p>
        </w:tc>
        <w:tc>
          <w:tcPr>
            <w:tcW w:w="3010" w:type="dxa"/>
          </w:tcPr>
          <w:p w14:paraId="6A2D0496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estrutura inalterada</w:t>
            </w:r>
          </w:p>
        </w:tc>
      </w:tr>
      <w:tr w:rsidR="007358F1" w14:paraId="15E395B2" w14:textId="77777777">
        <w:trPr>
          <w:jc w:val="center"/>
        </w:trPr>
        <w:tc>
          <w:tcPr>
            <w:tcW w:w="3010" w:type="dxa"/>
          </w:tcPr>
          <w:p w14:paraId="4C2605DE" w14:textId="77777777" w:rsidR="007358F1" w:rsidRDefault="00000000">
            <w:pPr>
              <w:spacing w:line="240" w:lineRule="auto"/>
            </w:pPr>
            <w:proofErr w:type="spellStart"/>
            <w:proofErr w:type="gramStart"/>
            <w:r>
              <w:rPr>
                <w:sz w:val="18"/>
              </w:rPr>
              <w:t>removeFirst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/ </w:t>
            </w:r>
            <w:proofErr w:type="spellStart"/>
            <w:proofErr w:type="gramStart"/>
            <w:r>
              <w:rPr>
                <w:sz w:val="18"/>
              </w:rPr>
              <w:t>removeLast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010" w:type="dxa"/>
          </w:tcPr>
          <w:p w14:paraId="69BBF481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 xml:space="preserve">→ elemento ou </w:t>
            </w:r>
            <w:proofErr w:type="spellStart"/>
            <w:r>
              <w:rPr>
                <w:sz w:val="18"/>
              </w:rPr>
              <w:t>null</w:t>
            </w:r>
            <w:proofErr w:type="spellEnd"/>
          </w:p>
        </w:tc>
        <w:tc>
          <w:tcPr>
            <w:tcW w:w="3010" w:type="dxa"/>
          </w:tcPr>
          <w:p w14:paraId="6A9FF76A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tamanho −1 se não vazia</w:t>
            </w:r>
          </w:p>
        </w:tc>
      </w:tr>
      <w:tr w:rsidR="007358F1" w14:paraId="702245CC" w14:textId="77777777">
        <w:trPr>
          <w:jc w:val="center"/>
        </w:trPr>
        <w:tc>
          <w:tcPr>
            <w:tcW w:w="3010" w:type="dxa"/>
          </w:tcPr>
          <w:p w14:paraId="56F28EA0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remove(i)</w:t>
            </w:r>
          </w:p>
        </w:tc>
        <w:tc>
          <w:tcPr>
            <w:tcW w:w="3010" w:type="dxa"/>
          </w:tcPr>
          <w:p w14:paraId="32567C79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 xml:space="preserve">índice → elemento ou </w:t>
            </w:r>
            <w:proofErr w:type="spellStart"/>
            <w:r>
              <w:rPr>
                <w:sz w:val="18"/>
              </w:rPr>
              <w:t>null</w:t>
            </w:r>
            <w:proofErr w:type="spellEnd"/>
          </w:p>
        </w:tc>
        <w:tc>
          <w:tcPr>
            <w:tcW w:w="3010" w:type="dxa"/>
          </w:tcPr>
          <w:p w14:paraId="3AF1FA76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religa ponteiros</w:t>
            </w:r>
          </w:p>
        </w:tc>
      </w:tr>
      <w:tr w:rsidR="007358F1" w14:paraId="5CFDC147" w14:textId="77777777">
        <w:trPr>
          <w:jc w:val="center"/>
        </w:trPr>
        <w:tc>
          <w:tcPr>
            <w:tcW w:w="3010" w:type="dxa"/>
          </w:tcPr>
          <w:p w14:paraId="6DDCA781" w14:textId="77777777" w:rsidR="007358F1" w:rsidRDefault="00000000">
            <w:pPr>
              <w:spacing w:line="240" w:lineRule="auto"/>
            </w:pPr>
            <w:proofErr w:type="spellStart"/>
            <w:proofErr w:type="gramStart"/>
            <w:r>
              <w:rPr>
                <w:sz w:val="18"/>
              </w:rPr>
              <w:t>insertSorted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v, </w:t>
            </w:r>
            <w:proofErr w:type="spellStart"/>
            <w:r>
              <w:rPr>
                <w:sz w:val="18"/>
              </w:rPr>
              <w:t>cmp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10" w:type="dxa"/>
          </w:tcPr>
          <w:p w14:paraId="4512FE91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mantém ordem crescente</w:t>
            </w:r>
          </w:p>
        </w:tc>
        <w:tc>
          <w:tcPr>
            <w:tcW w:w="3010" w:type="dxa"/>
          </w:tcPr>
          <w:p w14:paraId="04BCE083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invariante de ordenação</w:t>
            </w:r>
          </w:p>
        </w:tc>
      </w:tr>
      <w:tr w:rsidR="007358F1" w14:paraId="1A5819BA" w14:textId="77777777">
        <w:trPr>
          <w:jc w:val="center"/>
        </w:trPr>
        <w:tc>
          <w:tcPr>
            <w:tcW w:w="3010" w:type="dxa"/>
          </w:tcPr>
          <w:p w14:paraId="0DECA9C5" w14:textId="77777777" w:rsidR="007358F1" w:rsidRDefault="00000000">
            <w:pPr>
              <w:spacing w:line="240" w:lineRule="auto"/>
            </w:pPr>
            <w:proofErr w:type="gramStart"/>
            <w:r>
              <w:rPr>
                <w:sz w:val="18"/>
              </w:rPr>
              <w:t>reverse(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010" w:type="dxa"/>
          </w:tcPr>
          <w:p w14:paraId="4B39B066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 xml:space="preserve">inverte in </w:t>
            </w:r>
            <w:proofErr w:type="spellStart"/>
            <w:r>
              <w:rPr>
                <w:sz w:val="18"/>
              </w:rPr>
              <w:t>place</w:t>
            </w:r>
            <w:proofErr w:type="spellEnd"/>
          </w:p>
        </w:tc>
        <w:tc>
          <w:tcPr>
            <w:tcW w:w="3010" w:type="dxa"/>
          </w:tcPr>
          <w:p w14:paraId="7F311DFB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ordem invertida</w:t>
            </w:r>
          </w:p>
        </w:tc>
      </w:tr>
      <w:tr w:rsidR="007358F1" w14:paraId="0607ED92" w14:textId="77777777">
        <w:trPr>
          <w:jc w:val="center"/>
        </w:trPr>
        <w:tc>
          <w:tcPr>
            <w:tcW w:w="3010" w:type="dxa"/>
          </w:tcPr>
          <w:p w14:paraId="40DFABA5" w14:textId="77777777" w:rsidR="007358F1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concat</w:t>
            </w:r>
            <w:proofErr w:type="spellEnd"/>
            <w:r>
              <w:rPr>
                <w:sz w:val="18"/>
              </w:rPr>
              <w:t>(outra)</w:t>
            </w:r>
          </w:p>
        </w:tc>
        <w:tc>
          <w:tcPr>
            <w:tcW w:w="3010" w:type="dxa"/>
          </w:tcPr>
          <w:p w14:paraId="5FC89FD2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anexa nós de outra</w:t>
            </w:r>
          </w:p>
        </w:tc>
        <w:tc>
          <w:tcPr>
            <w:tcW w:w="3010" w:type="dxa"/>
          </w:tcPr>
          <w:p w14:paraId="2EA8350D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outra esvaziada</w:t>
            </w:r>
          </w:p>
        </w:tc>
      </w:tr>
    </w:tbl>
    <w:p w14:paraId="7931B634" w14:textId="77777777" w:rsidR="007358F1" w:rsidRDefault="00000000">
      <w:pPr>
        <w:spacing w:after="120" w:line="240" w:lineRule="auto"/>
        <w:jc w:val="center"/>
      </w:pPr>
      <w:r>
        <w:rPr>
          <w:sz w:val="20"/>
        </w:rPr>
        <w:t>Fonte: os autores.</w:t>
      </w:r>
    </w:p>
    <w:p w14:paraId="0327E3A1" w14:textId="77777777" w:rsidR="007358F1" w:rsidRDefault="00000000">
      <w:pPr>
        <w:spacing w:before="120" w:line="360" w:lineRule="auto"/>
        <w:ind w:firstLine="709"/>
        <w:jc w:val="both"/>
      </w:pPr>
      <w:r>
        <w:t xml:space="preserve">Demais </w:t>
      </w:r>
      <w:proofErr w:type="spellStart"/>
      <w:r>
        <w:t>TADs</w:t>
      </w:r>
      <w:proofErr w:type="spellEnd"/>
      <w:r>
        <w:t xml:space="preserve">: a Pilha (LIFO) expõe </w:t>
      </w:r>
      <w:proofErr w:type="spellStart"/>
      <w:r>
        <w:t>push</w:t>
      </w:r>
      <w:proofErr w:type="spellEnd"/>
      <w:r>
        <w:t xml:space="preserve">, pop, </w:t>
      </w:r>
      <w:proofErr w:type="spellStart"/>
      <w:r>
        <w:t>peek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 e </w:t>
      </w:r>
      <w:proofErr w:type="spellStart"/>
      <w:r>
        <w:t>clear</w:t>
      </w:r>
      <w:proofErr w:type="spellEnd"/>
      <w:r>
        <w:t xml:space="preserve">; a Fila (FIFO) expõe </w:t>
      </w:r>
      <w:proofErr w:type="spellStart"/>
      <w:r>
        <w:t>enqueue</w:t>
      </w:r>
      <w:proofErr w:type="spellEnd"/>
      <w:r>
        <w:t xml:space="preserve">, </w:t>
      </w:r>
      <w:proofErr w:type="spellStart"/>
      <w:r>
        <w:t>dequeue</w:t>
      </w:r>
      <w:proofErr w:type="spellEnd"/>
      <w:r>
        <w:t xml:space="preserve">, </w:t>
      </w:r>
      <w:proofErr w:type="spellStart"/>
      <w:r>
        <w:t>peek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 e </w:t>
      </w:r>
      <w:proofErr w:type="spellStart"/>
      <w:r>
        <w:t>clear</w:t>
      </w:r>
      <w:proofErr w:type="spellEnd"/>
      <w:r>
        <w:t xml:space="preserve">; a Árvore Binária de Busca expõe </w:t>
      </w:r>
      <w:proofErr w:type="spellStart"/>
      <w:r>
        <w:t>insert</w:t>
      </w:r>
      <w:proofErr w:type="spellEnd"/>
      <w:r>
        <w:t xml:space="preserve"> (ignora duplicata e nulo), </w:t>
      </w:r>
      <w:proofErr w:type="spellStart"/>
      <w:r>
        <w:t>contains</w:t>
      </w:r>
      <w:proofErr w:type="spellEnd"/>
      <w:r>
        <w:t xml:space="preserve">, remove (tratando os três casos clássicos), min,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 e </w:t>
      </w:r>
      <w:proofErr w:type="spellStart"/>
      <w:r>
        <w:t>inOrder</w:t>
      </w:r>
      <w:proofErr w:type="spellEnd"/>
      <w:r>
        <w:t xml:space="preserve">. Todas as consultas a estruturas vazias retornam </w:t>
      </w:r>
      <w:proofErr w:type="spellStart"/>
      <w:r>
        <w:t>null</w:t>
      </w:r>
      <w:proofErr w:type="spellEnd"/>
      <w:r>
        <w:t xml:space="preserve"> ou false.</w:t>
      </w:r>
    </w:p>
    <w:p w14:paraId="2C5438FC" w14:textId="77777777" w:rsidR="007358F1" w:rsidRDefault="00000000">
      <w:pPr>
        <w:pStyle w:val="Ttulo2"/>
      </w:pPr>
      <w:bookmarkStart w:id="11" w:name="_Toc233406452"/>
      <w:r>
        <w:t>3.5 PLANO DE TESTES</w:t>
      </w:r>
      <w:bookmarkEnd w:id="11"/>
    </w:p>
    <w:p w14:paraId="361AD672" w14:textId="77777777" w:rsidR="007358F1" w:rsidRDefault="00000000">
      <w:pPr>
        <w:spacing w:line="360" w:lineRule="auto"/>
        <w:ind w:firstLine="709"/>
        <w:jc w:val="both"/>
      </w:pPr>
      <w:r>
        <w:t xml:space="preserve">A verificação combinou duas frentes. A primeira, testes unitários automatizados com </w:t>
      </w:r>
      <w:proofErr w:type="spellStart"/>
      <w:r>
        <w:t>JUnit</w:t>
      </w:r>
      <w:proofErr w:type="spellEnd"/>
      <w:r>
        <w:t xml:space="preserve"> 5, cobre: inserção e remoção nas pontas e no meio; consistência de ponteiros após inversão e concatenação; preservação da invariante de ordenação; os três casos de remoção na BST (folha, um filho e dois filhos com substituição pelo sucessor </w:t>
      </w:r>
      <w:proofErr w:type="spellStart"/>
      <w:r>
        <w:t>in-order</w:t>
      </w:r>
      <w:proofErr w:type="spellEnd"/>
      <w:r>
        <w:t xml:space="preserve">); e o comportamento de imunidade a exceções em estruturas vazias. A segunda, a classe </w:t>
      </w:r>
      <w:proofErr w:type="spellStart"/>
      <w:r>
        <w:t>Main</w:t>
      </w:r>
      <w:proofErr w:type="spellEnd"/>
      <w:r>
        <w:t>, demonstra o uso integrado de todas as estruturas (Use Case) e serve de verificação visual. O critério de aceitação é a execução completa da suíte e da demonstração sem qualquer exceção em tempo de execução.</w:t>
      </w:r>
    </w:p>
    <w:p w14:paraId="3EA1950D" w14:textId="77777777" w:rsidR="007358F1" w:rsidRDefault="00000000">
      <w:pPr>
        <w:pStyle w:val="Ttulo1"/>
        <w:jc w:val="left"/>
      </w:pPr>
      <w:bookmarkStart w:id="12" w:name="_Toc233406453"/>
      <w:r>
        <w:lastRenderedPageBreak/>
        <w:t>4 DESENVOLVIMENTO E EVOLUÇÃO DO PROJETO</w:t>
      </w:r>
      <w:bookmarkEnd w:id="12"/>
    </w:p>
    <w:p w14:paraId="57DFF20E" w14:textId="77777777" w:rsidR="007358F1" w:rsidRDefault="00000000">
      <w:pPr>
        <w:spacing w:line="360" w:lineRule="auto"/>
        <w:ind w:firstLine="709"/>
        <w:jc w:val="both"/>
      </w:pPr>
      <w:r>
        <w:t>A construção da biblioteca foi conduzida de forma incremental, estrutura por estrutura, sempre no ciclo definição do contrato, implementação, teste e revisão. Esta seção registra a evolução do projeto e os principais desafios técnicos enfrentados durante o desenvolvimento.</w:t>
      </w:r>
    </w:p>
    <w:p w14:paraId="4555F73A" w14:textId="77777777" w:rsidR="007358F1" w:rsidRDefault="00000000">
      <w:pPr>
        <w:spacing w:line="360" w:lineRule="auto"/>
        <w:ind w:firstLine="709"/>
        <w:jc w:val="both"/>
      </w:pPr>
      <w:r>
        <w:t xml:space="preserve">a) Consistência de ponteiros na lista dupla. Inserir e remover </w:t>
      </w:r>
      <w:proofErr w:type="gramStart"/>
      <w:r>
        <w:t>nós exige</w:t>
      </w:r>
      <w:proofErr w:type="gramEnd"/>
      <w:r>
        <w:t xml:space="preserve"> atualizar até quatro referências (prev e </w:t>
      </w:r>
      <w:proofErr w:type="spellStart"/>
      <w:r>
        <w:t>next</w:t>
      </w:r>
      <w:proofErr w:type="spellEnd"/>
      <w:r>
        <w:t xml:space="preserve"> de dois nós). Erros sutis nesse religamento causariam travessias infinitas ou perda de elementos; foram mitigados por testes específicos de remoção no meio e de inversão.</w:t>
      </w:r>
    </w:p>
    <w:p w14:paraId="0DFA3461" w14:textId="77777777" w:rsidR="007358F1" w:rsidRDefault="00000000">
      <w:pPr>
        <w:spacing w:line="360" w:lineRule="auto"/>
        <w:ind w:firstLine="709"/>
        <w:jc w:val="both"/>
      </w:pPr>
      <w:r>
        <w:t>b) Atualização da cauda em operações estruturais. Na inversão e na concatenação da lista simples, esquecer de reposicionar o ponteiro de cauda (</w:t>
      </w:r>
      <w:proofErr w:type="spellStart"/>
      <w:r>
        <w:t>tail</w:t>
      </w:r>
      <w:proofErr w:type="spellEnd"/>
      <w:r>
        <w:t>) corromperia inserções subsequentes. Adicionou-se um teste que insere um elemento após a inversão justamente para detectar essa falha.</w:t>
      </w:r>
    </w:p>
    <w:p w14:paraId="52B82B94" w14:textId="77777777" w:rsidR="007358F1" w:rsidRDefault="00000000">
      <w:pPr>
        <w:spacing w:line="360" w:lineRule="auto"/>
        <w:ind w:firstLine="709"/>
        <w:jc w:val="both"/>
      </w:pPr>
      <w:r>
        <w:t xml:space="preserve">c) Remoção na BST com dois filhos. Esse caso exige localizar o sucessor </w:t>
      </w:r>
      <w:proofErr w:type="spellStart"/>
      <w:r>
        <w:t>in-order</w:t>
      </w:r>
      <w:proofErr w:type="spellEnd"/>
      <w:r>
        <w:t xml:space="preserve"> (menor valor da </w:t>
      </w:r>
      <w:proofErr w:type="spellStart"/>
      <w:r>
        <w:t>subárvore</w:t>
      </w:r>
      <w:proofErr w:type="spellEnd"/>
      <w:r>
        <w:t xml:space="preserve"> direita), copiá-lo para o nó removido e então removê-lo recursivamente, preservando a invariante da árvore.</w:t>
      </w:r>
    </w:p>
    <w:p w14:paraId="7E6CAB66" w14:textId="77777777" w:rsidR="007358F1" w:rsidRDefault="00000000">
      <w:pPr>
        <w:spacing w:line="360" w:lineRule="auto"/>
        <w:ind w:firstLine="709"/>
        <w:jc w:val="both"/>
      </w:pPr>
      <w:r>
        <w:t xml:space="preserve">d) Independência de </w:t>
      </w:r>
      <w:proofErr w:type="spellStart"/>
      <w:r>
        <w:t>java.util</w:t>
      </w:r>
      <w:proofErr w:type="spellEnd"/>
      <w:r>
        <w:t xml:space="preserve">. A proibição de usar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 xml:space="preserve"> motivou a criação de uma interface funcional própria — decisão que acabou tornando a biblioteca mais coesa e autossuficiente.</w:t>
      </w:r>
    </w:p>
    <w:p w14:paraId="29F851B5" w14:textId="77777777" w:rsidR="007358F1" w:rsidRDefault="00000000">
      <w:pPr>
        <w:spacing w:line="360" w:lineRule="auto"/>
        <w:ind w:firstLine="709"/>
        <w:jc w:val="both"/>
      </w:pPr>
      <w:r>
        <w:t>e) Imunidade a exceções versus semântica. Definir valores sentinela claros (</w:t>
      </w:r>
      <w:proofErr w:type="spellStart"/>
      <w:r>
        <w:t>null</w:t>
      </w:r>
      <w:proofErr w:type="spellEnd"/>
      <w:r>
        <w:t>/false) e documentá-los foi necessário para que a robustez não escondesse erros de uso do cliente.</w:t>
      </w:r>
    </w:p>
    <w:p w14:paraId="366344BA" w14:textId="77777777" w:rsidR="007358F1" w:rsidRDefault="00000000">
      <w:pPr>
        <w:spacing w:line="360" w:lineRule="auto"/>
        <w:ind w:firstLine="709"/>
        <w:jc w:val="both"/>
      </w:pPr>
      <w:r>
        <w:t xml:space="preserve">Ao final de cada incremento, a suíte de testes era reexecutada para garantir que novas estruturas não introduzissem regressões nas anteriores, e o código era </w:t>
      </w:r>
      <w:proofErr w:type="spellStart"/>
      <w:r>
        <w:t>versionado</w:t>
      </w:r>
      <w:proofErr w:type="spellEnd"/>
      <w:r>
        <w:t xml:space="preserve"> no GitHub, mantendo um histórico rastreável da evolução do projeto.</w:t>
      </w:r>
    </w:p>
    <w:p w14:paraId="19506159" w14:textId="77777777" w:rsidR="007358F1" w:rsidRDefault="00000000">
      <w:pPr>
        <w:pStyle w:val="Ttulo1"/>
        <w:jc w:val="left"/>
      </w:pPr>
      <w:bookmarkStart w:id="13" w:name="_Toc233406454"/>
      <w:r>
        <w:lastRenderedPageBreak/>
        <w:t>5 RESULTADOS E DISCUSSÃO</w:t>
      </w:r>
      <w:bookmarkEnd w:id="13"/>
    </w:p>
    <w:p w14:paraId="3BB35BA3" w14:textId="77777777" w:rsidR="007358F1" w:rsidRDefault="00000000">
      <w:pPr>
        <w:pStyle w:val="Ttulo2"/>
      </w:pPr>
      <w:bookmarkStart w:id="14" w:name="_Toc233406455"/>
      <w:r>
        <w:t>5.1 ANÁLISE DE COMPLEXIDADE</w:t>
      </w:r>
      <w:bookmarkEnd w:id="14"/>
    </w:p>
    <w:p w14:paraId="6ACF60EB" w14:textId="77777777" w:rsidR="007358F1" w:rsidRDefault="00000000">
      <w:pPr>
        <w:spacing w:after="40" w:line="360" w:lineRule="auto"/>
        <w:ind w:firstLine="709"/>
        <w:jc w:val="both"/>
      </w:pPr>
      <w:r>
        <w:t>A Tabela 1 sintetiza a complexidade de tempo das operações implementadas.</w:t>
      </w:r>
    </w:p>
    <w:p w14:paraId="30C5F602" w14:textId="77777777" w:rsidR="007358F1" w:rsidRDefault="00000000">
      <w:pPr>
        <w:spacing w:before="120" w:line="240" w:lineRule="auto"/>
        <w:jc w:val="center"/>
      </w:pPr>
      <w:r>
        <w:rPr>
          <w:sz w:val="20"/>
        </w:rPr>
        <w:t>Tabela 1 – Complexidade assintótica das operações (pior caso, salvo indicação)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3"/>
        <w:gridCol w:w="1503"/>
        <w:gridCol w:w="1504"/>
      </w:tblGrid>
      <w:tr w:rsidR="007358F1" w14:paraId="6F9C9C11" w14:textId="77777777">
        <w:trPr>
          <w:jc w:val="center"/>
        </w:trPr>
        <w:tc>
          <w:tcPr>
            <w:tcW w:w="1505" w:type="dxa"/>
          </w:tcPr>
          <w:p w14:paraId="357B6E17" w14:textId="77777777" w:rsidR="007358F1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Operação</w:t>
            </w:r>
          </w:p>
        </w:tc>
        <w:tc>
          <w:tcPr>
            <w:tcW w:w="1505" w:type="dxa"/>
          </w:tcPr>
          <w:p w14:paraId="5B3B2725" w14:textId="77777777" w:rsidR="007358F1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Singly</w:t>
            </w:r>
            <w:proofErr w:type="spellEnd"/>
          </w:p>
        </w:tc>
        <w:tc>
          <w:tcPr>
            <w:tcW w:w="1505" w:type="dxa"/>
          </w:tcPr>
          <w:p w14:paraId="07599887" w14:textId="77777777" w:rsidR="007358F1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Doubly</w:t>
            </w:r>
            <w:proofErr w:type="spellEnd"/>
          </w:p>
        </w:tc>
        <w:tc>
          <w:tcPr>
            <w:tcW w:w="1505" w:type="dxa"/>
          </w:tcPr>
          <w:p w14:paraId="133D1D9B" w14:textId="77777777" w:rsidR="007358F1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Stack</w:t>
            </w:r>
          </w:p>
        </w:tc>
        <w:tc>
          <w:tcPr>
            <w:tcW w:w="1505" w:type="dxa"/>
          </w:tcPr>
          <w:p w14:paraId="2AA57D61" w14:textId="77777777" w:rsidR="007358F1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Queue</w:t>
            </w:r>
            <w:proofErr w:type="spellEnd"/>
          </w:p>
        </w:tc>
        <w:tc>
          <w:tcPr>
            <w:tcW w:w="1505" w:type="dxa"/>
          </w:tcPr>
          <w:p w14:paraId="29C7C350" w14:textId="77777777" w:rsidR="007358F1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BST (méd./pior)</w:t>
            </w:r>
          </w:p>
        </w:tc>
      </w:tr>
      <w:tr w:rsidR="007358F1" w14:paraId="0561F6A9" w14:textId="77777777">
        <w:trPr>
          <w:jc w:val="center"/>
        </w:trPr>
        <w:tc>
          <w:tcPr>
            <w:tcW w:w="1505" w:type="dxa"/>
          </w:tcPr>
          <w:p w14:paraId="661C275E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Inserir na ponta inicial</w:t>
            </w:r>
          </w:p>
        </w:tc>
        <w:tc>
          <w:tcPr>
            <w:tcW w:w="1505" w:type="dxa"/>
          </w:tcPr>
          <w:p w14:paraId="611F3044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048B88DB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780DFF77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proofErr w:type="spellStart"/>
            <w:r>
              <w:rPr>
                <w:sz w:val="18"/>
              </w:rPr>
              <w:t>push</w:t>
            </w:r>
            <w:proofErr w:type="spellEnd"/>
          </w:p>
        </w:tc>
        <w:tc>
          <w:tcPr>
            <w:tcW w:w="1505" w:type="dxa"/>
          </w:tcPr>
          <w:p w14:paraId="4C0E6420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5F240F0B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2A08960A" w14:textId="77777777">
        <w:trPr>
          <w:jc w:val="center"/>
        </w:trPr>
        <w:tc>
          <w:tcPr>
            <w:tcW w:w="1505" w:type="dxa"/>
          </w:tcPr>
          <w:p w14:paraId="1A4066D2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Inserir na ponta final</w:t>
            </w:r>
          </w:p>
        </w:tc>
        <w:tc>
          <w:tcPr>
            <w:tcW w:w="1505" w:type="dxa"/>
          </w:tcPr>
          <w:p w14:paraId="33B54D52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4D64241F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15CA913B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1732415A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proofErr w:type="spellStart"/>
            <w:r>
              <w:rPr>
                <w:sz w:val="18"/>
              </w:rPr>
              <w:t>enqueue</w:t>
            </w:r>
            <w:proofErr w:type="spellEnd"/>
          </w:p>
        </w:tc>
        <w:tc>
          <w:tcPr>
            <w:tcW w:w="1505" w:type="dxa"/>
          </w:tcPr>
          <w:p w14:paraId="7E01E705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2ADC5DA7" w14:textId="77777777">
        <w:trPr>
          <w:jc w:val="center"/>
        </w:trPr>
        <w:tc>
          <w:tcPr>
            <w:tcW w:w="1505" w:type="dxa"/>
          </w:tcPr>
          <w:p w14:paraId="2670D4C7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Remover na ponta inicial</w:t>
            </w:r>
          </w:p>
        </w:tc>
        <w:tc>
          <w:tcPr>
            <w:tcW w:w="1505" w:type="dxa"/>
          </w:tcPr>
          <w:p w14:paraId="519F9349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71E22BD0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0CB7B1AB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 pop</w:t>
            </w:r>
          </w:p>
        </w:tc>
        <w:tc>
          <w:tcPr>
            <w:tcW w:w="1505" w:type="dxa"/>
          </w:tcPr>
          <w:p w14:paraId="7E279E32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proofErr w:type="spellStart"/>
            <w:r>
              <w:rPr>
                <w:sz w:val="18"/>
              </w:rPr>
              <w:t>dequeue</w:t>
            </w:r>
            <w:proofErr w:type="spellEnd"/>
          </w:p>
        </w:tc>
        <w:tc>
          <w:tcPr>
            <w:tcW w:w="1505" w:type="dxa"/>
          </w:tcPr>
          <w:p w14:paraId="50ECE364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53CB6204" w14:textId="77777777">
        <w:trPr>
          <w:jc w:val="center"/>
        </w:trPr>
        <w:tc>
          <w:tcPr>
            <w:tcW w:w="1505" w:type="dxa"/>
          </w:tcPr>
          <w:p w14:paraId="63019FD7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Remover na ponta final</w:t>
            </w:r>
          </w:p>
        </w:tc>
        <w:tc>
          <w:tcPr>
            <w:tcW w:w="1505" w:type="dxa"/>
          </w:tcPr>
          <w:p w14:paraId="505DE295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3CCA420D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3654B0FC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6A16793A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7B35A36C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5CEB9A55" w14:textId="77777777">
        <w:trPr>
          <w:jc w:val="center"/>
        </w:trPr>
        <w:tc>
          <w:tcPr>
            <w:tcW w:w="1505" w:type="dxa"/>
          </w:tcPr>
          <w:p w14:paraId="3C7C0FFD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Acesso por índice</w:t>
            </w:r>
          </w:p>
        </w:tc>
        <w:tc>
          <w:tcPr>
            <w:tcW w:w="1505" w:type="dxa"/>
          </w:tcPr>
          <w:p w14:paraId="7E7E4342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4CE73FD3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5E885D70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30757F16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269929F6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717075AC" w14:textId="77777777">
        <w:trPr>
          <w:jc w:val="center"/>
        </w:trPr>
        <w:tc>
          <w:tcPr>
            <w:tcW w:w="1505" w:type="dxa"/>
          </w:tcPr>
          <w:p w14:paraId="558C9228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Busca por valor</w:t>
            </w:r>
          </w:p>
        </w:tc>
        <w:tc>
          <w:tcPr>
            <w:tcW w:w="1505" w:type="dxa"/>
          </w:tcPr>
          <w:p w14:paraId="0CCFFC39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220BDB91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3BF320BE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proofErr w:type="spellStart"/>
            <w:r>
              <w:rPr>
                <w:sz w:val="18"/>
              </w:rPr>
              <w:t>peek</w:t>
            </w:r>
            <w:proofErr w:type="spellEnd"/>
          </w:p>
        </w:tc>
        <w:tc>
          <w:tcPr>
            <w:tcW w:w="1505" w:type="dxa"/>
          </w:tcPr>
          <w:p w14:paraId="793BF568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proofErr w:type="spellStart"/>
            <w:r>
              <w:rPr>
                <w:sz w:val="18"/>
              </w:rPr>
              <w:t>peek</w:t>
            </w:r>
            <w:proofErr w:type="spellEnd"/>
          </w:p>
        </w:tc>
        <w:tc>
          <w:tcPr>
            <w:tcW w:w="1505" w:type="dxa"/>
          </w:tcPr>
          <w:p w14:paraId="0C429590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</w:t>
            </w:r>
            <w:proofErr w:type="gramStart"/>
            <w:r>
              <w:rPr>
                <w:sz w:val="18"/>
              </w:rPr>
              <w:t>n)/</w:t>
            </w:r>
            <w:proofErr w:type="gramEnd"/>
            <w:r>
              <w:rPr>
                <w:sz w:val="18"/>
              </w:rPr>
              <w:t>O(n)</w:t>
            </w:r>
          </w:p>
        </w:tc>
      </w:tr>
      <w:tr w:rsidR="007358F1" w14:paraId="0B57FED1" w14:textId="77777777">
        <w:trPr>
          <w:jc w:val="center"/>
        </w:trPr>
        <w:tc>
          <w:tcPr>
            <w:tcW w:w="1505" w:type="dxa"/>
          </w:tcPr>
          <w:p w14:paraId="025F48D1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Inserção ordenada</w:t>
            </w:r>
          </w:p>
        </w:tc>
        <w:tc>
          <w:tcPr>
            <w:tcW w:w="1505" w:type="dxa"/>
          </w:tcPr>
          <w:p w14:paraId="1C791AD2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6D06BA2A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3620BFDD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216D5CA0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7B8729B5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</w:t>
            </w:r>
            <w:proofErr w:type="gramStart"/>
            <w:r>
              <w:rPr>
                <w:sz w:val="18"/>
              </w:rPr>
              <w:t>n)/</w:t>
            </w:r>
            <w:proofErr w:type="gramEnd"/>
            <w:r>
              <w:rPr>
                <w:sz w:val="18"/>
              </w:rPr>
              <w:t>O(n)</w:t>
            </w:r>
          </w:p>
        </w:tc>
      </w:tr>
      <w:tr w:rsidR="007358F1" w14:paraId="193F8CF7" w14:textId="77777777">
        <w:trPr>
          <w:jc w:val="center"/>
        </w:trPr>
        <w:tc>
          <w:tcPr>
            <w:tcW w:w="1505" w:type="dxa"/>
          </w:tcPr>
          <w:p w14:paraId="49D7475B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Inversão</w:t>
            </w:r>
          </w:p>
        </w:tc>
        <w:tc>
          <w:tcPr>
            <w:tcW w:w="1505" w:type="dxa"/>
          </w:tcPr>
          <w:p w14:paraId="62D94712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448875A6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  <w:tc>
          <w:tcPr>
            <w:tcW w:w="1505" w:type="dxa"/>
          </w:tcPr>
          <w:p w14:paraId="421641AA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6AE1E0DC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767C4A69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7065ABB3" w14:textId="77777777">
        <w:trPr>
          <w:jc w:val="center"/>
        </w:trPr>
        <w:tc>
          <w:tcPr>
            <w:tcW w:w="1505" w:type="dxa"/>
          </w:tcPr>
          <w:p w14:paraId="360FAC15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>Concatenação</w:t>
            </w:r>
          </w:p>
        </w:tc>
        <w:tc>
          <w:tcPr>
            <w:tcW w:w="1505" w:type="dxa"/>
          </w:tcPr>
          <w:p w14:paraId="12497EFE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28999630" w14:textId="77777777" w:rsidR="007358F1" w:rsidRDefault="00000000">
            <w:pPr>
              <w:spacing w:line="240" w:lineRule="auto"/>
              <w:jc w:val="center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1505" w:type="dxa"/>
          </w:tcPr>
          <w:p w14:paraId="272386F5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18FD1E7A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4186EE02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7358F1" w14:paraId="297536C5" w14:textId="77777777">
        <w:trPr>
          <w:jc w:val="center"/>
        </w:trPr>
        <w:tc>
          <w:tcPr>
            <w:tcW w:w="1505" w:type="dxa"/>
          </w:tcPr>
          <w:p w14:paraId="0778DE3A" w14:textId="77777777" w:rsidR="007358F1" w:rsidRDefault="00000000">
            <w:pPr>
              <w:spacing w:line="240" w:lineRule="auto"/>
            </w:pPr>
            <w:r>
              <w:rPr>
                <w:sz w:val="18"/>
              </w:rPr>
              <w:t xml:space="preserve">Travessia </w:t>
            </w:r>
            <w:proofErr w:type="spellStart"/>
            <w:r>
              <w:rPr>
                <w:sz w:val="18"/>
              </w:rPr>
              <w:t>in-order</w:t>
            </w:r>
            <w:proofErr w:type="spellEnd"/>
          </w:p>
        </w:tc>
        <w:tc>
          <w:tcPr>
            <w:tcW w:w="1505" w:type="dxa"/>
          </w:tcPr>
          <w:p w14:paraId="42F215A3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5C34DB64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72D1689C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66A72E58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</w:tcPr>
          <w:p w14:paraId="36A9C19B" w14:textId="77777777" w:rsidR="007358F1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O(n)</w:t>
            </w:r>
          </w:p>
        </w:tc>
      </w:tr>
    </w:tbl>
    <w:p w14:paraId="10C2E6C8" w14:textId="77777777" w:rsidR="007358F1" w:rsidRDefault="00000000">
      <w:pPr>
        <w:spacing w:after="120" w:line="240" w:lineRule="auto"/>
        <w:jc w:val="center"/>
      </w:pPr>
      <w:r>
        <w:rPr>
          <w:sz w:val="20"/>
        </w:rPr>
        <w:t>Fonte: os autores.</w:t>
      </w:r>
    </w:p>
    <w:p w14:paraId="201C3783" w14:textId="77777777" w:rsidR="007358F1" w:rsidRDefault="00000000">
      <w:pPr>
        <w:spacing w:before="120" w:line="360" w:lineRule="auto"/>
        <w:ind w:firstLine="709"/>
        <w:jc w:val="both"/>
      </w:pPr>
      <w:r>
        <w:t xml:space="preserve">O contraste mais relevante está na remoção no fim: O(n) na lista simples (é preciso percorrer até o penúltimo nó por falta de ponteiro ao antecessor) versus </w:t>
      </w:r>
      <w:proofErr w:type="gramStart"/>
      <w:r>
        <w:t>O(</w:t>
      </w:r>
      <w:proofErr w:type="gramEnd"/>
      <w:r>
        <w:t xml:space="preserve">1) na lista dupla (acesso direto via prev). Esse foi o principal critério para incluir as duas variantes, pois cada uma é preferível conforme o padrão de acesso da aplicação. A concatenação em </w:t>
      </w:r>
      <w:proofErr w:type="gramStart"/>
      <w:r>
        <w:t>O(</w:t>
      </w:r>
      <w:proofErr w:type="gramEnd"/>
      <w:r>
        <w:t>1) decorre da estratégia de transferência de nós (religam-se as pontas das listas), em vez de copiar elementos, ao custo de esvaziar a lista de origem.</w:t>
      </w:r>
    </w:p>
    <w:p w14:paraId="758A608C" w14:textId="77777777" w:rsidR="007358F1" w:rsidRDefault="00000000">
      <w:pPr>
        <w:pStyle w:val="Ttulo2"/>
      </w:pPr>
      <w:bookmarkStart w:id="15" w:name="_Toc233406456"/>
      <w:r>
        <w:t>5.2 DESEMPENHO OBSERVADO</w:t>
      </w:r>
      <w:bookmarkEnd w:id="15"/>
    </w:p>
    <w:p w14:paraId="58A6D165" w14:textId="77777777" w:rsidR="007358F1" w:rsidRDefault="00000000">
      <w:pPr>
        <w:spacing w:line="360" w:lineRule="auto"/>
        <w:ind w:firstLine="709"/>
        <w:jc w:val="both"/>
      </w:pPr>
      <w:r>
        <w:t xml:space="preserve">A execução da classe </w:t>
      </w:r>
      <w:proofErr w:type="spellStart"/>
      <w:r>
        <w:t>Main</w:t>
      </w:r>
      <w:proofErr w:type="spellEnd"/>
      <w:r>
        <w:t xml:space="preserve"> confirmou empiricamente os contratos: a inserção ordenada produziu sequências crescentes; a inversão reverteu corretamente as listas e atualizou os ponteiros de cabeça e cauda; a concatenação anexou os elementos e zerou a lista de origem; a pilha respeitou LIFO e a fila respeitou FIFO; e a BST devolveu a travessia </w:t>
      </w:r>
      <w:proofErr w:type="spellStart"/>
      <w:r>
        <w:t>in-order</w:t>
      </w:r>
      <w:proofErr w:type="spellEnd"/>
      <w:r>
        <w:t xml:space="preserve"> sempre ordenada, inclusive após remoções da raiz. Todos os cenários de borda — pop, </w:t>
      </w:r>
      <w:proofErr w:type="spellStart"/>
      <w:r>
        <w:t>dequeue</w:t>
      </w:r>
      <w:proofErr w:type="spellEnd"/>
      <w:r>
        <w:t xml:space="preserve">, </w:t>
      </w:r>
      <w:proofErr w:type="spellStart"/>
      <w:r>
        <w:t>removeFirst</w:t>
      </w:r>
      <w:proofErr w:type="spellEnd"/>
      <w:r>
        <w:t xml:space="preserve"> e min sobre estruturas vazias — retornaram </w:t>
      </w:r>
      <w:proofErr w:type="spellStart"/>
      <w:r>
        <w:t>null</w:t>
      </w:r>
      <w:proofErr w:type="spellEnd"/>
      <w:r>
        <w:t xml:space="preserve"> sem lançar exceções, validando a política de imunidade. A suíte </w:t>
      </w:r>
      <w:proofErr w:type="spellStart"/>
      <w:r>
        <w:t>JUnit</w:t>
      </w:r>
      <w:proofErr w:type="spellEnd"/>
      <w:r>
        <w:t xml:space="preserve"> foi executada integralmente sem falhas durante o build (</w:t>
      </w:r>
      <w:proofErr w:type="spellStart"/>
      <w:r>
        <w:t>mvn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).</w:t>
      </w:r>
    </w:p>
    <w:p w14:paraId="12BBF752" w14:textId="77777777" w:rsidR="007358F1" w:rsidRDefault="00000000">
      <w:pPr>
        <w:spacing w:line="360" w:lineRule="auto"/>
        <w:ind w:firstLine="709"/>
        <w:jc w:val="both"/>
      </w:pPr>
      <w:r>
        <w:lastRenderedPageBreak/>
        <w:t>Quanto ao consumo de memória, a alocação é proporcional ao número de elementos, com sobrecarga constante por nó (uma referência na lista simples; duas na dupla e na árvore). A anulação explícita de ponteiros nas remoções evita retenção indevida de objetos.</w:t>
      </w:r>
    </w:p>
    <w:p w14:paraId="500BC048" w14:textId="77777777" w:rsidR="007358F1" w:rsidRDefault="00000000">
      <w:pPr>
        <w:pStyle w:val="Ttulo1"/>
        <w:jc w:val="left"/>
      </w:pPr>
      <w:bookmarkStart w:id="16" w:name="_Toc233406457"/>
      <w:r>
        <w:lastRenderedPageBreak/>
        <w:t>6 CONCLUSÃO</w:t>
      </w:r>
      <w:bookmarkEnd w:id="16"/>
    </w:p>
    <w:p w14:paraId="6DDC6C89" w14:textId="77777777" w:rsidR="007358F1" w:rsidRDefault="00000000">
      <w:pPr>
        <w:spacing w:line="360" w:lineRule="auto"/>
        <w:ind w:firstLine="709"/>
        <w:jc w:val="both"/>
      </w:pPr>
      <w:r>
        <w:t xml:space="preserve">A </w:t>
      </w:r>
      <w:proofErr w:type="spellStart"/>
      <w:r>
        <w:t>StructureJava</w:t>
      </w:r>
      <w:proofErr w:type="spellEnd"/>
      <w:r>
        <w:t xml:space="preserve"> cumpriu os objetivos propostos: entregou uma biblioteca JAR independente, genérica e documentada com listas simples e duplamente encadeadas, pilha, fila e árvore binária de busca, todas implementadas sem as coleções de </w:t>
      </w:r>
      <w:proofErr w:type="spellStart"/>
      <w:r>
        <w:t>java.util</w:t>
      </w:r>
      <w:proofErr w:type="spellEnd"/>
      <w:r>
        <w:t xml:space="preserve">. As operações avançadas — inserção ordenada, inversão e concatenação — foram implementadas e verificadas, e a política de imunidade a exceções, somada ao gerenciamento explícito de nós, conferiu robustez ao código. A análise de complexidade fundamentou as decisões de projeto, com destaque para o ganho de O(n) para </w:t>
      </w:r>
      <w:proofErr w:type="gramStart"/>
      <w:r>
        <w:t>O(</w:t>
      </w:r>
      <w:proofErr w:type="gramEnd"/>
      <w:r>
        <w:t>1) na remoção no fim ao se adotar o encadeamento duplo.</w:t>
      </w:r>
    </w:p>
    <w:p w14:paraId="3C3CB091" w14:textId="77777777" w:rsidR="007358F1" w:rsidRDefault="00000000">
      <w:pPr>
        <w:spacing w:line="360" w:lineRule="auto"/>
        <w:ind w:firstLine="709"/>
        <w:jc w:val="both"/>
      </w:pPr>
      <w:r>
        <w:t xml:space="preserve">Como trabalhos futuros, sugere-se: a implementação de </w:t>
      </w:r>
      <w:proofErr w:type="spellStart"/>
      <w:r>
        <w:t>iteradores</w:t>
      </w:r>
      <w:proofErr w:type="spellEnd"/>
      <w:r>
        <w:t xml:space="preserve"> próprios para percurso desacoplado; o autobalanceamento da árvore (AVL ou rubro-negra) para garantir </w:t>
      </w:r>
      <w:proofErr w:type="gramStart"/>
      <w:r>
        <w:t>O(</w:t>
      </w:r>
      <w:proofErr w:type="gramEnd"/>
      <w:r>
        <w:t>log n) no pior caso; e a inclusão de medições de tempo (benchmarks) com grandes volumes de dados para comparar empiricamente as variantes.</w:t>
      </w:r>
    </w:p>
    <w:p w14:paraId="7F4E7A9F" w14:textId="77777777" w:rsidR="007358F1" w:rsidRDefault="00000000">
      <w:pPr>
        <w:pStyle w:val="Ttulo"/>
      </w:pPr>
      <w:r>
        <w:t>REFERÊNCIAS</w:t>
      </w:r>
    </w:p>
    <w:p w14:paraId="00C31EB3" w14:textId="77777777" w:rsidR="007358F1" w:rsidRDefault="007358F1"/>
    <w:p w14:paraId="587D7318" w14:textId="77777777" w:rsidR="007358F1" w:rsidRDefault="00000000">
      <w:pPr>
        <w:spacing w:after="160" w:line="240" w:lineRule="auto"/>
        <w:jc w:val="both"/>
      </w:pPr>
      <w:r>
        <w:t>CORMEN, T. H.; LEISERSON, C. E.; RIVEST, R. L.; STEIN, C. Algoritmos: teoria e prática. 3. ed. Rio de Janeiro: Elsevier, 2012.</w:t>
      </w:r>
    </w:p>
    <w:p w14:paraId="5FB55727" w14:textId="77777777" w:rsidR="007358F1" w:rsidRDefault="00000000">
      <w:pPr>
        <w:spacing w:after="160" w:line="240" w:lineRule="auto"/>
        <w:jc w:val="both"/>
      </w:pPr>
      <w:r>
        <w:t xml:space="preserve">GOODRICH, M. T.; TAMASSIA, R.; GOLDWASSER, M. H. Data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Java. 6. ed. </w:t>
      </w:r>
      <w:proofErr w:type="spellStart"/>
      <w:r>
        <w:t>Hoboken</w:t>
      </w:r>
      <w:proofErr w:type="spellEnd"/>
      <w:r>
        <w:t>: Wiley, 2014.</w:t>
      </w:r>
    </w:p>
    <w:p w14:paraId="4ADD6D00" w14:textId="77777777" w:rsidR="007358F1" w:rsidRDefault="00000000">
      <w:pPr>
        <w:spacing w:after="160" w:line="240" w:lineRule="auto"/>
        <w:jc w:val="both"/>
      </w:pPr>
      <w:r>
        <w:t xml:space="preserve">SEDGEWICK, R.; WAYNE, K. </w:t>
      </w:r>
      <w:proofErr w:type="spellStart"/>
      <w:r>
        <w:t>Algorithms</w:t>
      </w:r>
      <w:proofErr w:type="spellEnd"/>
      <w:r>
        <w:t>. 4. ed. Boston: Addison-Wesley, 2011.</w:t>
      </w:r>
    </w:p>
    <w:p w14:paraId="2BAB802E" w14:textId="77777777" w:rsidR="007358F1" w:rsidRDefault="00000000">
      <w:pPr>
        <w:spacing w:after="160" w:line="240" w:lineRule="auto"/>
        <w:jc w:val="both"/>
      </w:pPr>
      <w:r>
        <w:t xml:space="preserve">ZIVIANI, N. Projeto de algoritmos: com implementações em Pascal e C. 3. ed. São Paulo: </w:t>
      </w:r>
      <w:proofErr w:type="spellStart"/>
      <w:r>
        <w:t>Cengage</w:t>
      </w:r>
      <w:proofErr w:type="spellEnd"/>
      <w:r>
        <w:t xml:space="preserve"> Learning, 2011.</w:t>
      </w:r>
    </w:p>
    <w:p w14:paraId="6D611CC1" w14:textId="77777777" w:rsidR="007358F1" w:rsidRDefault="00000000">
      <w:pPr>
        <w:spacing w:after="160" w:line="240" w:lineRule="auto"/>
        <w:jc w:val="both"/>
      </w:pPr>
      <w:r>
        <w:t xml:space="preserve">ORACLE. Java Platform, Standard </w:t>
      </w:r>
      <w:proofErr w:type="spellStart"/>
      <w:r>
        <w:t>Edition</w:t>
      </w:r>
      <w:proofErr w:type="spellEnd"/>
      <w:r>
        <w:t xml:space="preserve"> &amp; Java </w:t>
      </w:r>
      <w:proofErr w:type="spellStart"/>
      <w:r>
        <w:t>Development</w:t>
      </w:r>
      <w:proofErr w:type="spellEnd"/>
      <w:r>
        <w:t xml:space="preserve"> Kit: API </w:t>
      </w:r>
      <w:proofErr w:type="spellStart"/>
      <w:r>
        <w:t>Specification</w:t>
      </w:r>
      <w:proofErr w:type="spellEnd"/>
      <w:r>
        <w:t>. Disponível em: https://docs.oracle.com/en/java/javase/. Acesso em: 26 jun. 2026.</w:t>
      </w:r>
    </w:p>
    <w:sectPr w:rsidR="007358F1">
      <w:headerReference w:type="default" r:id="rId7"/>
      <w:footerReference w:type="default" r:id="rId8"/>
      <w:headerReference w:type="first" r:id="rId9"/>
      <w:pgSz w:w="11909" w:h="16834"/>
      <w:pgMar w:top="1559" w:right="1440" w:bottom="1253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8459" w14:textId="77777777" w:rsidR="00790F5F" w:rsidRDefault="00790F5F">
      <w:pPr>
        <w:spacing w:line="240" w:lineRule="auto"/>
      </w:pPr>
      <w:r>
        <w:separator/>
      </w:r>
    </w:p>
  </w:endnote>
  <w:endnote w:type="continuationSeparator" w:id="0">
    <w:p w14:paraId="119A68DB" w14:textId="77777777" w:rsidR="00790F5F" w:rsidRDefault="00790F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29852E8-202F-4E06-AEE4-D5814BF36C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91FA4A-808E-48A4-959D-A0718C229C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33469C-72D4-4057-98C3-11EBDB98D5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E96F" w14:textId="77777777" w:rsidR="007358F1" w:rsidRDefault="007358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6E450" w14:textId="77777777" w:rsidR="00790F5F" w:rsidRDefault="00790F5F">
      <w:pPr>
        <w:spacing w:line="240" w:lineRule="auto"/>
      </w:pPr>
      <w:r>
        <w:separator/>
      </w:r>
    </w:p>
  </w:footnote>
  <w:footnote w:type="continuationSeparator" w:id="0">
    <w:p w14:paraId="68E19A84" w14:textId="77777777" w:rsidR="00790F5F" w:rsidRDefault="00790F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4E1B1" w14:textId="77777777" w:rsidR="007358F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645DC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9ECB" w14:textId="77777777" w:rsidR="007358F1" w:rsidRDefault="007358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951"/>
    <w:multiLevelType w:val="multilevel"/>
    <w:tmpl w:val="D2E4FC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74187AA5"/>
    <w:multiLevelType w:val="multilevel"/>
    <w:tmpl w:val="B4C8CE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2145850731">
    <w:abstractNumId w:val="1"/>
  </w:num>
  <w:num w:numId="2" w16cid:durableId="8582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8F1"/>
    <w:rsid w:val="000516A9"/>
    <w:rsid w:val="007358F1"/>
    <w:rsid w:val="00790F5F"/>
    <w:rsid w:val="00C6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34C0"/>
  <w15:docId w15:val="{063E2B16-362A-4A52-92DD-FEA20DD6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ageBreakBefore/>
      <w:spacing w:line="240" w:lineRule="auto"/>
      <w:jc w:val="center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outlineLvl w:val="1"/>
    </w:pPr>
    <w:rPr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2"/>
    </w:pPr>
    <w:rPr>
      <w:b/>
      <w:bCs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  <w:ind w:left="432"/>
      <w:jc w:val="center"/>
    </w:pPr>
    <w:rPr>
      <w:b/>
      <w:bCs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28" w:type="dxa"/>
        <w:bottom w:w="0" w:type="dxa"/>
        <w:right w:w="28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C645D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645D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C645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2805</Words>
  <Characters>15152</Characters>
  <Application>Microsoft Office Word</Application>
  <DocSecurity>0</DocSecurity>
  <Lines>126</Lines>
  <Paragraphs>35</Paragraphs>
  <ScaleCrop>false</ScaleCrop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Edmar Rodrigues Martins</cp:lastModifiedBy>
  <cp:revision>2</cp:revision>
  <dcterms:created xsi:type="dcterms:W3CDTF">2026-06-27T01:46:00Z</dcterms:created>
  <dcterms:modified xsi:type="dcterms:W3CDTF">2026-06-27T01:47:00Z</dcterms:modified>
</cp:coreProperties>
</file>