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Template 01 — Briefing de AI</w:t>
      </w:r>
    </w:p>
    <w:p/>
    <w:p>
      <w:r>
        <w:rPr>
          <w:b/>
        </w:rPr>
        <w:t xml:space="preserve">Nome do produto: </w:t>
      </w:r>
    </w:p>
    <w:p>
      <w:r>
        <w:t>Personal Management Hub (PMH)</w:t>
      </w:r>
    </w:p>
    <w:p>
      <w:r>
        <w:rPr>
          <w:b/>
        </w:rPr>
        <w:t xml:space="preserve">1. Problema (dor) que o produto resolve: </w:t>
      </w:r>
    </w:p>
    <w:p>
      <w:r>
        <w:t>A fragmentação de dados pessoais. Atualmente, o usuário precisa alternar entre 3 ou 4 apps diferentes para gerenciar finanças, tarefas e agenda, o que gera fadiga cognitiva e impede a visão de como um gasto afeta sua rotina ou como uma tarefa consome seu orçamento.</w:t>
      </w:r>
    </w:p>
    <w:p>
      <w:r>
        <w:rPr>
          <w:b/>
        </w:rPr>
        <w:t xml:space="preserve">2. Público-alvo (quem é o usuário e contexto de uso): </w:t>
      </w:r>
    </w:p>
    <w:p>
      <w:r>
        <w:t>Profissionais autônomos, estudantes e entusiastas de produtividade que valorizam o minimalismo. O contexto de uso varia entre entradas rápidas no celular (on-the-go) e planejamento profundo no desktop/web (deep work).</w:t>
      </w:r>
    </w:p>
    <w:p>
      <w:r>
        <w:rPr>
          <w:b/>
        </w:rPr>
        <w:t xml:space="preserve">3. Objetivo do usuário (o que ele quer alcançar): </w:t>
      </w:r>
    </w:p>
    <w:p>
      <w:r>
        <w:t>Obter clareza mental e controle total sobre sua vida pessoal através de um dashboard único, onde tempo, dinheiro e obrigações estejam 'amarrados' de forma lógica e simples.</w:t>
      </w:r>
    </w:p>
    <w:p>
      <w:r>
        <w:rPr>
          <w:b/>
        </w:rPr>
        <w:t xml:space="preserve">4. Objetivo do produto/negócio (por que existe): </w:t>
      </w:r>
    </w:p>
    <w:p>
      <w:r>
        <w:t>Oferecer uma solução de gerenciamento centralizada com 'fricção zero', aumentando a retenção do usuário ao se tornar o 'Sistema Operacional' de sua rotina diária.</w:t>
      </w:r>
    </w:p>
    <w:p>
      <w:r>
        <w:rPr>
          <w:b/>
        </w:rPr>
        <w:t xml:space="preserve">5. Escopo (o que está dentro): </w:t>
      </w:r>
    </w:p>
    <w:p>
      <w:r>
        <w:t>Hub Central com Header (busca/perfil) e Smart Floating Button (contextual).</w:t>
        <w:br/>
        <w:t>Módulo Financeiro (estilo Nubank) com histórico e filtros.</w:t>
        <w:br/>
        <w:t>Módulo de Tarefas (estilo Trello) com navegação por colunas e modais de addon.</w:t>
        <w:br/>
        <w:t>Módulo de Eventos (estilo Google Calendar) com visões de dia/semana/mês.</w:t>
        <w:br/>
        <w:t>Sistema de interconectividade (linkagem de finanças a tarefas/eventos).</w:t>
      </w:r>
    </w:p>
    <w:p>
      <w:r>
        <w:rPr>
          <w:b/>
        </w:rPr>
        <w:t xml:space="preserve">6. Fora de escopo (o que NÃO será resolvido): </w:t>
      </w:r>
    </w:p>
    <w:p>
      <w:r>
        <w:t>Colaboração em equipe (multi-usuário), gestão de investimentos complexos (bolsa de valores), e edição de textos ricos (estilo Notion).</w:t>
      </w:r>
    </w:p>
    <w:p>
      <w:r>
        <w:rPr>
          <w:b/>
        </w:rPr>
        <w:t xml:space="preserve">7. Canais/Plataformas: </w:t>
      </w:r>
    </w:p>
    <w:p>
      <w:r>
        <w:t>Mobile (Android/iOS) e Web/Desktop via navegador.</w:t>
      </w:r>
    </w:p>
    <w:p>
      <w:r>
        <w:rPr>
          <w:b/>
        </w:rPr>
        <w:t xml:space="preserve">8. Restrições e premissas: </w:t>
      </w:r>
    </w:p>
    <w:p>
      <w:r>
        <w:t>Desenvolvimento em React Native/Expo; uso de Supabase para backend; necessidade de login obrigatório para sincronização; interface obrigatoriamente minimalista (grayscale).</w:t>
      </w:r>
    </w:p>
    <w:p>
      <w:r>
        <w:rPr>
          <w:b/>
        </w:rPr>
        <w:t xml:space="preserve">9. Critério de sucesso (como saber que funcionou): </w:t>
      </w:r>
    </w:p>
    <w:p>
      <w:r>
        <w:t>O usuário deve ser capaz de registrar um gasto e vinculá-lo a uma tarefa em menos de 10 segundos. Taxa de retenção diária (DAU) acima da média de apps de produtividade.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