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226E29" w14:paraId="5C8E300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520" w:type="dxa"/>
              <w:left w:w="500" w:type="dxa"/>
              <w:bottom w:w="520" w:type="dxa"/>
              <w:right w:w="500" w:type="dxa"/>
            </w:tcMar>
          </w:tcPr>
          <w:p w14:paraId="60528261" w14:textId="77777777" w:rsidR="00226E29" w:rsidRDefault="00000000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  <w:color w:val="AFC0E0"/>
              </w:rPr>
              <w:t>LABORATÓRIO PRÁTICO — SISTEMAS OPERACIONAIS</w:t>
            </w:r>
          </w:p>
          <w:p w14:paraId="5860A23F" w14:textId="77777777" w:rsidR="00226E29" w:rsidRDefault="00000000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6"/>
                <w:szCs w:val="46"/>
              </w:rPr>
              <w:t>Sincronização, Coordenação de Tarefas e Deadlocks</w:t>
            </w:r>
          </w:p>
          <w:p w14:paraId="0E3D3104" w14:textId="77777777" w:rsidR="00226E29" w:rsidRDefault="00000000">
            <w:r>
              <w:rPr>
                <w:rFonts w:ascii="Calibri" w:eastAsia="Calibri" w:hAnsi="Calibri" w:cs="Calibri"/>
                <w:i/>
                <w:iCs/>
                <w:color w:val="AFC0E0"/>
                <w:sz w:val="22"/>
                <w:szCs w:val="22"/>
              </w:rPr>
              <w:t>Produtor-Consumidor · Leitores-Escritores · Jantar dos Filósofos · Deadlock</w:t>
            </w:r>
          </w:p>
        </w:tc>
      </w:tr>
    </w:tbl>
    <w:p w14:paraId="55D58AFB" w14:textId="77777777" w:rsidR="00226E29" w:rsidRDefault="00226E29">
      <w:pPr>
        <w:spacing w:after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226E29" w14:paraId="7D50191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single" w:sz="24" w:space="0" w:color="0E7C86"/>
              <w:bottom w:val="none" w:sz="0" w:space="0" w:color="FFFFFF"/>
              <w:right w:val="none" w:sz="0" w:space="0" w:color="FFFFFF"/>
            </w:tcBorders>
            <w:shd w:val="clear" w:color="auto" w:fill="E4F4F5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7C41A47C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0E7C86"/>
                <w:sz w:val="21"/>
                <w:szCs w:val="21"/>
              </w:rPr>
              <w:t xml:space="preserve">Objetivo: </w:t>
            </w:r>
            <w:r>
              <w:rPr>
                <w:rFonts w:ascii="Calibri" w:eastAsia="Calibri" w:hAnsi="Calibri" w:cs="Calibri"/>
                <w:color w:val="2A2E35"/>
                <w:sz w:val="21"/>
                <w:szCs w:val="21"/>
              </w:rPr>
              <w:t>Executar, comparar e analisar implementações corretas e incorretas de mecanismos de sincronização e de cenários de deadlock, coletando dados de cada execução para produzir um relatório técnico que explique as causas observadas e relacione-as aos conceitos teóricos vistos em aula (nível Análise da Taxonomia de Bloom).</w:t>
            </w:r>
          </w:p>
        </w:tc>
      </w:tr>
    </w:tbl>
    <w:p w14:paraId="04DE69EF" w14:textId="77777777" w:rsidR="00226E29" w:rsidRDefault="00226E29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7276"/>
      </w:tblGrid>
      <w:tr w:rsidR="00226E29" w14:paraId="513BBE5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6392B7AF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2E4372"/>
              </w:rPr>
              <w:t>Disciplina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tcMar>
              <w:top w:w="120" w:type="dxa"/>
              <w:left w:w="150" w:type="dxa"/>
              <w:bottom w:w="120" w:type="dxa"/>
              <w:right w:w="200" w:type="dxa"/>
            </w:tcMar>
          </w:tcPr>
          <w:p w14:paraId="0E9DA7D1" w14:textId="77777777" w:rsidR="00226E29" w:rsidRDefault="00000000">
            <w:r>
              <w:rPr>
                <w:rFonts w:ascii="Calibri" w:eastAsia="Calibri" w:hAnsi="Calibri" w:cs="Calibri"/>
                <w:color w:val="2A2E35"/>
              </w:rPr>
              <w:t>Sistemas Operacionais</w:t>
            </w:r>
          </w:p>
        </w:tc>
      </w:tr>
      <w:tr w:rsidR="00226E29" w14:paraId="2C7F6B67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7C01D908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2E4372"/>
              </w:rPr>
              <w:t>Aulas de referência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tcMar>
              <w:top w:w="120" w:type="dxa"/>
              <w:left w:w="150" w:type="dxa"/>
              <w:bottom w:w="120" w:type="dxa"/>
              <w:right w:w="200" w:type="dxa"/>
            </w:tcMar>
          </w:tcPr>
          <w:p w14:paraId="6DF00868" w14:textId="77777777" w:rsidR="00226E29" w:rsidRDefault="00000000">
            <w:r>
              <w:rPr>
                <w:rFonts w:ascii="Calibri" w:eastAsia="Calibri" w:hAnsi="Calibri" w:cs="Calibri"/>
                <w:color w:val="2A2E35"/>
              </w:rPr>
              <w:t>Aula 10 — Problemas Clássicos de Coordenação de Tarefas · Aula 11 — Deadlocks</w:t>
            </w:r>
          </w:p>
        </w:tc>
      </w:tr>
      <w:tr w:rsidR="00226E29" w14:paraId="3224492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2F481E5E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2E4372"/>
              </w:rPr>
              <w:t>Duração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tcMar>
              <w:top w:w="120" w:type="dxa"/>
              <w:left w:w="150" w:type="dxa"/>
              <w:bottom w:w="120" w:type="dxa"/>
              <w:right w:w="200" w:type="dxa"/>
            </w:tcMar>
          </w:tcPr>
          <w:p w14:paraId="7CC1CEB7" w14:textId="77777777" w:rsidR="00226E29" w:rsidRDefault="00000000">
            <w:r>
              <w:rPr>
                <w:rFonts w:ascii="Calibri" w:eastAsia="Calibri" w:hAnsi="Calibri" w:cs="Calibri"/>
                <w:color w:val="2A2E35"/>
              </w:rPr>
              <w:t>1h30 (90 minutos) em sala</w:t>
            </w:r>
          </w:p>
        </w:tc>
      </w:tr>
      <w:tr w:rsidR="00226E29" w14:paraId="59219C5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35163A33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2E4372"/>
              </w:rPr>
              <w:t>Modalidade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tcMar>
              <w:top w:w="120" w:type="dxa"/>
              <w:left w:w="150" w:type="dxa"/>
              <w:bottom w:w="120" w:type="dxa"/>
              <w:right w:w="200" w:type="dxa"/>
            </w:tcMar>
          </w:tcPr>
          <w:p w14:paraId="30C38DBF" w14:textId="77777777" w:rsidR="00226E29" w:rsidRDefault="00000000">
            <w:r>
              <w:rPr>
                <w:rFonts w:ascii="Calibri" w:eastAsia="Calibri" w:hAnsi="Calibri" w:cs="Calibri"/>
                <w:color w:val="2A2E35"/>
              </w:rPr>
              <w:t>Prática guiada — individual ou em duplas</w:t>
            </w:r>
          </w:p>
        </w:tc>
      </w:tr>
      <w:tr w:rsidR="00226E29" w:rsidRPr="009460E1" w14:paraId="41D58B9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7977D281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2E4372"/>
              </w:rPr>
              <w:t>Linguagem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tcMar>
              <w:top w:w="120" w:type="dxa"/>
              <w:left w:w="150" w:type="dxa"/>
              <w:bottom w:w="120" w:type="dxa"/>
              <w:right w:w="200" w:type="dxa"/>
            </w:tcMar>
          </w:tcPr>
          <w:p w14:paraId="04D38658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alibri" w:eastAsia="Calibri" w:hAnsi="Calibri" w:cs="Calibri"/>
                <w:color w:val="2A2E35"/>
                <w:lang w:val="en-US"/>
              </w:rPr>
              <w:t xml:space="preserve">Java (Thread, synchronized, </w:t>
            </w:r>
            <w:proofErr w:type="spellStart"/>
            <w:proofErr w:type="gramStart"/>
            <w:r w:rsidRPr="009460E1">
              <w:rPr>
                <w:rFonts w:ascii="Calibri" w:eastAsia="Calibri" w:hAnsi="Calibri" w:cs="Calibri"/>
                <w:color w:val="2A2E35"/>
                <w:lang w:val="en-US"/>
              </w:rPr>
              <w:t>java.util</w:t>
            </w:r>
            <w:proofErr w:type="gramEnd"/>
            <w:r w:rsidRPr="009460E1">
              <w:rPr>
                <w:rFonts w:ascii="Calibri" w:eastAsia="Calibri" w:hAnsi="Calibri" w:cs="Calibri"/>
                <w:color w:val="2A2E35"/>
                <w:lang w:val="en-US"/>
              </w:rPr>
              <w:t>.</w:t>
            </w:r>
            <w:proofErr w:type="gramStart"/>
            <w:r w:rsidRPr="009460E1">
              <w:rPr>
                <w:rFonts w:ascii="Calibri" w:eastAsia="Calibri" w:hAnsi="Calibri" w:cs="Calibri"/>
                <w:color w:val="2A2E35"/>
                <w:lang w:val="en-US"/>
              </w:rPr>
              <w:t>concurrent.Semaphore</w:t>
            </w:r>
            <w:proofErr w:type="spellEnd"/>
            <w:proofErr w:type="gramEnd"/>
            <w:r w:rsidRPr="009460E1">
              <w:rPr>
                <w:rFonts w:ascii="Calibri" w:eastAsia="Calibri" w:hAnsi="Calibri" w:cs="Calibri"/>
                <w:color w:val="2A2E35"/>
                <w:lang w:val="en-US"/>
              </w:rPr>
              <w:t xml:space="preserve"> e </w:t>
            </w:r>
            <w:proofErr w:type="spellStart"/>
            <w:r w:rsidRPr="009460E1">
              <w:rPr>
                <w:rFonts w:ascii="Calibri" w:eastAsia="Calibri" w:hAnsi="Calibri" w:cs="Calibri"/>
                <w:color w:val="2A2E35"/>
                <w:lang w:val="en-US"/>
              </w:rPr>
              <w:t>ReentrantReadWriteLock</w:t>
            </w:r>
            <w:proofErr w:type="spellEnd"/>
            <w:r w:rsidRPr="009460E1">
              <w:rPr>
                <w:rFonts w:ascii="Calibri" w:eastAsia="Calibri" w:hAnsi="Calibri" w:cs="Calibri"/>
                <w:color w:val="2A2E35"/>
                <w:lang w:val="en-US"/>
              </w:rPr>
              <w:t>)</w:t>
            </w:r>
          </w:p>
        </w:tc>
      </w:tr>
      <w:tr w:rsidR="00226E29" w14:paraId="30AFB30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38595E2D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2E4372"/>
              </w:rPr>
              <w:t>Pré-requisitos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tcMar>
              <w:top w:w="120" w:type="dxa"/>
              <w:left w:w="150" w:type="dxa"/>
              <w:bottom w:w="120" w:type="dxa"/>
              <w:right w:w="200" w:type="dxa"/>
            </w:tcMar>
          </w:tcPr>
          <w:p w14:paraId="577EA5E9" w14:textId="77777777" w:rsidR="00226E29" w:rsidRDefault="00000000">
            <w:r>
              <w:rPr>
                <w:rFonts w:ascii="Calibri" w:eastAsia="Calibri" w:hAnsi="Calibri" w:cs="Calibri"/>
                <w:color w:val="2A2E35"/>
              </w:rPr>
              <w:t>JDK 17 ou superior instalado (javac/java no PATH), editor de texto ou IDE, terminal</w:t>
            </w:r>
          </w:p>
        </w:tc>
      </w:tr>
      <w:tr w:rsidR="00226E29" w14:paraId="07C2505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5F734BFC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2E4372"/>
              </w:rPr>
              <w:t>Material de apoio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tcMar>
              <w:top w:w="120" w:type="dxa"/>
              <w:left w:w="150" w:type="dxa"/>
              <w:bottom w:w="120" w:type="dxa"/>
              <w:right w:w="200" w:type="dxa"/>
            </w:tcMar>
          </w:tcPr>
          <w:p w14:paraId="6536F0D7" w14:textId="77777777" w:rsidR="00226E29" w:rsidRDefault="00000000">
            <w:r>
              <w:rPr>
                <w:rFonts w:ascii="Calibri" w:eastAsia="Calibri" w:hAnsi="Calibri" w:cs="Calibri"/>
                <w:color w:val="2A2E35"/>
              </w:rPr>
              <w:t>Pacote de 8 arquivos .java prontos para compilar (fornecido junto a este roteiro)</w:t>
            </w:r>
          </w:p>
        </w:tc>
      </w:tr>
      <w:tr w:rsidR="00226E29" w14:paraId="6C2FBC4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449099C1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2E4372"/>
              </w:rPr>
              <w:t>Entregável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single" w:sz="4" w:space="0" w:color="DDE2E8"/>
              <w:right w:val="none" w:sz="0" w:space="0" w:color="FFFFFF"/>
            </w:tcBorders>
            <w:tcMar>
              <w:top w:w="120" w:type="dxa"/>
              <w:left w:w="150" w:type="dxa"/>
              <w:bottom w:w="120" w:type="dxa"/>
              <w:right w:w="200" w:type="dxa"/>
            </w:tcMar>
          </w:tcPr>
          <w:p w14:paraId="7A6768E3" w14:textId="77777777" w:rsidR="00226E29" w:rsidRDefault="00000000">
            <w:r>
              <w:rPr>
                <w:rFonts w:ascii="Calibri" w:eastAsia="Calibri" w:hAnsi="Calibri" w:cs="Calibri"/>
                <w:color w:val="2A2E35"/>
              </w:rPr>
              <w:t>Ficha de observações preenchida (Etapas 2 a 5) + Relatório técnico (Etapa 6)</w:t>
            </w:r>
          </w:p>
        </w:tc>
      </w:tr>
    </w:tbl>
    <w:p w14:paraId="7E560A1D" w14:textId="77777777" w:rsidR="00226E29" w:rsidRDefault="00226E29">
      <w:pPr>
        <w:spacing w:after="200"/>
      </w:pPr>
    </w:p>
    <w:p w14:paraId="45CEE828" w14:textId="77777777" w:rsidR="00226E29" w:rsidRDefault="00000000">
      <w:r>
        <w:br w:type="page"/>
      </w:r>
    </w:p>
    <w:p w14:paraId="2DAD167B" w14:textId="77777777" w:rsidR="00226E29" w:rsidRDefault="00000000">
      <w:pPr>
        <w:pBdr>
          <w:bottom w:val="single" w:sz="8" w:space="6" w:color="0E7C86"/>
        </w:pBdr>
        <w:spacing w:before="480" w:after="20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Como funciona este laboratório</w:t>
      </w:r>
    </w:p>
    <w:p w14:paraId="64443F41" w14:textId="77777777" w:rsidR="00226E29" w:rsidRDefault="00000000">
      <w:pPr>
        <w:spacing w:after="160"/>
      </w:pPr>
      <w:r>
        <w:rPr>
          <w:rFonts w:ascii="Calibri" w:eastAsia="Calibri" w:hAnsi="Calibri" w:cs="Calibri"/>
          <w:color w:val="2A2E35"/>
          <w:sz w:val="21"/>
          <w:szCs w:val="21"/>
        </w:rPr>
        <w:t>Você vai rodar pares de programas: uma versão com um problema clássico de coordenação resolvido de forma INCORRETA (ou ausente) e a mesma situação resolvida CORRETAMENTE. Nada precisa ser programado do zero — os 8 programas já estão prontos no pacote de código. Seu trabalho é executar, observar os números e comportamentos, anotar nas tabelas deste roteiro e, ao final, explicar POR QUE os resultados diferem.</w:t>
      </w:r>
    </w:p>
    <w:p w14:paraId="293B80E6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0E7C86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A2E35"/>
          <w:sz w:val="21"/>
          <w:szCs w:val="21"/>
        </w:rPr>
        <w:t>Cada etapa tem: instruções de execução, o código-chave que muda entre as duas versões, uma tabela para você preencher com os dados observados e uma questão.</w:t>
      </w:r>
    </w:p>
    <w:p w14:paraId="6ACCBAB0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0E7C86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A2E35"/>
          <w:sz w:val="21"/>
          <w:szCs w:val="21"/>
        </w:rPr>
        <w:t>Rode cada programa PELO MENOS 3 VEZES quando o roteiro pedir — concorrência é não determinística, e é exatamente essa variação (ou ausência dela) que você precisa registrar.</w:t>
      </w:r>
    </w:p>
    <w:p w14:paraId="4B22E88C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0E7C86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A2E35"/>
          <w:sz w:val="21"/>
          <w:szCs w:val="21"/>
        </w:rPr>
        <w:t>Guarde as saídas do terminal (print, captura de tela ou copiar/colar em um bloco de notas) — elas viram evidência no seu relatório final.</w:t>
      </w:r>
    </w:p>
    <w:p w14:paraId="15403162" w14:textId="77777777" w:rsidR="00226E29" w:rsidRDefault="00226E29">
      <w:pPr>
        <w:spacing w:after="120"/>
      </w:pPr>
    </w:p>
    <w:p w14:paraId="5AB32D01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Preparando o ambiente (todas as etapas)</w:t>
      </w:r>
    </w:p>
    <w:p w14:paraId="26D2663E" w14:textId="77777777" w:rsidR="00226E29" w:rsidRDefault="00000000">
      <w:pPr>
        <w:spacing w:after="160"/>
      </w:pPr>
      <w:r>
        <w:rPr>
          <w:rFonts w:ascii="Calibri" w:eastAsia="Calibri" w:hAnsi="Calibri" w:cs="Calibri"/>
          <w:color w:val="2A2E35"/>
          <w:sz w:val="21"/>
          <w:szCs w:val="21"/>
        </w:rPr>
        <w:t>Extraia o pacote de código em uma pasta. Todos os arquivos .java ficam juntos, sem subpastas (sem declaração de package). Compile tudo de uma vez: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226E29" w14:paraId="227FF3A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0A91B0F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9"/>
                <w:szCs w:val="19"/>
              </w:rPr>
              <w:t>javac -encoding UTF-8 *.java</w:t>
            </w:r>
          </w:p>
        </w:tc>
      </w:tr>
    </w:tbl>
    <w:p w14:paraId="21B41CF9" w14:textId="77777777" w:rsidR="00226E29" w:rsidRDefault="00000000">
      <w:pPr>
        <w:spacing w:after="160"/>
      </w:pPr>
      <w:r>
        <w:rPr>
          <w:rFonts w:ascii="Calibri" w:eastAsia="Calibri" w:hAnsi="Calibri" w:cs="Calibri"/>
          <w:color w:val="2A2E35"/>
          <w:sz w:val="21"/>
          <w:szCs w:val="21"/>
        </w:rPr>
        <w:t>Para rodar qualquer experimento (troque o nome da classe conforme a etapa):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71"/>
        <w:gridCol w:w="2525"/>
      </w:tblGrid>
      <w:tr w:rsidR="00226E29" w14:paraId="40BA9DC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5000" w:type="pct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5C8503B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9"/>
                <w:szCs w:val="19"/>
              </w:rPr>
              <w:t>java -Dstdout.encoding=UTF-8 NomeDaClasse</w:t>
            </w:r>
          </w:p>
        </w:tc>
      </w:tr>
      <w:tr w:rsidR="00226E29" w14:paraId="7A3731D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5000" w:type="pct"/>
            <w:tcBorders>
              <w:top w:val="none" w:sz="0" w:space="0" w:color="FFFFFF"/>
              <w:left w:val="single" w:sz="24" w:space="0" w:color="C08B2C"/>
              <w:bottom w:val="none" w:sz="0" w:space="0" w:color="FFFFFF"/>
              <w:right w:val="none" w:sz="0" w:space="0" w:color="FFFFFF"/>
            </w:tcBorders>
            <w:shd w:val="clear" w:color="auto" w:fill="FBF6E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5242E967" w14:textId="77777777" w:rsidR="00226E29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8C6410"/>
              </w:rPr>
              <w:t>💡 Dica</w:t>
            </w:r>
          </w:p>
          <w:p w14:paraId="6C00EAA8" w14:textId="77777777" w:rsidR="00226E29" w:rsidRDefault="00000000">
            <w:r>
              <w:rPr>
                <w:rFonts w:ascii="Calibri" w:eastAsia="Calibri" w:hAnsi="Calibri" w:cs="Calibri"/>
                <w:color w:val="3D2E0C"/>
              </w:rPr>
              <w:t>Se aparecerem caracteres estranhos (?) no lugar de acentos, é só a codificação do terminal — a flag -Dstdout.encoding=UTF-8 acima resolve. O comportamento do programa não muda.</w:t>
            </w:r>
          </w:p>
        </w:tc>
      </w:tr>
    </w:tbl>
    <w:p w14:paraId="32807E18" w14:textId="77777777" w:rsidR="00226E29" w:rsidRDefault="00226E29">
      <w:pPr>
        <w:spacing w:after="160"/>
      </w:pPr>
    </w:p>
    <w:p w14:paraId="067228FA" w14:textId="77777777" w:rsidR="00226E29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226E29" w14:paraId="1DBF7EE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649AB285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AFC0E0"/>
                <w:sz w:val="18"/>
                <w:szCs w:val="18"/>
              </w:rPr>
              <w:t xml:space="preserve">ETAPA 1/6 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Preparação e checagem do ambiente</w:t>
            </w:r>
          </w:p>
        </w:tc>
      </w:tr>
    </w:tbl>
    <w:p w14:paraId="5673E437" w14:textId="77777777" w:rsidR="00226E29" w:rsidRDefault="00226E29">
      <w:pPr>
        <w:spacing w:after="120"/>
      </w:pPr>
    </w:p>
    <w:p w14:paraId="370707B2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Objetivo da etapa</w:t>
      </w:r>
    </w:p>
    <w:p w14:paraId="23BEF8DB" w14:textId="77777777" w:rsidR="00226E29" w:rsidRDefault="00000000">
      <w:pPr>
        <w:spacing w:after="160"/>
      </w:pPr>
      <w:r>
        <w:rPr>
          <w:rFonts w:ascii="Calibri" w:eastAsia="Calibri" w:hAnsi="Calibri" w:cs="Calibri"/>
          <w:color w:val="2A2E35"/>
          <w:sz w:val="21"/>
          <w:szCs w:val="21"/>
        </w:rPr>
        <w:t>Garantir que o JDK está funcionando e que todos os 8 programas compilam sem erro antes de iniciar os experimentos.</w:t>
      </w:r>
    </w:p>
    <w:p w14:paraId="705D9E15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Instruções</w:t>
      </w:r>
    </w:p>
    <w:p w14:paraId="52867221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2A2E35"/>
          <w:sz w:val="21"/>
          <w:szCs w:val="21"/>
        </w:rPr>
        <w:t>Confirme a versão do Java instalada: java -version (deve ser 17 ou superior).</w:t>
      </w:r>
    </w:p>
    <w:p w14:paraId="0AD5486A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2A2E35"/>
          <w:sz w:val="21"/>
          <w:szCs w:val="21"/>
        </w:rPr>
        <w:t>Extraia o pacote de código-fonte em uma pasta de trabalho.</w:t>
      </w:r>
    </w:p>
    <w:p w14:paraId="3347B79E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2A2E35"/>
          <w:sz w:val="21"/>
          <w:szCs w:val="21"/>
        </w:rPr>
        <w:t>Compile todos os arquivos de uma vez com: javac -encoding UTF-8 *.java</w:t>
      </w:r>
    </w:p>
    <w:p w14:paraId="615BE936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2A2E35"/>
          <w:sz w:val="21"/>
          <w:szCs w:val="21"/>
        </w:rPr>
        <w:t>Confirme que 8 arquivos .class foram gerados (um para cada programa).</w:t>
      </w:r>
    </w:p>
    <w:p w14:paraId="1E0E9B07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5. </w:t>
      </w:r>
      <w:r>
        <w:rPr>
          <w:rFonts w:ascii="Calibri" w:eastAsia="Calibri" w:hAnsi="Calibri" w:cs="Calibri"/>
          <w:color w:val="2A2E35"/>
          <w:sz w:val="21"/>
          <w:szCs w:val="21"/>
        </w:rPr>
        <w:t>Rode um teste rápido: java -Dstdout.encoding=UTF-8 DeadlockDuasThreads — o programa deve terminar em poucos segundos avisando "DEADLOCK CONFIRMADO".</w:t>
      </w:r>
    </w:p>
    <w:p w14:paraId="315E304A" w14:textId="77777777" w:rsidR="00226E29" w:rsidRDefault="00226E29">
      <w:pPr>
        <w:spacing w:after="160"/>
      </w:pPr>
    </w:p>
    <w:p w14:paraId="056F4B12" w14:textId="77777777" w:rsidR="00226E29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226E29" w14:paraId="1E3988B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199FB042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AFC0E0"/>
                <w:sz w:val="18"/>
                <w:szCs w:val="18"/>
              </w:rPr>
              <w:t xml:space="preserve">ETAPA 2/6 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Produtor-Consumidor: condição de corrida vs. semáforos</w:t>
            </w:r>
          </w:p>
        </w:tc>
      </w:tr>
    </w:tbl>
    <w:p w14:paraId="203F1C9E" w14:textId="77777777" w:rsidR="00226E29" w:rsidRDefault="00226E29">
      <w:pPr>
        <w:spacing w:after="120"/>
      </w:pPr>
    </w:p>
    <w:p w14:paraId="30399318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Objetivo da etapa</w:t>
      </w:r>
    </w:p>
    <w:p w14:paraId="2BCCD450" w14:textId="77777777" w:rsidR="00226E29" w:rsidRDefault="00000000">
      <w:pPr>
        <w:spacing w:after="160"/>
      </w:pPr>
      <w:r>
        <w:rPr>
          <w:rFonts w:ascii="Calibri" w:eastAsia="Calibri" w:hAnsi="Calibri" w:cs="Calibri"/>
          <w:color w:val="2A2E35"/>
          <w:sz w:val="21"/>
          <w:szCs w:val="21"/>
        </w:rPr>
        <w:t>Observar, na prática, o que é uma condição de corrida (race condition) em um buffer limitado compartilhado, e como os três semáforos descritos na Aula 10 (mutex, espaços, itens) eliminam esse problema.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226E29" w14:paraId="5924454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single" w:sz="24" w:space="0" w:color="C08B2C"/>
              <w:bottom w:val="none" w:sz="0" w:space="0" w:color="FFFFFF"/>
              <w:right w:val="none" w:sz="0" w:space="0" w:color="FFFFFF"/>
            </w:tcBorders>
            <w:shd w:val="clear" w:color="auto" w:fill="FBF6E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BF9DDAC" w14:textId="77777777" w:rsidR="00226E29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8C6410"/>
              </w:rPr>
              <w:t>💡 Nota sobre o código</w:t>
            </w:r>
          </w:p>
          <w:p w14:paraId="6BB9FCCD" w14:textId="77777777" w:rsidR="00226E29" w:rsidRDefault="00000000">
            <w:r>
              <w:rPr>
                <w:rFonts w:ascii="Calibri" w:eastAsia="Calibri" w:hAnsi="Calibri" w:cs="Calibri"/>
                <w:color w:val="3D2E0C"/>
              </w:rPr>
              <w:t>Nos dois programas desta etapa, o buffer limitado NÃO é uma estrutura de dados real (fila, array, etc.) — para simplificar, ele é representado apenas por um contador inteiro chamado "itensNoBuffer", que guarda quantos itens estariam no buffer naquele momento. O que está em jogo é exatamente a forma como esse contador é lido e alterado por várias threads ao mesmo tempo.</w:t>
            </w:r>
          </w:p>
        </w:tc>
      </w:tr>
    </w:tbl>
    <w:p w14:paraId="5F82718F" w14:textId="77777777" w:rsidR="00226E29" w:rsidRDefault="00226E29">
      <w:pPr>
        <w:spacing w:after="120"/>
      </w:pPr>
    </w:p>
    <w:p w14:paraId="2A4B60B4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Instruções</w:t>
      </w:r>
    </w:p>
    <w:p w14:paraId="28C9A67E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2A2E35"/>
          <w:sz w:val="21"/>
          <w:szCs w:val="21"/>
        </w:rPr>
        <w:t>Rode ProdutorConsumidorSemControle 4 vezes seguidas: java -Dstdout.encoding=UTF-8 ProdutorConsumidorSemControle</w:t>
      </w:r>
    </w:p>
    <w:p w14:paraId="5B050617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2A2E35"/>
          <w:sz w:val="21"/>
          <w:szCs w:val="21"/>
        </w:rPr>
        <w:t>Anote na Tabela 2.1 os valores de "Total produzido", "Total consumido" e "Valor final de itensNoBuffer" de cada execução.</w:t>
      </w:r>
    </w:p>
    <w:p w14:paraId="6AC783C8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2A2E35"/>
          <w:sz w:val="21"/>
          <w:szCs w:val="21"/>
        </w:rPr>
        <w:t>Rode ProdutorConsumidorComSemaforo 4 vezes seguidas e repita a anotação na Tabela 2.1.</w:t>
      </w:r>
    </w:p>
    <w:p w14:paraId="03179149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2A2E35"/>
          <w:sz w:val="21"/>
          <w:szCs w:val="21"/>
        </w:rPr>
        <w:t>Compare visualmente: os resultados da versão sem controle mudam a cada execução? E os da versão com semáforo?</w:t>
      </w:r>
    </w:p>
    <w:p w14:paraId="3A2D5A49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Código-chave (o que muda entre as duas versões)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226E29" w14:paraId="32ED5A0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ED8845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SEM CONTROLE (ProdutorConsumidorSemControle.java)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91C989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 SEMÁFOROS (ProdutorConsumidorComSemaforo.java)</w:t>
            </w:r>
          </w:p>
        </w:tc>
      </w:tr>
      <w:tr w:rsidR="00226E29" w14:paraId="0E5C51B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6A35612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produzir():</w:t>
            </w:r>
          </w:p>
          <w:p w14:paraId="5329CBBA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int atual = itensNoBuffer;   // LEITURA</w:t>
            </w:r>
          </w:p>
          <w:p w14:paraId="05797A96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Thread.yield();</w:t>
            </w:r>
          </w:p>
          <w:p w14:paraId="20608211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if (atual &lt; CAPACIDADE) {</w:t>
            </w:r>
          </w:p>
          <w:p w14:paraId="316A9B25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itensNoBuffer = atual + 1; // ESCRITA</w:t>
            </w:r>
          </w:p>
          <w:p w14:paraId="61CEB388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totalProduzido++;</w:t>
            </w:r>
          </w:p>
          <w:p w14:paraId="51CA411F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}</w:t>
            </w:r>
          </w:p>
          <w:p w14:paraId="57311E7F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</w:t>
            </w:r>
          </w:p>
          <w:p w14:paraId="126BDEFB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nada protege o acesso a</w:t>
            </w:r>
          </w:p>
          <w:p w14:paraId="4F560BCA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itensNoBuffer entre a leitura</w:t>
            </w:r>
          </w:p>
          <w:p w14:paraId="330F1E99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e a escrita</w:t>
            </w:r>
          </w:p>
        </w:tc>
        <w:tc>
          <w:tcPr>
            <w:tcW w:w="2500" w:type="pct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615A1BB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produzir():</w:t>
            </w:r>
          </w:p>
          <w:p w14:paraId="66EA6E14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espacos.acquire();  // down(espacos)</w:t>
            </w:r>
          </w:p>
          <w:p w14:paraId="4A8DEBBA" w14:textId="77777777" w:rsidR="00226E29" w:rsidRPr="009460E1" w:rsidRDefault="00000000">
            <w:pPr>
              <w:rPr>
                <w:lang w:val="en-US"/>
              </w:rPr>
            </w:pP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mutex.acquire</w:t>
            </w:r>
            <w:proofErr w:type="spellEnd"/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</w:t>
            </w:r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);   </w:t>
            </w:r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// down(mutex)</w:t>
            </w:r>
          </w:p>
          <w:p w14:paraId="41991F14" w14:textId="77777777" w:rsidR="00226E29" w:rsidRPr="009460E1" w:rsidRDefault="00000000">
            <w:pPr>
              <w:rPr>
                <w:lang w:val="en-US"/>
              </w:rPr>
            </w:pPr>
            <w:proofErr w:type="spell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itensNoBuffer</w:t>
            </w:r>
            <w:proofErr w:type="spell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++;</w:t>
            </w:r>
          </w:p>
          <w:p w14:paraId="2A4A1A4F" w14:textId="77777777" w:rsidR="00226E29" w:rsidRPr="009460E1" w:rsidRDefault="00000000">
            <w:pPr>
              <w:rPr>
                <w:lang w:val="en-US"/>
              </w:rPr>
            </w:pPr>
            <w:proofErr w:type="spell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totalProduzido</w:t>
            </w:r>
            <w:proofErr w:type="spell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++;</w:t>
            </w:r>
          </w:p>
          <w:p w14:paraId="77E00C95" w14:textId="77777777" w:rsidR="00226E29" w:rsidRPr="009460E1" w:rsidRDefault="00000000">
            <w:pPr>
              <w:rPr>
                <w:lang w:val="en-US"/>
              </w:rPr>
            </w:pP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mutex.release</w:t>
            </w:r>
            <w:proofErr w:type="spellEnd"/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</w:t>
            </w:r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);   </w:t>
            </w:r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// up(mutex)</w:t>
            </w:r>
          </w:p>
          <w:p w14:paraId="694F9FB2" w14:textId="77777777" w:rsidR="00226E29" w:rsidRPr="009460E1" w:rsidRDefault="00000000">
            <w:pPr>
              <w:rPr>
                <w:lang w:val="en-US"/>
              </w:rPr>
            </w:pP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itens.release</w:t>
            </w:r>
            <w:proofErr w:type="spellEnd"/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</w:t>
            </w:r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);   </w:t>
            </w:r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// up(</w:t>
            </w:r>
            <w:proofErr w:type="spell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itens</w:t>
            </w:r>
            <w:proofErr w:type="spell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)</w:t>
            </w:r>
          </w:p>
          <w:p w14:paraId="2EAE5B56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</w:t>
            </w:r>
          </w:p>
          <w:p w14:paraId="71F2CCC1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mutex garante exclusão mútua;</w:t>
            </w:r>
          </w:p>
          <w:p w14:paraId="0AA5F224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espacos/itens coordenam</w:t>
            </w:r>
          </w:p>
          <w:p w14:paraId="1B470375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buffer cheio/vazio</w:t>
            </w:r>
          </w:p>
        </w:tc>
      </w:tr>
    </w:tbl>
    <w:p w14:paraId="06B75B0F" w14:textId="77777777" w:rsidR="00226E29" w:rsidRDefault="00226E29">
      <w:pPr>
        <w:spacing w:after="140"/>
      </w:pPr>
    </w:p>
    <w:p w14:paraId="432CFACF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O que observar — Tabela 2.1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0"/>
        <w:gridCol w:w="2019"/>
        <w:gridCol w:w="2019"/>
        <w:gridCol w:w="2019"/>
        <w:gridCol w:w="2019"/>
      </w:tblGrid>
      <w:tr w:rsidR="00226E29" w14:paraId="6A7CE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9E9F0F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Execução</w:t>
            </w:r>
          </w:p>
        </w:tc>
        <w:tc>
          <w:tcPr>
            <w:tcW w:w="10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48BD57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0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94A9F7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Total produzido</w:t>
            </w:r>
          </w:p>
        </w:tc>
        <w:tc>
          <w:tcPr>
            <w:tcW w:w="10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495036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Total consumido</w:t>
            </w:r>
          </w:p>
        </w:tc>
        <w:tc>
          <w:tcPr>
            <w:tcW w:w="10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96D52D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itensNoBuffer final</w:t>
            </w:r>
          </w:p>
        </w:tc>
      </w:tr>
      <w:tr w:rsidR="00226E29" w14:paraId="5CD3BD6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349D5B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1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85830E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Sem controle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015F23" w14:textId="1600F993" w:rsidR="00226E29" w:rsidRDefault="009460E1">
            <w:r>
              <w:t>6032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ABC49E" w14:textId="500627E0" w:rsidR="00226E29" w:rsidRDefault="009460E1">
            <w:r>
              <w:t>6315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A2AD00" w14:textId="683EFF97" w:rsidR="00226E29" w:rsidRDefault="009460E1">
            <w:r>
              <w:t>0</w:t>
            </w:r>
          </w:p>
        </w:tc>
      </w:tr>
      <w:tr w:rsidR="00226E29" w14:paraId="45EF050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16018B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2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460544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Sem controle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44DE63" w14:textId="63DCDF9A" w:rsidR="00226E29" w:rsidRDefault="009460E1">
            <w:r>
              <w:t>6125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47041" w14:textId="1557F7BF" w:rsidR="00226E29" w:rsidRDefault="009460E1">
            <w:r>
              <w:t>6242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2343DB" w14:textId="53E02CC1" w:rsidR="00226E29" w:rsidRDefault="009460E1">
            <w:r>
              <w:t>0</w:t>
            </w:r>
          </w:p>
        </w:tc>
      </w:tr>
      <w:tr w:rsidR="00226E29" w14:paraId="0CF1699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A07032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3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FD3723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Sem controle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38EEB1" w14:textId="002224F3" w:rsidR="00226E29" w:rsidRDefault="009460E1">
            <w:r>
              <w:t>6353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29BFE3" w14:textId="3AA63BDE" w:rsidR="00226E29" w:rsidRDefault="009460E1">
            <w:r>
              <w:t>6361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B33B2A" w14:textId="5A21CD57" w:rsidR="00226E29" w:rsidRDefault="009460E1">
            <w:r>
              <w:t>0</w:t>
            </w:r>
          </w:p>
        </w:tc>
      </w:tr>
      <w:tr w:rsidR="00226E29" w14:paraId="79C6371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6D7E15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4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AC180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Sem controle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E051F" w14:textId="20B32AEA" w:rsidR="00226E29" w:rsidRDefault="009460E1">
            <w:r>
              <w:t>5829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8743E4" w14:textId="2E1EA224" w:rsidR="00226E29" w:rsidRDefault="009460E1">
            <w:r>
              <w:t>6119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443C32" w14:textId="5DCF6BA7" w:rsidR="00226E29" w:rsidRDefault="009460E1">
            <w:r>
              <w:t>0</w:t>
            </w:r>
          </w:p>
        </w:tc>
      </w:tr>
      <w:tr w:rsidR="00226E29" w14:paraId="2E3E9B1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3D0B0F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1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DE08DA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Com semáforos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067B33" w14:textId="02451F00" w:rsidR="00226E29" w:rsidRDefault="00495C8A">
            <w:r>
              <w:t>10000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B10B7F" w14:textId="486F1C1C" w:rsidR="00226E29" w:rsidRDefault="00495C8A">
            <w:r>
              <w:t>10000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12FB46" w14:textId="699644D2" w:rsidR="00226E29" w:rsidRDefault="00495C8A">
            <w:r>
              <w:t>0</w:t>
            </w:r>
          </w:p>
        </w:tc>
      </w:tr>
      <w:tr w:rsidR="00226E29" w14:paraId="2BCE313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0F2DD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2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01C787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Com semáforos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504536" w14:textId="1FE8B4C9" w:rsidR="00226E29" w:rsidRDefault="00495C8A">
            <w:r>
              <w:t>10000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7BE0D1" w14:textId="5F23485B" w:rsidR="00226E29" w:rsidRDefault="00495C8A">
            <w:r>
              <w:t>10000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6C6E40" w14:textId="679BB2FB" w:rsidR="00226E29" w:rsidRDefault="00495C8A">
            <w:r>
              <w:t>0</w:t>
            </w:r>
          </w:p>
        </w:tc>
      </w:tr>
      <w:tr w:rsidR="00226E29" w14:paraId="5A691A7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42EC04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3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65118C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Com semáforos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5EF543" w14:textId="3AF9A859" w:rsidR="00226E29" w:rsidRDefault="00495C8A">
            <w:r>
              <w:t>10000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F3D72A" w14:textId="6939E172" w:rsidR="00226E29" w:rsidRDefault="00495C8A">
            <w:r>
              <w:t>10000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925F92" w14:textId="35459C7A" w:rsidR="00226E29" w:rsidRDefault="00495C8A">
            <w:r>
              <w:t>0</w:t>
            </w:r>
          </w:p>
        </w:tc>
      </w:tr>
      <w:tr w:rsidR="00226E29" w14:paraId="0AEEDA2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280F96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4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EA9940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Com semáforos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060916" w14:textId="4DCADC5C" w:rsidR="00226E29" w:rsidRDefault="00495C8A">
            <w:r>
              <w:t>10000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976CDB" w14:textId="58918AB7" w:rsidR="00226E29" w:rsidRDefault="00495C8A">
            <w:r>
              <w:t>10000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37DB8F" w14:textId="62837C06" w:rsidR="00226E29" w:rsidRDefault="00495C8A">
            <w:r>
              <w:t>0</w:t>
            </w:r>
          </w:p>
        </w:tc>
      </w:tr>
    </w:tbl>
    <w:p w14:paraId="08342F3D" w14:textId="77777777" w:rsidR="00226E29" w:rsidRDefault="00226E29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226E29" w14:paraId="7E42CB3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single" w:sz="24" w:space="0" w:color="C08B2C"/>
              <w:bottom w:val="none" w:sz="0" w:space="0" w:color="FFFFFF"/>
              <w:right w:val="none" w:sz="0" w:space="0" w:color="FFFFFF"/>
            </w:tcBorders>
            <w:shd w:val="clear" w:color="auto" w:fill="FBF6E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5504F08E" w14:textId="77777777" w:rsidR="00226E29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8C6410"/>
              </w:rPr>
              <w:t>Questão 1</w:t>
            </w:r>
          </w:p>
          <w:p w14:paraId="398D56AC" w14:textId="77777777" w:rsidR="00226E29" w:rsidRDefault="00000000">
            <w:r>
              <w:rPr>
                <w:rFonts w:ascii="Calibri" w:eastAsia="Calibri" w:hAnsi="Calibri" w:cs="Calibri"/>
                <w:color w:val="3D2E0C"/>
              </w:rPr>
              <w:t>Compare os resultados registrados na Tabela 2.1 entre as duas versões. O que você observa de diferente? Investigue o código-fonte das duas versões e explique o que, na sua análise, causa essa diferença.</w:t>
            </w:r>
          </w:p>
        </w:tc>
      </w:tr>
    </w:tbl>
    <w:p w14:paraId="637AE8CD" w14:textId="77777777" w:rsidR="00226E29" w:rsidRDefault="00226E29">
      <w:pPr>
        <w:spacing w:after="160"/>
      </w:pPr>
    </w:p>
    <w:p w14:paraId="7D41E8FF" w14:textId="77777777" w:rsidR="00226E29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226E29" w14:paraId="2C4F186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64946762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AFC0E0"/>
                <w:sz w:val="18"/>
                <w:szCs w:val="18"/>
              </w:rPr>
              <w:t xml:space="preserve">ETAPA 3/6 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Leitores-Escritores: mutex simples vs. ReadWriteLock</w:t>
            </w:r>
          </w:p>
        </w:tc>
      </w:tr>
    </w:tbl>
    <w:p w14:paraId="716826A5" w14:textId="77777777" w:rsidR="00226E29" w:rsidRDefault="00226E29">
      <w:pPr>
        <w:spacing w:after="120"/>
      </w:pPr>
    </w:p>
    <w:p w14:paraId="439F721D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Objetivo da etapa</w:t>
      </w:r>
    </w:p>
    <w:p w14:paraId="56E9AB35" w14:textId="77777777" w:rsidR="00226E29" w:rsidRDefault="00000000">
      <w:pPr>
        <w:spacing w:after="160"/>
      </w:pPr>
      <w:r>
        <w:rPr>
          <w:rFonts w:ascii="Calibri" w:eastAsia="Calibri" w:hAnsi="Calibri" w:cs="Calibri"/>
          <w:color w:val="2A2E35"/>
          <w:sz w:val="21"/>
          <w:szCs w:val="21"/>
        </w:rPr>
        <w:t>Verificar, com leitores e um escritor disputando o mesmo recurso, o custo de uma solução baseada em exclusão mútua simples (slide 12, Aula 10) frente a uma solução que permite leituras concorrentes e escrita exclusiva (ReadWriteLock, resposta à provocação do slide 13), analisando também o comportamento do escritor durante a disputa.</w:t>
      </w:r>
    </w:p>
    <w:p w14:paraId="5D5A06F0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Instruções</w:t>
      </w:r>
    </w:p>
    <w:p w14:paraId="61C91A99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2A2E35"/>
          <w:sz w:val="21"/>
          <w:szCs w:val="21"/>
        </w:rPr>
        <w:t>Rode LeitoresEscritoresMutexSimples: java -Dstdout.encoding=UTF-8 LeitoresEscritoresMutexSimples</w:t>
      </w:r>
    </w:p>
    <w:p w14:paraId="7B0E519F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2A2E35"/>
          <w:sz w:val="21"/>
          <w:szCs w:val="21"/>
        </w:rPr>
        <w:t>Anote na Tabela 3.1 o "Máximo de leitores simultâneos", o "Tempo de espera do escritor" e as "Leituras concluídas durante a espera do escritor".</w:t>
      </w:r>
    </w:p>
    <w:p w14:paraId="6F5E2C22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2A2E35"/>
          <w:sz w:val="21"/>
          <w:szCs w:val="21"/>
        </w:rPr>
        <w:t>Rode LeitoresEscritoresComPrioridade e anote os mesmos dados.</w:t>
      </w:r>
    </w:p>
    <w:p w14:paraId="0ACFF96F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2A2E35"/>
          <w:sz w:val="21"/>
          <w:szCs w:val="21"/>
        </w:rPr>
        <w:t>Observe os timestamps [ms] impressos no console: em nenhuma das duas versões uma leitura deve acontecer ao mesmo tempo que a escrita — confirme isso nas duas saídas.</w:t>
      </w:r>
    </w:p>
    <w:p w14:paraId="67A0CC26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Código-chave (o que muda entre as duas versões)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226E29" w14:paraId="7915FD4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C4A9D2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MUTEX SIMPLES (fila justa)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B392DC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READWRITELOCK (leitura paralela / escrita exclusiva)</w:t>
            </w:r>
          </w:p>
        </w:tc>
      </w:tr>
      <w:tr w:rsidR="00226E29" w14:paraId="3879D4F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BA17FDA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static final Semaphore mutex</w:t>
            </w:r>
          </w:p>
          <w:p w14:paraId="5DB2B4EC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 = new </w:t>
            </w:r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Semaphore(</w:t>
            </w:r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1, true);</w:t>
            </w:r>
          </w:p>
          <w:p w14:paraId="2BD39CB3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</w:t>
            </w:r>
          </w:p>
          <w:p w14:paraId="702F4622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void ler() {</w:t>
            </w:r>
          </w:p>
          <w:p w14:paraId="60A26EA6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mutex.acquire();</w:t>
            </w:r>
          </w:p>
          <w:p w14:paraId="527BD083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// ... leitura ...</w:t>
            </w:r>
          </w:p>
          <w:p w14:paraId="72FB153E" w14:textId="77777777" w:rsidR="00226E29" w:rsidRPr="009460E1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</w:t>
            </w: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mutex.release</w:t>
            </w:r>
            <w:proofErr w:type="spellEnd"/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();</w:t>
            </w:r>
          </w:p>
          <w:p w14:paraId="256ADBB1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}</w:t>
            </w:r>
          </w:p>
          <w:p w14:paraId="0F7AEBFF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void </w:t>
            </w: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escrever</w:t>
            </w:r>
            <w:proofErr w:type="spell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</w:t>
            </w:r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) {</w:t>
            </w:r>
          </w:p>
          <w:p w14:paraId="79BC4F2E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 </w:t>
            </w: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mutex.acquire</w:t>
            </w:r>
            <w:proofErr w:type="spellEnd"/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();</w:t>
            </w:r>
          </w:p>
          <w:p w14:paraId="483684BB" w14:textId="77777777" w:rsidR="00226E29" w:rsidRDefault="00000000"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... escrita ...</w:t>
            </w:r>
          </w:p>
          <w:p w14:paraId="6E8EDEDC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mutex.release();</w:t>
            </w:r>
          </w:p>
          <w:p w14:paraId="7A089175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}</w:t>
            </w:r>
          </w:p>
          <w:p w14:paraId="35C1394E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</w:t>
            </w:r>
          </w:p>
          <w:p w14:paraId="50C02C4B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leitores e o escritor</w:t>
            </w:r>
          </w:p>
          <w:p w14:paraId="7770139B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disputam o MESMO</w:t>
            </w:r>
          </w:p>
          <w:p w14:paraId="21AD23C3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semáforo, na ordem</w:t>
            </w:r>
          </w:p>
          <w:p w14:paraId="0A41AC76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de chegada (FIFO)</w:t>
            </w:r>
          </w:p>
        </w:tc>
        <w:tc>
          <w:tcPr>
            <w:tcW w:w="2500" w:type="pct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81DC53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static final </w:t>
            </w:r>
            <w:proofErr w:type="spell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ReadWriteLock</w:t>
            </w:r>
            <w:proofErr w:type="spell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lock</w:t>
            </w:r>
          </w:p>
          <w:p w14:paraId="54EE0B22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 = new </w:t>
            </w: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ReentrantReadWriteLock</w:t>
            </w:r>
            <w:proofErr w:type="spell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</w:t>
            </w:r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);</w:t>
            </w:r>
          </w:p>
          <w:p w14:paraId="4B2DECEB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</w:t>
            </w:r>
          </w:p>
          <w:p w14:paraId="3BE6DDD8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void </w:t>
            </w: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ler</w:t>
            </w:r>
            <w:proofErr w:type="spell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</w:t>
            </w:r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) {</w:t>
            </w:r>
          </w:p>
          <w:p w14:paraId="22D98595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 </w:t>
            </w: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lock.readLock</w:t>
            </w:r>
            <w:proofErr w:type="spellEnd"/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</w:t>
            </w:r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).lock</w:t>
            </w:r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();</w:t>
            </w:r>
          </w:p>
          <w:p w14:paraId="0DE65E01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 // ... </w:t>
            </w:r>
            <w:proofErr w:type="spell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leitura</w:t>
            </w:r>
            <w:proofErr w:type="spell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...</w:t>
            </w:r>
          </w:p>
          <w:p w14:paraId="59B0FAAB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 </w:t>
            </w: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lock.readLock</w:t>
            </w:r>
            <w:proofErr w:type="spellEnd"/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</w:t>
            </w:r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).unlock</w:t>
            </w:r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();</w:t>
            </w:r>
          </w:p>
          <w:p w14:paraId="758D55B3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}</w:t>
            </w:r>
          </w:p>
          <w:p w14:paraId="4A1D9D3A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void </w:t>
            </w: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escrever</w:t>
            </w:r>
            <w:proofErr w:type="spell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</w:t>
            </w:r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) {</w:t>
            </w:r>
          </w:p>
          <w:p w14:paraId="6D2594CE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 </w:t>
            </w: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lock.writeLock</w:t>
            </w:r>
            <w:proofErr w:type="spellEnd"/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</w:t>
            </w:r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).lock</w:t>
            </w:r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();</w:t>
            </w:r>
          </w:p>
          <w:p w14:paraId="55CAA1C3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 // ... </w:t>
            </w:r>
            <w:proofErr w:type="spell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escrita</w:t>
            </w:r>
            <w:proofErr w:type="spell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...</w:t>
            </w:r>
          </w:p>
          <w:p w14:paraId="59ACAAA7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 </w:t>
            </w: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lock.writeLock</w:t>
            </w:r>
            <w:proofErr w:type="spellEnd"/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</w:t>
            </w:r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).unlock</w:t>
            </w:r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();</w:t>
            </w:r>
          </w:p>
          <w:p w14:paraId="501BA953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}</w:t>
            </w:r>
          </w:p>
          <w:p w14:paraId="503BBB21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</w:t>
            </w:r>
          </w:p>
          <w:p w14:paraId="1E86C2FF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vários leitores obtêm o</w:t>
            </w:r>
          </w:p>
          <w:p w14:paraId="32F37A98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readLock ao mesmo tempo;</w:t>
            </w:r>
          </w:p>
          <w:p w14:paraId="41B2D769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só o writeLock exige</w:t>
            </w:r>
          </w:p>
          <w:p w14:paraId="04FEA7D9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exclusividade total</w:t>
            </w:r>
          </w:p>
        </w:tc>
      </w:tr>
    </w:tbl>
    <w:p w14:paraId="34ED1813" w14:textId="77777777" w:rsidR="00226E29" w:rsidRDefault="00226E29">
      <w:pPr>
        <w:spacing w:after="140"/>
      </w:pPr>
    </w:p>
    <w:p w14:paraId="06C157CA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O que observar — Tabela 3.1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0"/>
        <w:gridCol w:w="2019"/>
        <w:gridCol w:w="2019"/>
        <w:gridCol w:w="2019"/>
        <w:gridCol w:w="2019"/>
      </w:tblGrid>
      <w:tr w:rsidR="00226E29" w14:paraId="34A4ED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518D6A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0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AAFBB7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Máx. leitores simultâneos</w:t>
            </w:r>
          </w:p>
        </w:tc>
        <w:tc>
          <w:tcPr>
            <w:tcW w:w="10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877E03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Tempo de espera do escritor (ms)</w:t>
            </w:r>
          </w:p>
        </w:tc>
        <w:tc>
          <w:tcPr>
            <w:tcW w:w="10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FA0D75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Leituras durante a espera do escritor</w:t>
            </w:r>
          </w:p>
        </w:tc>
        <w:tc>
          <w:tcPr>
            <w:tcW w:w="10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E32F92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Tempo total (ms)</w:t>
            </w:r>
          </w:p>
        </w:tc>
      </w:tr>
      <w:tr w:rsidR="00226E29" w14:paraId="499EB50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438B51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Mutex simples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4484F5" w14:textId="2580DC63" w:rsidR="00226E29" w:rsidRDefault="00495C8A">
            <w:r>
              <w:t>1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AD7F5F" w14:textId="414F97D7" w:rsidR="00226E29" w:rsidRDefault="00495C8A">
            <w:r>
              <w:t>358 ms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FC4D95" w14:textId="71FB974C" w:rsidR="00226E29" w:rsidRDefault="00495C8A">
            <w:r>
              <w:t>7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392073" w14:textId="251A0341" w:rsidR="00226E29" w:rsidRDefault="00495C8A">
            <w:r>
              <w:t>1205 ms</w:t>
            </w:r>
          </w:p>
        </w:tc>
      </w:tr>
      <w:tr w:rsidR="00226E29" w14:paraId="3A53237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93411A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ReadWriteLock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357CCD" w14:textId="1CE50317" w:rsidR="00226E29" w:rsidRDefault="007459DC">
            <w:r>
              <w:t>8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01B610" w14:textId="28C6B1F4" w:rsidR="00226E29" w:rsidRDefault="007459DC">
            <w:r>
              <w:t>32 ms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B26BBD" w14:textId="69A5B681" w:rsidR="00226E29" w:rsidRDefault="007459DC">
            <w:r>
              <w:t>0</w:t>
            </w:r>
          </w:p>
        </w:tc>
        <w:tc>
          <w:tcPr>
            <w:tcW w:w="100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DC0906" w14:textId="38EF2153" w:rsidR="00226E29" w:rsidRDefault="007459DC">
            <w:r>
              <w:t>512 ms</w:t>
            </w:r>
          </w:p>
        </w:tc>
      </w:tr>
    </w:tbl>
    <w:p w14:paraId="22836DFC" w14:textId="77777777" w:rsidR="00226E29" w:rsidRDefault="00226E29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226E29" w14:paraId="4355FA9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single" w:sz="24" w:space="0" w:color="C08B2C"/>
              <w:bottom w:val="none" w:sz="0" w:space="0" w:color="FFFFFF"/>
              <w:right w:val="none" w:sz="0" w:space="0" w:color="FFFFFF"/>
            </w:tcBorders>
            <w:shd w:val="clear" w:color="auto" w:fill="FBF6E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71F1E69" w14:textId="77777777" w:rsidR="00226E29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8C6410"/>
              </w:rPr>
              <w:t>Questão 2</w:t>
            </w:r>
          </w:p>
          <w:p w14:paraId="6FDE6F05" w14:textId="77777777" w:rsidR="00226E29" w:rsidRDefault="00000000">
            <w:r>
              <w:rPr>
                <w:rFonts w:ascii="Calibri" w:eastAsia="Calibri" w:hAnsi="Calibri" w:cs="Calibri"/>
                <w:color w:val="3D2E0C"/>
              </w:rPr>
              <w:t>Compare, entre as duas versões, o número máximo de leitores simultâneos e o tempo de espera do escritor registrados na Tabela 3.1. Investigue, no código-fonte, como cada solução controla leitores e escritores. O que os resultados revelam sobre paralelismo e exclusividade em cada uma?</w:t>
            </w:r>
          </w:p>
        </w:tc>
      </w:tr>
    </w:tbl>
    <w:p w14:paraId="547B62B9" w14:textId="77777777" w:rsidR="00226E29" w:rsidRDefault="00226E29">
      <w:pPr>
        <w:spacing w:after="160"/>
      </w:pPr>
    </w:p>
    <w:p w14:paraId="1C873451" w14:textId="77777777" w:rsidR="00226E29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226E29" w14:paraId="28DAE6B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09EECA7D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AFC0E0"/>
                <w:sz w:val="18"/>
                <w:szCs w:val="18"/>
              </w:rPr>
              <w:t xml:space="preserve">ETAPA 4/6 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Jantar dos Filósofos: deadlock vs. solução do saleiro</w:t>
            </w:r>
          </w:p>
        </w:tc>
      </w:tr>
    </w:tbl>
    <w:p w14:paraId="70D0E080" w14:textId="77777777" w:rsidR="00226E29" w:rsidRDefault="00226E29">
      <w:pPr>
        <w:spacing w:after="120"/>
      </w:pPr>
    </w:p>
    <w:p w14:paraId="1841844A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Objetivo da etapa</w:t>
      </w:r>
    </w:p>
    <w:p w14:paraId="247CD30A" w14:textId="77777777" w:rsidR="00226E29" w:rsidRDefault="00000000">
      <w:pPr>
        <w:spacing w:after="160"/>
      </w:pPr>
      <w:r>
        <w:rPr>
          <w:rFonts w:ascii="Calibri" w:eastAsia="Calibri" w:hAnsi="Calibri" w:cs="Calibri"/>
          <w:color w:val="2A2E35"/>
          <w:sz w:val="21"/>
          <w:szCs w:val="21"/>
        </w:rPr>
        <w:t>Reproduzir de forma controlada o deadlock do Jantar dos Filósofos e verificar como a solução do "saleiro" (token de controle, slide 28 da Aula 10) evita o travamento, relacionando o que acontece com as 4 condições de Coffman vistas na Aula 11.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226E29" w14:paraId="456F4B5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single" w:sz="24" w:space="0" w:color="C08B2C"/>
              <w:bottom w:val="none" w:sz="0" w:space="0" w:color="FFFFFF"/>
              <w:right w:val="none" w:sz="0" w:space="0" w:color="FFFFFF"/>
            </w:tcBorders>
            <w:shd w:val="clear" w:color="auto" w:fill="FBF6E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3B8FD66" w14:textId="77777777" w:rsidR="00226E29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8C6410"/>
              </w:rPr>
              <w:t>💡 Nota sobre o código</w:t>
            </w:r>
          </w:p>
          <w:p w14:paraId="4ADE18EE" w14:textId="77777777" w:rsidR="00226E29" w:rsidRDefault="00000000">
            <w:r>
              <w:rPr>
                <w:rFonts w:ascii="Calibri" w:eastAsia="Calibri" w:hAnsi="Calibri" w:cs="Calibri"/>
                <w:color w:val="3D2E0C"/>
              </w:rPr>
              <w:t>A partir desta etapa, o "recurso protegido" (garfo) não é mais controlado por um Semaphore explícito como nas Etapas 2 e 3 — ele é protegido por um bloco synchronized (garfos[i]) { ... }. Isso cumpre exatamente o mesmo papel do par down()/up() sobre um semáforo binário apresentado no slide 9 da Aula 11 ("Aquisição com semáforo"): entrar no bloco synchronized equivale a um down() implícito (exclusão mútua sobre aquele garfo), e sair do bloco equivale a um up() implícito. O saleiro, por sua vez, continua sendo um Semaphore explícito — os dois mecanismos convivem no mesmo programa.</w:t>
            </w:r>
          </w:p>
        </w:tc>
      </w:tr>
    </w:tbl>
    <w:p w14:paraId="59AAEDA6" w14:textId="77777777" w:rsidR="00226E29" w:rsidRDefault="00226E29">
      <w:pPr>
        <w:spacing w:after="120"/>
      </w:pPr>
    </w:p>
    <w:p w14:paraId="0D6BE25C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Instruções</w:t>
      </w:r>
    </w:p>
    <w:p w14:paraId="7ED789DB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2A2E35"/>
          <w:sz w:val="21"/>
          <w:szCs w:val="21"/>
        </w:rPr>
        <w:t>Rode FilosofosSemControle: java -Dstdout.encoding=UTF-8 FilosofosSemControle</w:t>
      </w:r>
    </w:p>
    <w:p w14:paraId="2DD09DBB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2A2E35"/>
          <w:sz w:val="21"/>
          <w:szCs w:val="21"/>
        </w:rPr>
        <w:t>Deixe rodar até aparecer "POSSÍVEL DEADLOCK DETECTADO" (o programa entra em loop de aviso — use Ctrl+C para encerrar depois de anotar).</w:t>
      </w:r>
    </w:p>
    <w:p w14:paraId="373FDC7C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2A2E35"/>
          <w:sz w:val="21"/>
          <w:szCs w:val="21"/>
        </w:rPr>
        <w:t>Observe no início da saída: todos os 5 filósofos conseguem pegar o garfo da esquerda? Algum consegue pegar o da direita depois disso?</w:t>
      </w:r>
    </w:p>
    <w:p w14:paraId="27FA5AD0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2A2E35"/>
          <w:sz w:val="21"/>
          <w:szCs w:val="21"/>
        </w:rPr>
        <w:t>Rode FilosofosComSaleiro: java -Dstdout.encoding=UTF-8 FilosofosComSaleiro (ele roda sozinho por 8 segundos e termina).</w:t>
      </w:r>
    </w:p>
    <w:p w14:paraId="4A7AA844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5. </w:t>
      </w:r>
      <w:r>
        <w:rPr>
          <w:rFonts w:ascii="Calibri" w:eastAsia="Calibri" w:hAnsi="Calibri" w:cs="Calibri"/>
          <w:color w:val="2A2E35"/>
          <w:sz w:val="21"/>
          <w:szCs w:val="21"/>
        </w:rPr>
        <w:t>Anote o "Total de refeições concluídas" da versão com saleiro na Tabela 4.1.</w:t>
      </w:r>
    </w:p>
    <w:p w14:paraId="5E961636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Código-chave (o que muda entre as duas versões)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226E29" w14:paraId="5BC48A4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DF09D5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SEM CONTROLE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88FFA8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 O SALEIRO</w:t>
            </w:r>
          </w:p>
        </w:tc>
      </w:tr>
      <w:tr w:rsidR="00226E29" w14:paraId="4A1ABF7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DF89843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synchronized (garfos[esquerda]) {</w:t>
            </w:r>
          </w:p>
          <w:p w14:paraId="64F6021A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// pegou o garfo esquerdo</w:t>
            </w:r>
          </w:p>
          <w:p w14:paraId="4CBB8F63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synchronized (garfos[direita]) {</w:t>
            </w:r>
          </w:p>
          <w:p w14:paraId="5278B10A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  // só chega aqui se</w:t>
            </w:r>
          </w:p>
          <w:p w14:paraId="7B2CB1EF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  // conseguir o direito</w:t>
            </w:r>
          </w:p>
          <w:p w14:paraId="7CB30DD7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  comer();</w:t>
            </w:r>
          </w:p>
          <w:p w14:paraId="7C26E039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}</w:t>
            </w:r>
          </w:p>
          <w:p w14:paraId="7A74D2EE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}</w:t>
            </w:r>
          </w:p>
          <w:p w14:paraId="6ECCE7C6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</w:t>
            </w:r>
          </w:p>
          <w:p w14:paraId="45E485C0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todos os 5 filósofos tentam</w:t>
            </w:r>
          </w:p>
          <w:p w14:paraId="6AEBE31A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pegar a esquerda ao mesmo</w:t>
            </w:r>
          </w:p>
          <w:p w14:paraId="767439CE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tempo -&gt; espera circular</w:t>
            </w:r>
          </w:p>
        </w:tc>
        <w:tc>
          <w:tcPr>
            <w:tcW w:w="2500" w:type="pct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3DA7A43" w14:textId="77777777" w:rsidR="00226E29" w:rsidRPr="009460E1" w:rsidRDefault="00000000">
            <w:pPr>
              <w:rPr>
                <w:lang w:val="en-US"/>
              </w:rPr>
            </w:pP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saleiro.acquire</w:t>
            </w:r>
            <w:proofErr w:type="spellEnd"/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(); // token</w:t>
            </w:r>
          </w:p>
          <w:p w14:paraId="4F9141DE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synchronized (</w:t>
            </w:r>
            <w:proofErr w:type="spell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garfos</w:t>
            </w:r>
            <w:proofErr w:type="spell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[</w:t>
            </w:r>
            <w:proofErr w:type="spell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esquerda</w:t>
            </w:r>
            <w:proofErr w:type="spellEnd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]) {</w:t>
            </w:r>
            <w:proofErr w:type="gramEnd"/>
          </w:p>
          <w:p w14:paraId="1298C036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 synchronized (</w:t>
            </w:r>
            <w:proofErr w:type="spell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garfos</w:t>
            </w:r>
            <w:proofErr w:type="spell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[</w:t>
            </w:r>
            <w:proofErr w:type="spell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direita</w:t>
            </w:r>
            <w:proofErr w:type="spellEnd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]) {</w:t>
            </w:r>
            <w:proofErr w:type="gramEnd"/>
          </w:p>
          <w:p w14:paraId="091293F0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   </w:t>
            </w: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saleiro.release</w:t>
            </w:r>
            <w:proofErr w:type="spellEnd"/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();</w:t>
            </w:r>
          </w:p>
          <w:p w14:paraId="28C21A22" w14:textId="77777777" w:rsidR="00226E29" w:rsidRDefault="00000000"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comer();</w:t>
            </w:r>
          </w:p>
          <w:p w14:paraId="397149D1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}</w:t>
            </w:r>
          </w:p>
          <w:p w14:paraId="4A29AAFF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}</w:t>
            </w:r>
          </w:p>
          <w:p w14:paraId="3B91CAD5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</w:t>
            </w:r>
          </w:p>
          <w:p w14:paraId="631F312E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só 1 filósofo por vez</w:t>
            </w:r>
          </w:p>
          <w:p w14:paraId="3EAEAFD1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tenta pegar os dois garfos</w:t>
            </w:r>
          </w:p>
          <w:p w14:paraId="4E9BB34D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-&gt; nunca há ciclo de espera</w:t>
            </w:r>
          </w:p>
          <w:p w14:paraId="463A6AA9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</w:t>
            </w:r>
          </w:p>
        </w:tc>
      </w:tr>
    </w:tbl>
    <w:p w14:paraId="7F312667" w14:textId="77777777" w:rsidR="00226E29" w:rsidRDefault="00226E29">
      <w:pPr>
        <w:spacing w:after="140"/>
      </w:pPr>
    </w:p>
    <w:p w14:paraId="1B9B3142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O que observar — Tabela 4.1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524"/>
        <w:gridCol w:w="2524"/>
      </w:tblGrid>
      <w:tr w:rsidR="00226E29" w14:paraId="11BF54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BD83EC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25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7AD17F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 que aconteceu</w:t>
            </w:r>
          </w:p>
        </w:tc>
        <w:tc>
          <w:tcPr>
            <w:tcW w:w="125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C3CA08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Garfos presos no início (quantos filósofos)</w:t>
            </w:r>
          </w:p>
        </w:tc>
        <w:tc>
          <w:tcPr>
            <w:tcW w:w="125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2A6707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Refeições concluídas em 8s</w:t>
            </w:r>
          </w:p>
        </w:tc>
      </w:tr>
      <w:tr w:rsidR="00226E29" w14:paraId="3C1B22E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14E919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Sem controle</w:t>
            </w:r>
          </w:p>
        </w:tc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3F5872" w14:textId="513FF66D" w:rsidR="00226E29" w:rsidRDefault="00201DC7">
            <w:r>
              <w:t>Um possível Deadlock foi detectado</w:t>
            </w:r>
          </w:p>
        </w:tc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30EAB3" w14:textId="131DA2FA" w:rsidR="00226E29" w:rsidRDefault="00201DC7">
            <w:r>
              <w:t>5 filósofos</w:t>
            </w:r>
          </w:p>
        </w:tc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A8B456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—</w:t>
            </w:r>
          </w:p>
        </w:tc>
      </w:tr>
      <w:tr w:rsidR="00226E29" w14:paraId="77EA90F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15F132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Com o saleiro</w:t>
            </w:r>
          </w:p>
        </w:tc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D2F4BC" w14:textId="32B7D9E4" w:rsidR="00226E29" w:rsidRDefault="00201DC7">
            <w:r>
              <w:t>Eles conseguiram realizar suas refeições</w:t>
            </w:r>
          </w:p>
        </w:tc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03CDF4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—</w:t>
            </w:r>
          </w:p>
        </w:tc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00D4A4" w14:textId="3716D3C1" w:rsidR="00226E29" w:rsidRDefault="00201DC7">
            <w:r>
              <w:t>158</w:t>
            </w:r>
          </w:p>
        </w:tc>
      </w:tr>
    </w:tbl>
    <w:p w14:paraId="7CC81118" w14:textId="77777777" w:rsidR="00226E29" w:rsidRDefault="00226E29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226E29" w14:paraId="1A086C2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single" w:sz="24" w:space="0" w:color="C08B2C"/>
              <w:bottom w:val="none" w:sz="0" w:space="0" w:color="FFFFFF"/>
              <w:right w:val="none" w:sz="0" w:space="0" w:color="FFFFFF"/>
            </w:tcBorders>
            <w:shd w:val="clear" w:color="auto" w:fill="FBF6E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244BCEF" w14:textId="77777777" w:rsidR="00226E29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8C6410"/>
              </w:rPr>
              <w:t>Questão 3</w:t>
            </w:r>
          </w:p>
          <w:p w14:paraId="4210D000" w14:textId="77777777" w:rsidR="00226E29" w:rsidRDefault="00000000">
            <w:r>
              <w:rPr>
                <w:rFonts w:ascii="Calibri" w:eastAsia="Calibri" w:hAnsi="Calibri" w:cs="Calibri"/>
                <w:color w:val="3D2E0C"/>
              </w:rPr>
              <w:t>Para cada uma das 4 condições de Coffman (exclusão mútua, posse e espera, não preempção, espera circular — Aula 11, slide 12), verifique se ela está presente na versão "Sem controle" e na versão "Com o saleiro", apontando o trecho de código correspondente em cada caso.</w:t>
            </w:r>
          </w:p>
        </w:tc>
      </w:tr>
    </w:tbl>
    <w:p w14:paraId="502A4AC4" w14:textId="77777777" w:rsidR="00226E29" w:rsidRDefault="00226E29">
      <w:pPr>
        <w:spacing w:after="160"/>
      </w:pPr>
    </w:p>
    <w:p w14:paraId="0183344C" w14:textId="77777777" w:rsidR="00226E29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226E29" w14:paraId="5FA24CA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2179FB16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AFC0E0"/>
                <w:sz w:val="18"/>
                <w:szCs w:val="18"/>
              </w:rPr>
              <w:t xml:space="preserve">ETAPA 5/6 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Deadlock dirigido: ocorrência vs. prevenção por ordenação</w:t>
            </w:r>
          </w:p>
        </w:tc>
      </w:tr>
    </w:tbl>
    <w:p w14:paraId="7063FAA5" w14:textId="77777777" w:rsidR="00226E29" w:rsidRDefault="00226E29">
      <w:pPr>
        <w:spacing w:after="120"/>
      </w:pPr>
    </w:p>
    <w:p w14:paraId="46938F37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Objetivo da etapa</w:t>
      </w:r>
    </w:p>
    <w:p w14:paraId="25EA13D0" w14:textId="77777777" w:rsidR="00226E29" w:rsidRDefault="00000000">
      <w:pPr>
        <w:spacing w:after="160"/>
      </w:pPr>
      <w:r>
        <w:rPr>
          <w:rFonts w:ascii="Calibri" w:eastAsia="Calibri" w:hAnsi="Calibri" w:cs="Calibri"/>
          <w:color w:val="2A2E35"/>
          <w:sz w:val="21"/>
          <w:szCs w:val="21"/>
        </w:rPr>
        <w:t>Reproduzir de forma 100% determinística o cenário do slide 10 da Aula 11 (Processo A e Processo B disputando dois recursos em ordem oposta) e comparar com a estratégia de prevenção que ataca a condição de espera circular (slide 37, Aula 11): impor uma ordem global de aquisição de recursos.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226E29" w14:paraId="3B0F1A0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single" w:sz="24" w:space="0" w:color="C08B2C"/>
              <w:bottom w:val="none" w:sz="0" w:space="0" w:color="FFFFFF"/>
              <w:right w:val="none" w:sz="0" w:space="0" w:color="FFFFFF"/>
            </w:tcBorders>
            <w:shd w:val="clear" w:color="auto" w:fill="FBF6E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006DC72" w14:textId="77777777" w:rsidR="00226E29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8C6410"/>
              </w:rPr>
              <w:t>💡 Nota sobre o código</w:t>
            </w:r>
          </w:p>
          <w:p w14:paraId="4243B8A3" w14:textId="77777777" w:rsidR="00226E29" w:rsidRDefault="00000000">
            <w:r>
              <w:rPr>
                <w:rFonts w:ascii="Calibri" w:eastAsia="Calibri" w:hAnsi="Calibri" w:cs="Calibri"/>
                <w:color w:val="3D2E0C"/>
              </w:rPr>
              <w:t>Assim como na Etapa 4, recurso1 e recurso2 são protegidos por blocos synchronized (equivalente a down()/up() sobre um semáforo binário, slide 9 da Aula 11), não por um Semaphore explícito — o mecanismo de exclusão mútua é o mesmo, só a sintaxe do Java muda.</w:t>
            </w:r>
          </w:p>
        </w:tc>
      </w:tr>
    </w:tbl>
    <w:p w14:paraId="4D66966C" w14:textId="77777777" w:rsidR="00226E29" w:rsidRDefault="00226E29">
      <w:pPr>
        <w:spacing w:after="120"/>
      </w:pPr>
    </w:p>
    <w:p w14:paraId="73A58E30" w14:textId="77777777" w:rsidR="00226E29" w:rsidRPr="009460E1" w:rsidRDefault="00000000">
      <w:pPr>
        <w:spacing w:before="280" w:after="140"/>
        <w:rPr>
          <w:lang w:val="en-US"/>
        </w:rPr>
      </w:pPr>
      <w:proofErr w:type="spellStart"/>
      <w:r w:rsidRPr="009460E1">
        <w:rPr>
          <w:rFonts w:ascii="Calibri" w:eastAsia="Calibri" w:hAnsi="Calibri" w:cs="Calibri"/>
          <w:b/>
          <w:bCs/>
          <w:color w:val="2E4372"/>
          <w:sz w:val="22"/>
          <w:szCs w:val="22"/>
          <w:lang w:val="en-US"/>
        </w:rPr>
        <w:t>Instruções</w:t>
      </w:r>
      <w:proofErr w:type="spellEnd"/>
    </w:p>
    <w:p w14:paraId="314CC94A" w14:textId="77777777" w:rsidR="00226E29" w:rsidRPr="009460E1" w:rsidRDefault="00000000">
      <w:pPr>
        <w:spacing w:after="120"/>
        <w:ind w:left="260"/>
        <w:rPr>
          <w:lang w:val="en-US"/>
        </w:rPr>
      </w:pPr>
      <w:r w:rsidRPr="009460E1">
        <w:rPr>
          <w:rFonts w:ascii="Calibri" w:eastAsia="Calibri" w:hAnsi="Calibri" w:cs="Calibri"/>
          <w:b/>
          <w:bCs/>
          <w:color w:val="2E4372"/>
          <w:sz w:val="21"/>
          <w:szCs w:val="21"/>
          <w:lang w:val="en-US"/>
        </w:rPr>
        <w:t xml:space="preserve">1. </w:t>
      </w:r>
      <w:r w:rsidRPr="009460E1">
        <w:rPr>
          <w:rFonts w:ascii="Calibri" w:eastAsia="Calibri" w:hAnsi="Calibri" w:cs="Calibri"/>
          <w:color w:val="2A2E35"/>
          <w:sz w:val="21"/>
          <w:szCs w:val="21"/>
          <w:lang w:val="en-US"/>
        </w:rPr>
        <w:t xml:space="preserve">Rode </w:t>
      </w:r>
      <w:proofErr w:type="spellStart"/>
      <w:r w:rsidRPr="009460E1">
        <w:rPr>
          <w:rFonts w:ascii="Calibri" w:eastAsia="Calibri" w:hAnsi="Calibri" w:cs="Calibri"/>
          <w:color w:val="2A2E35"/>
          <w:sz w:val="21"/>
          <w:szCs w:val="21"/>
          <w:lang w:val="en-US"/>
        </w:rPr>
        <w:t>DeadlockDuasThreads</w:t>
      </w:r>
      <w:proofErr w:type="spellEnd"/>
      <w:r w:rsidRPr="009460E1">
        <w:rPr>
          <w:rFonts w:ascii="Calibri" w:eastAsia="Calibri" w:hAnsi="Calibri" w:cs="Calibri"/>
          <w:color w:val="2A2E35"/>
          <w:sz w:val="21"/>
          <w:szCs w:val="21"/>
          <w:lang w:val="en-US"/>
        </w:rPr>
        <w:t>: java -</w:t>
      </w:r>
      <w:proofErr w:type="spellStart"/>
      <w:r w:rsidRPr="009460E1">
        <w:rPr>
          <w:rFonts w:ascii="Calibri" w:eastAsia="Calibri" w:hAnsi="Calibri" w:cs="Calibri"/>
          <w:color w:val="2A2E35"/>
          <w:sz w:val="21"/>
          <w:szCs w:val="21"/>
          <w:lang w:val="en-US"/>
        </w:rPr>
        <w:t>Dstdout.encoding</w:t>
      </w:r>
      <w:proofErr w:type="spellEnd"/>
      <w:r w:rsidRPr="009460E1">
        <w:rPr>
          <w:rFonts w:ascii="Calibri" w:eastAsia="Calibri" w:hAnsi="Calibri" w:cs="Calibri"/>
          <w:color w:val="2A2E35"/>
          <w:sz w:val="21"/>
          <w:szCs w:val="21"/>
          <w:lang w:val="en-US"/>
        </w:rPr>
        <w:t xml:space="preserve">=UTF-8 </w:t>
      </w:r>
      <w:proofErr w:type="spellStart"/>
      <w:r w:rsidRPr="009460E1">
        <w:rPr>
          <w:rFonts w:ascii="Calibri" w:eastAsia="Calibri" w:hAnsi="Calibri" w:cs="Calibri"/>
          <w:color w:val="2A2E35"/>
          <w:sz w:val="21"/>
          <w:szCs w:val="21"/>
          <w:lang w:val="en-US"/>
        </w:rPr>
        <w:t>DeadlockDuasThreads</w:t>
      </w:r>
      <w:proofErr w:type="spellEnd"/>
    </w:p>
    <w:p w14:paraId="69D2ED7A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2A2E35"/>
          <w:sz w:val="21"/>
          <w:szCs w:val="21"/>
        </w:rPr>
        <w:t>Leia a sequência de eventos no console e compare com o passo-a-passo do slide 10 da Aula 11 (A obtém recurso1, B obtém recurso2, B tenta recurso1 → bloqueia, A tenta recurso2 → bloqueia).</w:t>
      </w:r>
    </w:p>
    <w:p w14:paraId="5BED5A1A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2A2E35"/>
          <w:sz w:val="21"/>
          <w:szCs w:val="21"/>
        </w:rPr>
        <w:t>Rode DeadlockPrevenidoPorOrdenacao: java -Dstdout.encoding=UTF-8 DeadlockPrevenidoPorOrdenacao</w:t>
      </w:r>
    </w:p>
    <w:p w14:paraId="3BA69028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2A2E35"/>
          <w:sz w:val="21"/>
          <w:szCs w:val="21"/>
        </w:rPr>
        <w:t>Compare a ordem em que os recursos são solicitados nas duas versões (consulte o código-fonte fornecido no pacote).</w:t>
      </w:r>
    </w:p>
    <w:p w14:paraId="7FF519E8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5. </w:t>
      </w:r>
      <w:r>
        <w:rPr>
          <w:rFonts w:ascii="Calibri" w:eastAsia="Calibri" w:hAnsi="Calibri" w:cs="Calibri"/>
          <w:color w:val="2A2E35"/>
          <w:sz w:val="21"/>
          <w:szCs w:val="21"/>
        </w:rPr>
        <w:t>Anote os resultados na Tabela 5.1.</w:t>
      </w:r>
    </w:p>
    <w:p w14:paraId="78EFCF24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Código-chave (o que muda entre as duas versões)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226E29" w14:paraId="4D1F68C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EA8DA5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 DEADLOCK (Thread B)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48A645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PREVENIDO (Thread B)</w:t>
            </w:r>
          </w:p>
        </w:tc>
      </w:tr>
      <w:tr w:rsidR="00226E29" w14:paraId="1628CBD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904621B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Thread A pega recurso1</w:t>
            </w:r>
          </w:p>
          <w:p w14:paraId="48347349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primeiro, recurso2 depois</w:t>
            </w:r>
          </w:p>
          <w:p w14:paraId="1F378A51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</w:t>
            </w:r>
          </w:p>
          <w:p w14:paraId="30C21440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// Thread B:</w:t>
            </w:r>
          </w:p>
          <w:p w14:paraId="208FB863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synchronized (</w:t>
            </w:r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recurso2) {</w:t>
            </w:r>
            <w:proofErr w:type="gramEnd"/>
          </w:p>
          <w:p w14:paraId="44A17F56" w14:textId="77777777" w:rsidR="00226E29" w:rsidRPr="009460E1" w:rsidRDefault="00000000">
            <w:pPr>
              <w:rPr>
                <w:lang w:val="en-US"/>
              </w:rPr>
            </w:pPr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 </w:t>
            </w:r>
            <w:proofErr w:type="spellStart"/>
            <w:proofErr w:type="gramStart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dormir</w:t>
            </w:r>
            <w:proofErr w:type="spell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(</w:t>
            </w:r>
            <w:proofErr w:type="gramEnd"/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>500);</w:t>
            </w:r>
          </w:p>
          <w:p w14:paraId="029EEA20" w14:textId="77777777" w:rsidR="00226E29" w:rsidRDefault="00000000">
            <w:r w:rsidRPr="009460E1">
              <w:rPr>
                <w:rFonts w:ascii="Consolas" w:eastAsia="Consolas" w:hAnsi="Consolas" w:cs="Consolas"/>
                <w:color w:val="2A2E35"/>
                <w:sz w:val="15"/>
                <w:szCs w:val="15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synchronized (recurso1) {</w:t>
            </w:r>
          </w:p>
          <w:p w14:paraId="258885F9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  // nunca chega aqui</w:t>
            </w:r>
          </w:p>
          <w:p w14:paraId="01886BB8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}</w:t>
            </w:r>
          </w:p>
          <w:p w14:paraId="6999162F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}</w:t>
            </w:r>
          </w:p>
          <w:p w14:paraId="30F4E696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</w:t>
            </w:r>
          </w:p>
          <w:p w14:paraId="3E3EE1CF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ordens opostas -&gt; ciclo</w:t>
            </w:r>
          </w:p>
          <w:p w14:paraId="0D698976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A espera recurso2 (com B)</w:t>
            </w:r>
          </w:p>
          <w:p w14:paraId="24CB1D61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B espera recurso1 (com A)</w:t>
            </w:r>
          </w:p>
        </w:tc>
        <w:tc>
          <w:tcPr>
            <w:tcW w:w="2500" w:type="pct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F32DDD8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Thread A pega recurso1</w:t>
            </w:r>
          </w:p>
          <w:p w14:paraId="7D756582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primeiro, recurso2 depois</w:t>
            </w:r>
          </w:p>
          <w:p w14:paraId="1BC4155A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</w:t>
            </w:r>
          </w:p>
          <w:p w14:paraId="4C73F18A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Thread B (agora igual a A):</w:t>
            </w:r>
          </w:p>
          <w:p w14:paraId="17061ECA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synchronized (recurso1) {</w:t>
            </w:r>
          </w:p>
          <w:p w14:paraId="60D7F52F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dormir(500);</w:t>
            </w:r>
          </w:p>
          <w:p w14:paraId="57E6090E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synchronized (recurso2) {</w:t>
            </w:r>
          </w:p>
          <w:p w14:paraId="2EF63707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  // conclui normalmente</w:t>
            </w:r>
          </w:p>
          <w:p w14:paraId="36A9D253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 }</w:t>
            </w:r>
          </w:p>
          <w:p w14:paraId="2BF67845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}</w:t>
            </w:r>
          </w:p>
          <w:p w14:paraId="2970B8CC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 xml:space="preserve"> </w:t>
            </w:r>
          </w:p>
          <w:p w14:paraId="646E39C2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mesma ordem global</w:t>
            </w:r>
          </w:p>
          <w:p w14:paraId="73AAA489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-&gt; impossível formar ciclo</w:t>
            </w:r>
          </w:p>
          <w:p w14:paraId="74770C89" w14:textId="77777777" w:rsidR="00226E29" w:rsidRDefault="00000000">
            <w:r>
              <w:rPr>
                <w:rFonts w:ascii="Consolas" w:eastAsia="Consolas" w:hAnsi="Consolas" w:cs="Consolas"/>
                <w:color w:val="2A2E35"/>
                <w:sz w:val="15"/>
                <w:szCs w:val="15"/>
              </w:rPr>
              <w:t>// no grafo de alocação</w:t>
            </w:r>
          </w:p>
        </w:tc>
      </w:tr>
    </w:tbl>
    <w:p w14:paraId="362102D9" w14:textId="77777777" w:rsidR="00226E29" w:rsidRDefault="00226E29">
      <w:pPr>
        <w:spacing w:after="140"/>
      </w:pPr>
    </w:p>
    <w:p w14:paraId="2B770F75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O que observar — Tabela 5.1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2395"/>
        <w:gridCol w:w="2396"/>
        <w:gridCol w:w="2396"/>
      </w:tblGrid>
      <w:tr w:rsidR="00226E29" w14:paraId="3881F6BF" w14:textId="77777777" w:rsidTr="00533C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98C011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25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0D075F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Terminou ou travou?</w:t>
            </w:r>
          </w:p>
        </w:tc>
        <w:tc>
          <w:tcPr>
            <w:tcW w:w="125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E08E06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Ordem de aquisição (A / B)</w:t>
            </w:r>
          </w:p>
        </w:tc>
        <w:tc>
          <w:tcPr>
            <w:tcW w:w="125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B52CBB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Tempo até travar ou concluir</w:t>
            </w:r>
          </w:p>
        </w:tc>
      </w:tr>
      <w:tr w:rsidR="00226E29" w:rsidRPr="00533C51" w14:paraId="6FA53376" w14:textId="77777777" w:rsidTr="00533C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E3DE0B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DeadlockDuasThreads</w:t>
            </w:r>
          </w:p>
        </w:tc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CA31F8" w14:textId="18E74920" w:rsidR="00226E29" w:rsidRDefault="00533C51">
            <w:r>
              <w:t>Travou</w:t>
            </w:r>
          </w:p>
        </w:tc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EBFF89" w14:textId="61A64053" w:rsidR="00226E29" w:rsidRPr="00533C51" w:rsidRDefault="00533C51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Pr="00533C51">
              <w:rPr>
                <w:lang w:val="en-US"/>
              </w:rPr>
              <w:t>Thread</w:t>
            </w:r>
            <w:r>
              <w:rPr>
                <w:lang w:val="en-US"/>
              </w:rPr>
              <w:t xml:space="preserve">) A -&gt; B </w:t>
            </w:r>
            <w:r>
              <w:rPr>
                <w:lang w:val="en-US"/>
              </w:rPr>
              <w:t>-&gt;</w:t>
            </w:r>
            <w:r>
              <w:rPr>
                <w:lang w:val="en-US"/>
              </w:rPr>
              <w:t xml:space="preserve"> A </w:t>
            </w:r>
            <w:r>
              <w:rPr>
                <w:lang w:val="en-US"/>
              </w:rPr>
              <w:t>-&gt;</w:t>
            </w:r>
            <w:r>
              <w:rPr>
                <w:lang w:val="en-US"/>
              </w:rPr>
              <w:t xml:space="preserve"> B</w:t>
            </w:r>
          </w:p>
        </w:tc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B72221" w14:textId="2D588003" w:rsidR="00226E29" w:rsidRPr="00533C51" w:rsidRDefault="00533C51">
            <w:pPr>
              <w:rPr>
                <w:lang w:val="en-US"/>
              </w:rPr>
            </w:pPr>
            <w:r>
              <w:rPr>
                <w:lang w:val="en-US"/>
              </w:rPr>
              <w:t>5s</w:t>
            </w:r>
          </w:p>
        </w:tc>
      </w:tr>
      <w:tr w:rsidR="00226E29" w:rsidRPr="00533C51" w14:paraId="03D33B52" w14:textId="77777777" w:rsidTr="00533C51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B43027" w14:textId="77777777" w:rsidR="00226E29" w:rsidRDefault="00000000">
            <w:r>
              <w:rPr>
                <w:rFonts w:ascii="Calibri" w:eastAsia="Calibri" w:hAnsi="Calibri" w:cs="Calibri"/>
                <w:color w:val="2A2E35"/>
                <w:sz w:val="19"/>
                <w:szCs w:val="19"/>
              </w:rPr>
              <w:t>DeadlockPrevenidoPorOrdenacao</w:t>
            </w:r>
          </w:p>
        </w:tc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A80C6E" w14:textId="5CD28B08" w:rsidR="00226E29" w:rsidRDefault="00533C51">
            <w:r>
              <w:t>Terminou</w:t>
            </w:r>
          </w:p>
        </w:tc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19DA4" w14:textId="316572A1" w:rsidR="00226E29" w:rsidRPr="00533C51" w:rsidRDefault="00533C51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Pr="00533C51">
              <w:rPr>
                <w:lang w:val="en-US"/>
              </w:rPr>
              <w:t>Thread</w:t>
            </w:r>
            <w:r>
              <w:rPr>
                <w:lang w:val="en-US"/>
              </w:rPr>
              <w:t xml:space="preserve">) </w:t>
            </w:r>
            <w:r>
              <w:rPr>
                <w:lang w:val="en-US"/>
              </w:rPr>
              <w:t>A -&gt;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A -&gt;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A -&gt;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B -&gt;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B -&gt;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B</w:t>
            </w:r>
          </w:p>
        </w:tc>
        <w:tc>
          <w:tcPr>
            <w:tcW w:w="1250" w:type="pct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3999EE" w14:textId="2E3F3899" w:rsidR="00226E29" w:rsidRPr="00533C51" w:rsidRDefault="00533C51">
            <w:pPr>
              <w:rPr>
                <w:lang w:val="en-US"/>
              </w:rPr>
            </w:pPr>
            <w:r>
              <w:rPr>
                <w:lang w:val="en-US"/>
              </w:rPr>
              <w:t>1.023s</w:t>
            </w:r>
          </w:p>
        </w:tc>
      </w:tr>
    </w:tbl>
    <w:p w14:paraId="59977601" w14:textId="77777777" w:rsidR="00226E29" w:rsidRPr="00533C51" w:rsidRDefault="00226E29">
      <w:pPr>
        <w:spacing w:after="140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226E29" w14:paraId="7B84334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single" w:sz="24" w:space="0" w:color="C08B2C"/>
              <w:bottom w:val="none" w:sz="0" w:space="0" w:color="FFFFFF"/>
              <w:right w:val="none" w:sz="0" w:space="0" w:color="FFFFFF"/>
            </w:tcBorders>
            <w:shd w:val="clear" w:color="auto" w:fill="FBF6E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296ED91" w14:textId="77777777" w:rsidR="00226E29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8C6410"/>
              </w:rPr>
              <w:t>Questão 4</w:t>
            </w:r>
          </w:p>
          <w:p w14:paraId="1324880E" w14:textId="77777777" w:rsidR="00226E29" w:rsidRDefault="00000000">
            <w:r>
              <w:rPr>
                <w:rFonts w:ascii="Calibri" w:eastAsia="Calibri" w:hAnsi="Calibri" w:cs="Calibri"/>
                <w:color w:val="3D2E0C"/>
              </w:rPr>
              <w:t>Desenhe (à mão ou utilize alguma ferramenta como draw.io) o grafo de alocação de recursos (Aula 11, slides 20-21) para o instante em que cada um dos dois programas termina de executar (ou trava). Identifique os nós de processo, os nós de recurso, as arestas de posse e as arestas de requisição em cada grafo. O que você observa de diferente entre eles, e como isso se relaciona com a ordem de aquisição de recursos usada em cada versão do código?</w:t>
            </w:r>
          </w:p>
        </w:tc>
      </w:tr>
    </w:tbl>
    <w:p w14:paraId="19B06C30" w14:textId="77777777" w:rsidR="00226E29" w:rsidRDefault="00226E29">
      <w:pPr>
        <w:spacing w:after="160"/>
      </w:pPr>
    </w:p>
    <w:p w14:paraId="203319DF" w14:textId="77777777" w:rsidR="00226E29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226E29" w14:paraId="000144E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63744ED6" w14:textId="77777777" w:rsidR="00226E29" w:rsidRDefault="00000000">
            <w:r>
              <w:rPr>
                <w:rFonts w:ascii="Calibri" w:eastAsia="Calibri" w:hAnsi="Calibri" w:cs="Calibri"/>
                <w:b/>
                <w:bCs/>
                <w:color w:val="AFC0E0"/>
                <w:sz w:val="18"/>
                <w:szCs w:val="18"/>
              </w:rPr>
              <w:t xml:space="preserve">ETAPA 6/6 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Elaboração do relatório</w:t>
            </w:r>
          </w:p>
        </w:tc>
      </w:tr>
    </w:tbl>
    <w:p w14:paraId="4BBC3D1C" w14:textId="77777777" w:rsidR="00226E29" w:rsidRDefault="00226E29">
      <w:pPr>
        <w:spacing w:after="120"/>
      </w:pPr>
    </w:p>
    <w:p w14:paraId="0F813F0E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Objetivo da etapa</w:t>
      </w:r>
    </w:p>
    <w:p w14:paraId="6C5CC24B" w14:textId="77777777" w:rsidR="00226E29" w:rsidRDefault="00000000">
      <w:pPr>
        <w:spacing w:after="160"/>
      </w:pPr>
      <w:r>
        <w:rPr>
          <w:rFonts w:ascii="Calibri" w:eastAsia="Calibri" w:hAnsi="Calibri" w:cs="Calibri"/>
          <w:color w:val="2A2E35"/>
          <w:sz w:val="21"/>
          <w:szCs w:val="21"/>
        </w:rPr>
        <w:t>Transformar as observações coletadas nas Etapas 2 a 5 em um relatório técnico que compare as versões de cada experimento e explique, com base nos conceitos das Aulas 10 e 11, as causas dos comportamentos observados.</w:t>
      </w:r>
    </w:p>
    <w:p w14:paraId="3D9698A7" w14:textId="77777777" w:rsidR="00226E29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Estrutura do relatório</w:t>
      </w:r>
    </w:p>
    <w:p w14:paraId="556B1D9A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2A2E35"/>
          <w:sz w:val="21"/>
          <w:szCs w:val="21"/>
        </w:rPr>
        <w:t>Introdução (curta): quais 4 experimentos foram executados e qual o objetivo geral do laboratório.</w:t>
      </w:r>
    </w:p>
    <w:p w14:paraId="095B7C1C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2A2E35"/>
          <w:sz w:val="21"/>
          <w:szCs w:val="21"/>
        </w:rPr>
        <w:t>Resultados: as 4 tabelas preenchidas (2.1, 3.1, 4.1, 5.1), pode ser um print da tabela.</w:t>
      </w:r>
    </w:p>
    <w:p w14:paraId="15B4E583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2A2E35"/>
          <w:sz w:val="21"/>
          <w:szCs w:val="21"/>
        </w:rPr>
        <w:t>Responda as questões que são feitas após cada experimento.</w:t>
      </w:r>
    </w:p>
    <w:p w14:paraId="57D593ED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2A2E35"/>
          <w:sz w:val="21"/>
          <w:szCs w:val="21"/>
        </w:rPr>
        <w:t>Conclusão (curta): o que esses experimentos mostram sobre o custo de ignorar sincronização versus o custo de implementá-la corretamente.</w:t>
      </w:r>
    </w:p>
    <w:p w14:paraId="3798D3EC" w14:textId="77777777" w:rsidR="00226E29" w:rsidRDefault="00000000">
      <w:pPr>
        <w:spacing w:after="120"/>
        <w:ind w:left="260"/>
      </w:pPr>
      <w:r>
        <w:rPr>
          <w:rFonts w:ascii="Calibri" w:eastAsia="Calibri" w:hAnsi="Calibri" w:cs="Calibri"/>
          <w:b/>
          <w:bCs/>
          <w:color w:val="2E4372"/>
          <w:sz w:val="21"/>
          <w:szCs w:val="21"/>
        </w:rPr>
        <w:t xml:space="preserve">5. </w:t>
      </w:r>
      <w:r>
        <w:rPr>
          <w:rFonts w:ascii="Calibri" w:eastAsia="Calibri" w:hAnsi="Calibri" w:cs="Calibri"/>
          <w:color w:val="2A2E35"/>
          <w:sz w:val="21"/>
          <w:szCs w:val="21"/>
        </w:rPr>
        <w:t>Salve o relatório em PDF e envie ao professor pelo Moodle.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226E29" w14:paraId="6B733CE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single" w:sz="24" w:space="0" w:color="C08B2C"/>
              <w:bottom w:val="none" w:sz="0" w:space="0" w:color="FFFFFF"/>
              <w:right w:val="none" w:sz="0" w:space="0" w:color="FFFFFF"/>
            </w:tcBorders>
            <w:shd w:val="clear" w:color="auto" w:fill="FBF6E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7D06E2FE" w14:textId="77777777" w:rsidR="00226E29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8C6410"/>
              </w:rPr>
              <w:t>💡 Dica para escrever o relatório</w:t>
            </w:r>
          </w:p>
          <w:p w14:paraId="0C3F1773" w14:textId="77777777" w:rsidR="00226E29" w:rsidRDefault="00000000">
            <w:r>
              <w:rPr>
                <w:rFonts w:ascii="Calibri" w:eastAsia="Calibri" w:hAnsi="Calibri" w:cs="Calibri"/>
                <w:color w:val="3D2E0C"/>
              </w:rPr>
              <w:t>Releia sua resposta a cada questão antes de copiá-la para o relatório: ela deve responder "por quê", não só "o quê". Frases como "a versão sem controle deu resultado errado" não bastam — explique o mecanismo (leitura-e-escrita não protegida, ausência de exclusão mútua, formação de ciclo no grafo de alocação) que causou o resultado.</w:t>
            </w:r>
          </w:p>
        </w:tc>
      </w:tr>
    </w:tbl>
    <w:p w14:paraId="3EF4C84E" w14:textId="77777777" w:rsidR="00226E29" w:rsidRDefault="00226E29">
      <w:pPr>
        <w:spacing w:after="200"/>
      </w:pPr>
    </w:p>
    <w:p w14:paraId="4FB5365F" w14:textId="77777777" w:rsidR="00226E29" w:rsidRDefault="00226E29">
      <w:pPr>
        <w:pBdr>
          <w:bottom w:val="single" w:sz="4" w:space="4" w:color="DDE2E8"/>
        </w:pBdr>
        <w:spacing w:before="300" w:after="300"/>
      </w:pPr>
    </w:p>
    <w:sectPr w:rsidR="00226E29"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11667"/>
    <w:multiLevelType w:val="hybridMultilevel"/>
    <w:tmpl w:val="F1C0087C"/>
    <w:lvl w:ilvl="0" w:tplc="C9F40FF8">
      <w:start w:val="1"/>
      <w:numFmt w:val="bullet"/>
      <w:lvlText w:val="●"/>
      <w:lvlJc w:val="left"/>
      <w:pPr>
        <w:ind w:left="720" w:hanging="360"/>
      </w:pPr>
    </w:lvl>
    <w:lvl w:ilvl="1" w:tplc="F1B2042E">
      <w:start w:val="1"/>
      <w:numFmt w:val="bullet"/>
      <w:lvlText w:val="○"/>
      <w:lvlJc w:val="left"/>
      <w:pPr>
        <w:ind w:left="1440" w:hanging="360"/>
      </w:pPr>
    </w:lvl>
    <w:lvl w:ilvl="2" w:tplc="A11AFF98">
      <w:start w:val="1"/>
      <w:numFmt w:val="bullet"/>
      <w:lvlText w:val="■"/>
      <w:lvlJc w:val="left"/>
      <w:pPr>
        <w:ind w:left="2160" w:hanging="360"/>
      </w:pPr>
    </w:lvl>
    <w:lvl w:ilvl="3" w:tplc="25C8C210">
      <w:start w:val="1"/>
      <w:numFmt w:val="bullet"/>
      <w:lvlText w:val="●"/>
      <w:lvlJc w:val="left"/>
      <w:pPr>
        <w:ind w:left="2880" w:hanging="360"/>
      </w:pPr>
    </w:lvl>
    <w:lvl w:ilvl="4" w:tplc="658E5330">
      <w:start w:val="1"/>
      <w:numFmt w:val="bullet"/>
      <w:lvlText w:val="○"/>
      <w:lvlJc w:val="left"/>
      <w:pPr>
        <w:ind w:left="3600" w:hanging="360"/>
      </w:pPr>
    </w:lvl>
    <w:lvl w:ilvl="5" w:tplc="E47E3EA8">
      <w:start w:val="1"/>
      <w:numFmt w:val="bullet"/>
      <w:lvlText w:val="■"/>
      <w:lvlJc w:val="left"/>
      <w:pPr>
        <w:ind w:left="4320" w:hanging="360"/>
      </w:pPr>
    </w:lvl>
    <w:lvl w:ilvl="6" w:tplc="471EC166">
      <w:start w:val="1"/>
      <w:numFmt w:val="bullet"/>
      <w:lvlText w:val="●"/>
      <w:lvlJc w:val="left"/>
      <w:pPr>
        <w:ind w:left="5040" w:hanging="360"/>
      </w:pPr>
    </w:lvl>
    <w:lvl w:ilvl="7" w:tplc="E292BED4">
      <w:start w:val="1"/>
      <w:numFmt w:val="bullet"/>
      <w:lvlText w:val="●"/>
      <w:lvlJc w:val="left"/>
      <w:pPr>
        <w:ind w:left="5760" w:hanging="360"/>
      </w:pPr>
    </w:lvl>
    <w:lvl w:ilvl="8" w:tplc="634A7430">
      <w:start w:val="1"/>
      <w:numFmt w:val="bullet"/>
      <w:lvlText w:val="●"/>
      <w:lvlJc w:val="left"/>
      <w:pPr>
        <w:ind w:left="6480" w:hanging="360"/>
      </w:pPr>
    </w:lvl>
  </w:abstractNum>
  <w:num w:numId="1" w16cid:durableId="1478644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E29"/>
    <w:rsid w:val="00180FAB"/>
    <w:rsid w:val="001F0CBD"/>
    <w:rsid w:val="00201DC7"/>
    <w:rsid w:val="00226E29"/>
    <w:rsid w:val="00495C8A"/>
    <w:rsid w:val="00533C51"/>
    <w:rsid w:val="007459DC"/>
    <w:rsid w:val="0094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0D77F"/>
  <w15:docId w15:val="{4C5017D8-8FBA-4B3B-AA9A-333A2B27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2192</Words>
  <Characters>11838</Characters>
  <Application>Microsoft Office Word</Application>
  <DocSecurity>0</DocSecurity>
  <Lines>98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Brassi Luccas</cp:lastModifiedBy>
  <cp:revision>3</cp:revision>
  <dcterms:created xsi:type="dcterms:W3CDTF">2026-09-16T22:25:00Z</dcterms:created>
  <dcterms:modified xsi:type="dcterms:W3CDTF">2026-09-17T12:27:00Z</dcterms:modified>
</cp:coreProperties>
</file>