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d1k2repyc5o" w:id="0"/>
      <w:bookmarkEnd w:id="0"/>
      <w:r w:rsidDel="00000000" w:rsidR="00000000" w:rsidRPr="00000000">
        <w:rPr>
          <w:rtl w:val="0"/>
        </w:rPr>
        <w:t xml:space="preserve">BITÁCORA — AUNEA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Qué es esto.</w:t>
      </w:r>
      <w:r w:rsidDel="00000000" w:rsidR="00000000" w:rsidRPr="00000000">
        <w:rPr>
          <w:rtl w:val="0"/>
        </w:rPr>
        <w:t xml:space="preserve"> El diario del proyecto. Aquí se anota, con fecha, todo lo que va pasando: lo que haces, lo que te responden, lo que decides, lo que se rompe y lo que aprendes.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Diferencia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ESTADO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ESTADO dice </w:t>
      </w:r>
      <w:r w:rsidDel="00000000" w:rsidR="00000000" w:rsidRPr="00000000">
        <w:rPr>
          <w:b w:val="1"/>
          <w:bCs w:val="1"/>
          <w:rtl w:val="0"/>
        </w:rPr>
        <w:t xml:space="preserve">dónde estás hoy</w:t>
      </w:r>
      <w:r w:rsidDel="00000000" w:rsidR="00000000" w:rsidRPr="00000000">
        <w:rPr>
          <w:rtl w:val="0"/>
        </w:rPr>
        <w:t xml:space="preserve"> (se sobrescribe). La BITÁCORA dice </w:t>
      </w:r>
      <w:r w:rsidDel="00000000" w:rsidR="00000000" w:rsidRPr="00000000">
        <w:rPr>
          <w:b w:val="1"/>
          <w:bCs w:val="1"/>
          <w:rtl w:val="0"/>
        </w:rPr>
        <w:t xml:space="preserve">cómo has llegado hasta aquí</w:t>
      </w:r>
      <w:r w:rsidDel="00000000" w:rsidR="00000000" w:rsidRPr="00000000">
        <w:rPr>
          <w:rtl w:val="0"/>
        </w:rPr>
        <w:t xml:space="preserve"> (solo se añade, nunca se borra). Las dos juntas son la memoria del proyecto.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Entradas nuevas arriba.</w:t>
      </w:r>
      <w:r w:rsidDel="00000000" w:rsidR="00000000" w:rsidRPr="00000000">
        <w:rPr>
          <w:rtl w:val="0"/>
        </w:rPr>
        <w:t xml:space="preserve"> Lo más reciente primero.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3pj2q6y2vdy" w:id="1"/>
      <w:bookmarkEnd w:id="1"/>
      <w:r w:rsidDel="00000000" w:rsidR="00000000" w:rsidRPr="00000000">
        <w:rPr>
          <w:rtl w:val="0"/>
        </w:rPr>
        <w:t xml:space="preserve">Plantilla de entrada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[dd/mm/aaaa] — Título corto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**Qué ha pasado:**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**Números:**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**Decisiones:**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**Qué cambia en ESTADO:**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**Pendiente:**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9vi62dovqous" w:id="2"/>
      <w:bookmarkEnd w:id="2"/>
      <w:r w:rsidDel="00000000" w:rsidR="00000000" w:rsidRPr="00000000">
        <w:rPr>
          <w:rtl w:val="0"/>
        </w:rPr>
        <w:t xml:space="preserve">ENTRADAS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lci0fircq6" w:id="3"/>
      <w:bookmarkEnd w:id="3"/>
      <w:r w:rsidDel="00000000" w:rsidR="00000000" w:rsidRPr="00000000">
        <w:rPr>
          <w:rtl w:val="0"/>
        </w:rPr>
        <w:t xml:space="preserve">[03/09/2026] — La mudanza a Drive, terminada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Qué ha pasado: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cierra el traslado que quedó a medias el 02/09. Ahora </w:t>
      </w:r>
      <w:r w:rsidDel="00000000" w:rsidR="00000000" w:rsidRPr="00000000">
        <w:rPr>
          <w:b w:val="1"/>
          <w:bCs w:val="1"/>
          <w:rtl w:val="0"/>
        </w:rPr>
        <w:t xml:space="preserve">todo lo confirmado está escrito en Drive</w:t>
      </w:r>
      <w:r w:rsidDel="00000000" w:rsidR="00000000" w:rsidRPr="00000000">
        <w:rPr>
          <w:rtl w:val="0"/>
        </w:rPr>
        <w:t xml:space="preserve">, no en una lista de cosas que Pedro tenía que pegar a mano.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Lo que se ha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Carpeta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(versión nueva) · BITACORA · PLAN_BASE (congelado) · 00_MAPA_DRIVE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1_NEGOCIO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11_CATALOGO · 13_MARCA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2_ADVISORY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A1_OFERTA_P0 · A2_CUADERNO_SESION · A3_CALCULADORA.xlsx · A4_INFORME · A5_PRESENTACION.html · A6_PROPUESTA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S1_PORTFOLIO · S2_RUNBOOK · S3_DEMO_Y_TRIAJE · S9_SIMULADOR_BRIEF · S9_SIMULADOR_DATOS.json · Templates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4_CANALES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C1_KIT_MENSAJES · C2_CONTENIDO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5_CLIENTES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Northstar Advisory · Cortinas González · Somosaguaas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9_ARCHIVO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01_auditoría · 02_mapa_ingresos · 03_plan_90_días · 17_identidad (sustituido) · ESTADO versión anterior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Dos documentos se reescribieron, no se movieron: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A1_OFERTA_P0</w:t>
      </w:r>
      <w:r w:rsidDel="00000000" w:rsidR="00000000" w:rsidRPr="00000000">
        <w:rPr>
          <w:rtl w:val="0"/>
        </w:rPr>
        <w:t xml:space="preserve"> (antes doc 09): precio 900 € con 600 € de lanzamiento explícito, crédito al 50 %, firma Advisory, las cuatro salidas, y </w:t>
      </w:r>
      <w:r w:rsidDel="00000000" w:rsidR="00000000" w:rsidRPr="00000000">
        <w:rPr>
          <w:b w:val="1"/>
          <w:bCs w:val="1"/>
          <w:rtl w:val="0"/>
        </w:rPr>
        <w:t xml:space="preserve">ejemplo trabajado nuevo de 28 altas/mes</w:t>
      </w:r>
      <w:r w:rsidDel="00000000" w:rsidR="00000000" w:rsidRPr="00000000">
        <w:rPr>
          <w:rtl w:val="0"/>
        </w:rPr>
        <w:t xml:space="preserve"> que sí llega a N2. El de 18 altas enseñaba a buscar el cliente equivocado.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A4_INFORME</w:t>
      </w:r>
      <w:r w:rsidDel="00000000" w:rsidR="00000000" w:rsidRPr="00000000">
        <w:rPr>
          <w:rtl w:val="0"/>
        </w:rPr>
        <w:t xml:space="preserve">: sección 8 con las cuatro salidas y la tabla de niveles con su umbral.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Dos fusiones: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13+15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S3_DEMO_Y_TRIAJE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14+18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C2_CONTENIDO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El proyecto de Claude se limpió:</w:t>
      </w:r>
      <w:r w:rsidDel="00000000" w:rsidR="00000000" w:rsidRPr="00000000">
        <w:rPr>
          <w:rtl w:val="0"/>
        </w:rPr>
        <w:t xml:space="preserve"> fuera 01, 02, 03, 09, 10 y 17 — están en Drive, y los cuatro últimos estaban además </w:t>
      </w:r>
      <w:r w:rsidDel="00000000" w:rsidR="00000000" w:rsidRPr="00000000">
        <w:rPr>
          <w:b w:val="1"/>
          <w:bCs w:val="1"/>
          <w:rtl w:val="0"/>
        </w:rPr>
        <w:t xml:space="preserve">contradiciendo</w:t>
      </w:r>
      <w:r w:rsidDel="00000000" w:rsidR="00000000" w:rsidRPr="00000000">
        <w:rPr>
          <w:rtl w:val="0"/>
        </w:rPr>
        <w:t xml:space="preserve"> al catálogo nuevo (precio viejo, púrpura viejo, tres salidas en vez de cuatro).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se sustituye por relevo de versión, no por edición: el conector de Drive crea documentos pero no edita los existentes. La versión anterior queda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9_ARCHIVO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doc 09 deja de existir. Su sucesor 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A1_OFERTA_P0</w:t>
            </w:r>
            <w:r w:rsidDel="00000000" w:rsidR="00000000" w:rsidRPr="00000000">
              <w:rPr>
                <w:rtl w:val="0"/>
              </w:rPr>
              <w:t xml:space="preserve">, con los precios del benchmark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cliente se le manda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  <w:t xml:space="preserve">, nunca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.pptx</w:t>
            </w:r>
            <w:r w:rsidDel="00000000" w:rsidR="00000000" w:rsidRPr="00000000">
              <w:rPr>
                <w:rtl w:val="0"/>
              </w:rPr>
              <w:t xml:space="preserve">, y para eso está la versión HTML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2_ADVISORY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Limitación conocida, para no volver a intentarlo: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.pptx</w:t>
      </w:r>
      <w:r w:rsidDel="00000000" w:rsidR="00000000" w:rsidRPr="00000000">
        <w:rPr>
          <w:b w:val="1"/>
          <w:bCs w:val="1"/>
          <w:rtl w:val="0"/>
        </w:rPr>
        <w:t xml:space="preserve"> no se puede subir por el conector de Drive.</w:t>
      </w:r>
      <w:r w:rsidDel="00000000" w:rsidR="00000000" w:rsidRPr="00000000">
        <w:rPr>
          <w:rtl w:val="0"/>
        </w:rPr>
        <w:t xml:space="preserve"> Necesita el binario en base64 dentro de una sola llamada, y 341 KB de archivo son ~455 KB de base64: no cabe. Se probó incluso recomprimido a 50 KB (67 KB de base64) y tampoco. La calculadora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sí cupo (19 KB).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.pptx</w:t>
      </w:r>
      <w:r w:rsidDel="00000000" w:rsidR="00000000" w:rsidRPr="00000000">
        <w:rPr>
          <w:rtl w:val="0"/>
        </w:rPr>
        <w:t xml:space="preserve"> hay que arrastrarlo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2_ADVISORY</w:t>
      </w:r>
      <w:r w:rsidDel="00000000" w:rsidR="00000000" w:rsidRPr="00000000">
        <w:rPr>
          <w:rtl w:val="0"/>
        </w:rPr>
        <w:t xml:space="preserve"> desde el navegador. </w:t>
      </w:r>
      <w:r w:rsidDel="00000000" w:rsidR="00000000" w:rsidRPr="00000000">
        <w:rPr>
          <w:b w:val="1"/>
          <w:bCs w:val="1"/>
          <w:rtl w:val="0"/>
        </w:rPr>
        <w:t xml:space="preserve">Las 16 imágenes del manual de marca tienen el mismo problema</w:t>
      </w:r>
      <w:r w:rsidDel="00000000" w:rsidR="00000000" w:rsidRPr="00000000">
        <w:rPr>
          <w:rtl w:val="0"/>
        </w:rPr>
        <w:t xml:space="preserve"> y por eso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6_MARCA_ACTIVOS</w:t>
      </w:r>
      <w:r w:rsidDel="00000000" w:rsidR="00000000" w:rsidRPr="00000000">
        <w:rPr>
          <w:rtl w:val="0"/>
        </w:rPr>
        <w:t xml:space="preserve"> sigue vacía: pesan más de 1 MB cada una. No es un fallo recuperable con más intentos.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Qué cambia en ESTADO:</w:t>
      </w:r>
      <w:r w:rsidDel="00000000" w:rsidR="00000000" w:rsidRPr="00000000">
        <w:rPr>
          <w:rtl w:val="0"/>
        </w:rPr>
        <w:t xml:space="preserve"> ya está actualizado — es la versión que vive ahora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0_SISTEMA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Re-apuntar la fuente sincronizada del proyecto al ESTADO nuevo (un clic en los ajustes del proyecto). Hasta que se haga, el proyecto sigue leyendo la versión archivada.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Arrastrar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A5_PRESENTACION.pptx</w:t>
      </w:r>
      <w:r w:rsidDel="00000000" w:rsidR="00000000" w:rsidRPr="00000000">
        <w:rPr>
          <w:rtl w:val="0"/>
        </w:rPr>
        <w:t xml:space="preserve"> y las 16 imágenes a Drive desde el navegador.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Regenerar la skill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aunea-identidad</w:t>
      </w:r>
      <w:r w:rsidDel="00000000" w:rsidR="00000000" w:rsidRPr="00000000">
        <w:rPr>
          <w:rtl w:val="0"/>
        </w:rPr>
        <w:t xml:space="preserve"> con el púrpura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#381C6F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3m31b38rzydg" w:id="4"/>
      <w:bookmarkEnd w:id="4"/>
      <w:r w:rsidDel="00000000" w:rsidR="00000000" w:rsidRPr="00000000">
        <w:rPr>
          <w:rtl w:val="0"/>
        </w:rPr>
        <w:t xml:space="preserve">[02/09/2026] — Estructura de Drive, catálogo cerrado, precios con benchmark y púrpura resuelto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Qué ha pasado: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Sesión larga con siete frentes. Por orden de importancia: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1. Se monta la estructura de Drive.</w:t>
      </w:r>
      <w:r w:rsidDel="00000000" w:rsidR="00000000" w:rsidRPr="00000000">
        <w:rPr>
          <w:rtl w:val="0"/>
        </w:rPr>
        <w:t xml:space="preserve"> Ocho carpetas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0_SISTEMA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1_NEGOCIO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2_ADVISORY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3_SYSTEM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4_CANALES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5_CLIENTES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6_MARCA_ACTIVOS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9_ARCHIVO</w:t>
      </w:r>
      <w:r w:rsidDel="00000000" w:rsidR="00000000" w:rsidRPr="00000000">
        <w:rPr>
          <w:rtl w:val="0"/>
        </w:rPr>
        <w:t xml:space="preserve">. Organizadas por </w:t>
      </w:r>
      <w:r w:rsidDel="00000000" w:rsidR="00000000" w:rsidRPr="00000000">
        <w:rPr>
          <w:b w:val="1"/>
          <w:bCs w:val="1"/>
          <w:rtl w:val="0"/>
        </w:rPr>
        <w:t xml:space="preserve">momento de uso</w:t>
      </w:r>
      <w:r w:rsidDel="00000000" w:rsidR="00000000" w:rsidRPr="00000000">
        <w:rPr>
          <w:rtl w:val="0"/>
        </w:rPr>
        <w:t xml:space="preserve">, no por tema. ESTADO movido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0_SISTEMA</w:t>
      </w:r>
      <w:r w:rsidDel="00000000" w:rsidR="00000000" w:rsidRPr="00000000">
        <w:rPr>
          <w:rtl w:val="0"/>
        </w:rPr>
        <w:t xml:space="preserve">; las tres carpetas de cliente (Northstar Advisory, Cortinas Gonzalez, Somosaguaas)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5_CLIENTES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 System / Templates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3_SYSTEM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2. Se cierra el catálogo de 7 productos.</w:t>
      </w:r>
      <w:r w:rsidDel="00000000" w:rsidR="00000000" w:rsidRPr="00000000">
        <w:rPr>
          <w:rtl w:val="0"/>
        </w:rPr>
        <w:t xml:space="preserve"> La decisión del 18/08 decía «catálogo cerrado en 7» pero solo cuatro estaban descritos en algún sitio, y el famoso </w:t>
      </w:r>
      <w:r w:rsidDel="00000000" w:rsidR="00000000" w:rsidRPr="00000000">
        <w:rPr>
          <w:i w:val="1"/>
          <w:iCs w:val="1"/>
          <w:rtl w:val="0"/>
        </w:rPr>
        <w:t xml:space="preserve">documento 06 — arquitectura de ingresos</w:t>
      </w:r>
      <w:r w:rsidDel="00000000" w:rsidR="00000000" w:rsidRPr="00000000">
        <w:rPr>
          <w:rtl w:val="0"/>
        </w:rPr>
        <w:t xml:space="preserve">, citado desde los documentos 12, 17 y 18, </w:t>
      </w:r>
      <w:r w:rsidDel="00000000" w:rsidR="00000000" w:rsidRPr="00000000">
        <w:rPr>
          <w:b w:val="1"/>
          <w:bCs w:val="1"/>
          <w:rtl w:val="0"/>
        </w:rPr>
        <w:t xml:space="preserve">no existe</w:t>
      </w:r>
      <w:r w:rsidDel="00000000" w:rsidR="00000000" w:rsidRPr="00000000">
        <w:rPr>
          <w:rtl w:val="0"/>
        </w:rPr>
        <w:t xml:space="preserve">: buscado en el proyecto y en Drive el 02/09, no está. P2 y P3 se cierran promoviendo las dos opciones mejor valoradas del mapa de ingresos del 18/08 (formación y deck ejecutivo); P6 se toma del backlog (licencia del System) y queda marcado como bloqueado.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3. Benchmark de precios con fuentes.</w:t>
      </w:r>
      <w:r w:rsidDel="00000000" w:rsidR="00000000" w:rsidRPr="00000000">
        <w:rPr>
          <w:rtl w:val="0"/>
        </w:rPr>
        <w:t xml:space="preserve"> Investigación de mercado sobre diagnósticos, proyectos de automatización no-code, retainers, tarifas por hora y coste del stack, en España y en mercados comparables.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4. Se descubre el alcance real de la demo.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 System / Templates</w:t>
      </w:r>
      <w:r w:rsidDel="00000000" w:rsidR="00000000" w:rsidRPr="00000000">
        <w:rPr>
          <w:rtl w:val="0"/>
        </w:rPr>
        <w:t xml:space="preserve"> hay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 - Client Request Brief</w:t>
      </w:r>
      <w:r w:rsidDel="00000000" w:rsidR="00000000" w:rsidRPr="00000000">
        <w:rPr>
          <w:rtl w:val="0"/>
        </w:rPr>
        <w:t xml:space="preserve"> con 19 campos de combinación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{{ClientName}}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{{ServiceType}}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{{Problem}}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{{MissingInformation}}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{{DriveFolderUrl}}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{{AutomationLog}}</w:t>
      </w:r>
      <w:r w:rsidDel="00000000" w:rsidR="00000000" w:rsidRPr="00000000">
        <w:rPr>
          <w:rtl w:val="0"/>
        </w:rPr>
        <w:t xml:space="preserve">…) y en Drive hay </w:t>
      </w:r>
      <w:r w:rsidDel="00000000" w:rsidR="00000000" w:rsidRPr="00000000">
        <w:rPr>
          <w:b w:val="1"/>
          <w:bCs w:val="1"/>
          <w:rtl w:val="0"/>
        </w:rPr>
        <w:t xml:space="preserve">tres carpetas de cliente ya creadas</w:t>
      </w:r>
      <w:r w:rsidDel="00000000" w:rsidR="00000000" w:rsidRPr="00000000">
        <w:rPr>
          <w:rtl w:val="0"/>
        </w:rPr>
        <w:t xml:space="preserve"> por el escenario. Es decir: el Client Intake </w:t>
      </w:r>
      <w:r w:rsidDel="00000000" w:rsidR="00000000" w:rsidRPr="00000000">
        <w:rPr>
          <w:b w:val="1"/>
          <w:bCs w:val="1"/>
          <w:rtl w:val="0"/>
        </w:rPr>
        <w:t xml:space="preserve">sí crea la carpeta de Drive y sí genera el documento</w:t>
      </w:r>
      <w:r w:rsidDel="00000000" w:rsidR="00000000" w:rsidRPr="00000000">
        <w:rPr>
          <w:rtl w:val="0"/>
        </w:rPr>
        <w:t xml:space="preserve">. Estaba anotado como «sin confirmar» desde el 01/09.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5. Se resuelve el púrpura de Studio</w:t>
      </w:r>
      <w:r w:rsidDel="00000000" w:rsidR="00000000" w:rsidRPr="00000000">
        <w:rPr>
          <w:rtl w:val="0"/>
        </w:rPr>
        <w:t xml:space="preserve">, pendiente desde el 28/08, midiendo píxel a píxel las dos infografías.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6. Se fija la tipografía corporativa</w:t>
      </w:r>
      <w:r w:rsidDel="00000000" w:rsidR="00000000" w:rsidRPr="00000000">
        <w:rPr>
          <w:rtl w:val="0"/>
        </w:rPr>
        <w:t xml:space="preserve"> en todas las plantillas: Sora en titulares, Inter en cuerpo.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7. Se prepara el paquete del simulador</w:t>
      </w:r>
      <w:r w:rsidDel="00000000" w:rsidR="00000000" w:rsidRPr="00000000">
        <w:rPr>
          <w:rtl w:val="0"/>
        </w:rPr>
        <w:t xml:space="preserve"> (JSON de datos + brief) para construirlo en otra conversación.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Púrpura de Studio medido: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#381C6F</w:t>
      </w:r>
      <w:r w:rsidDel="00000000" w:rsidR="00000000" w:rsidRPr="00000000">
        <w:rPr>
          <w:rtl w:val="0"/>
        </w:rPr>
        <w:t xml:space="preserve"> dominante en la infografía 2 (112.854 px)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#2B1758</w:t>
      </w:r>
      <w:r w:rsidDel="00000000" w:rsidR="00000000" w:rsidRPr="00000000">
        <w:rPr>
          <w:rtl w:val="0"/>
        </w:rPr>
        <w:t xml:space="preserve"> en la 1 (99.021 px). El rotulado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#5B2DE6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aparece en ninguna de las dos</w:t>
      </w:r>
      <w:r w:rsidDel="00000000" w:rsidR="00000000" w:rsidRPr="00000000">
        <w:rPr>
          <w:rtl w:val="0"/>
        </w:rPr>
        <w:t xml:space="preserve">, ni como tono minoritario. Contraste del real con blanco: 13,43 frente a 7,09 del rotulado.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en el mercado español:</w:t>
      </w:r>
      <w:r w:rsidDel="00000000" w:rsidR="00000000" w:rsidRPr="00000000">
        <w:rPr>
          <w:rtl w:val="0"/>
        </w:rPr>
        <w:t xml:space="preserve"> 900-1.500 € de ticket cerrado (Upliora y Javadex, mayo 2026). AUNEA estaba a 600 €, un 33-60 % por debajo del suelo.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Implantación:</w:t>
      </w:r>
      <w:r w:rsidDel="00000000" w:rsidR="00000000" w:rsidRPr="00000000">
        <w:rPr>
          <w:rtl w:val="0"/>
        </w:rPr>
        <w:t xml:space="preserve"> cinco fuentes españolas de 2026 convergen en </w:t>
      </w:r>
      <w:r w:rsidDel="00000000" w:rsidR="00000000" w:rsidRPr="00000000">
        <w:rPr>
          <w:b w:val="1"/>
          <w:bCs w:val="1"/>
          <w:rtl w:val="0"/>
        </w:rPr>
        <w:t xml:space="preserve">3.000-5.000 €</w:t>
      </w:r>
      <w:r w:rsidDel="00000000" w:rsidR="00000000" w:rsidRPr="00000000">
        <w:rPr>
          <w:rtl w:val="0"/>
        </w:rPr>
        <w:t xml:space="preserve"> para el sistema completo. AUNEA estaba en mercado.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la regla de mantenimiento de software es 15-25 % anual del build, que daría 37-104 €/mes. Pero los comparables españoles de micro-PYME cobran 200-300 €/mes sobre proyectos de 2.500-5.000 € (48-144 % anual). Con 60-300 €/mes AUNEA es el más barato de los tres referentes.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Make Core 12 $/mes + Airtable Team 20 $/editor/mes → ~55 €/mes con 2-3 editores.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 el umbral al 2×, el caso de ejemplo del kit del P0 (21 h/mes, 3.404 € de ahorro) no llega a N2: le corresponde N1.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P0 pasa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AUNEA Advisory</w:t>
            </w:r>
            <w:r w:rsidDel="00000000" w:rsidR="00000000" w:rsidRPr="00000000">
              <w:rPr>
                <w:rtl w:val="0"/>
              </w:rPr>
              <w:t xml:space="preserve">. Facturas y contrato siguen siendo Solutions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de catálogo del P0: 900 €.</w:t>
            </w:r>
            <w:r w:rsidDel="00000000" w:rsidR="00000000" w:rsidRPr="00000000">
              <w:rPr>
                <w:rtl w:val="0"/>
              </w:rPr>
              <w:t xml:space="preserve"> 600 € pasa a ser precio de lanzamiento explícito para los tres primeros clientes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crédito del diagnóstico es del 50 %</w:t>
            </w:r>
            <w:r w:rsidDel="00000000" w:rsidR="00000000" w:rsidRPr="00000000">
              <w:rPr>
                <w:rtl w:val="0"/>
              </w:rPr>
              <w:t xml:space="preserve">, no del 100 %. Al 100 % era un descuento encubierto del 20 %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Umbral de viabilidad = 2 × el coste recurrente anual</w:t>
            </w:r>
            <w:r w:rsidDel="00000000" w:rsidR="00000000" w:rsidRPr="00000000">
              <w:rPr>
                <w:rtl w:val="0"/>
              </w:rPr>
              <w:t xml:space="preserve">, herramientas incluidas. Opción conservadora, elegida a 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Precios del P4 por niveles:</w:t>
            </w:r>
            <w:r w:rsidDel="00000000" w:rsidR="00000000" w:rsidRPr="00000000">
              <w:rPr>
                <w:rtl w:val="0"/>
              </w:rPr>
              <w:t xml:space="preserve"> N1 1.200 € · N2 3.000 € · N3 4.500 € · N4 5.700 €. Retainers: 60 · 150 · 240 · 300 €/mes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Nueva salida A+ del informe:</w:t>
            </w:r>
            <w:r w:rsidDel="00000000" w:rsidR="00000000" w:rsidRPr="00000000">
              <w:rPr>
                <w:rtl w:val="0"/>
              </w:rPr>
              <w:t xml:space="preserve"> solo N1, para procesos entre 2.760 € y 4.920 € de ahorro anual. Ordenar y medir, revisar a los seis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Púrpura de Studio: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  <w:t xml:space="preserve"> (identidad)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  <w:t xml:space="preserve"> (profundo).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 retira</w:t>
            </w:r>
            <w:r w:rsidDel="00000000" w:rsidR="00000000" w:rsidRPr="00000000">
              <w:rPr>
                <w:rtl w:val="0"/>
              </w:rPr>
              <w:t xml:space="preserve">: no está dibujado en ninguna pieza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Tipografía corporativa en todas las plantillas.</w:t>
            </w:r>
            <w:r w:rsidDel="00000000" w:rsidR="00000000" w:rsidRPr="00000000">
              <w:rPr>
                <w:rtl w:val="0"/>
              </w:rPr>
              <w:t xml:space="preserve"> Al cliente se le manda PDF,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.pptx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cerrado en 7 con P6 marcado como bloqueado. Un catálogo de 7 del que solo se conocen 4 no es un catálogo cerrado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nivel que se vende lo decide el umbral, no el entusiasmo de la reunión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Qué cambia en ESTADO: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i w:val="1"/>
          <w:iCs w:val="1"/>
          <w:rtl w:val="0"/>
        </w:rPr>
        <w:t xml:space="preserve">Pegar estos seis cambios a mano — el conector de Drive solo permite crear documentos, no editar los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Decisiones tomadas:</w:t>
      </w:r>
      <w:r w:rsidDel="00000000" w:rsidR="00000000" w:rsidRPr="00000000">
        <w:rPr>
          <w:rtl w:val="0"/>
        </w:rPr>
        <w:t xml:space="preserve"> añadir las diez filas de arriba con fecha 02/09.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Decisiones pendientes:</w:t>
      </w:r>
      <w:r w:rsidDel="00000000" w:rsidR="00000000" w:rsidRPr="00000000">
        <w:rPr>
          <w:rtl w:val="0"/>
        </w:rPr>
        <w:t xml:space="preserve"> eliminar la fila «Púrpura de Studio» — resuelto.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Activos:</w:t>
      </w:r>
      <w:r w:rsidDel="00000000" w:rsidR="00000000" w:rsidRPr="00000000">
        <w:rPr>
          <w:rtl w:val="0"/>
        </w:rPr>
        <w:t xml:space="preserve"> «Demo Client Intake» pasa de 🟡 </w:t>
      </w:r>
      <w:r w:rsidDel="00000000" w:rsidR="00000000" w:rsidRPr="00000000">
        <w:rPr>
          <w:i w:val="1"/>
          <w:iCs w:val="1"/>
          <w:rtl w:val="0"/>
        </w:rPr>
        <w:t xml:space="preserve">«¿Drive y aviso construidos? Sin confirmar»</w:t>
      </w:r>
      <w:r w:rsidDel="00000000" w:rsidR="00000000" w:rsidRPr="00000000">
        <w:rPr>
          <w:rtl w:val="0"/>
        </w:rPr>
        <w:t xml:space="preserve"> a 🟢 </w:t>
      </w:r>
      <w:r w:rsidDel="00000000" w:rsidR="00000000" w:rsidRPr="00000000">
        <w:rPr>
          <w:b w:val="1"/>
          <w:bCs w:val="1"/>
          <w:rtl w:val="0"/>
        </w:rPr>
        <w:t xml:space="preserve">«Confirmado el 02/09: crea carpeta en Drive y genera el Client Request Brief con 19 campos. Tres instalaciones ejecutadas»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que faltan:</w:t>
      </w:r>
      <w:r w:rsidDel="00000000" w:rsidR="00000000" w:rsidRPr="00000000">
        <w:rPr>
          <w:rtl w:val="0"/>
        </w:rPr>
        <w:t xml:space="preserve"> el nº 5 «alcance real de la demo» queda </w:t>
      </w:r>
      <w:r w:rsidDel="00000000" w:rsidR="00000000" w:rsidRPr="00000000">
        <w:rPr>
          <w:b w:val="1"/>
          <w:bCs w:val="1"/>
          <w:rtl w:val="0"/>
        </w:rPr>
        <w:t xml:space="preserve">resuelto</w:t>
      </w:r>
      <w:r w:rsidDel="00000000" w:rsidR="00000000" w:rsidRPr="00000000">
        <w:rPr>
          <w:rtl w:val="0"/>
        </w:rPr>
        <w:t xml:space="preserve">. El nº 4 «horas reales de construcción» sigue abierto.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Backlog:</w:t>
      </w:r>
      <w:r w:rsidDel="00000000" w:rsidR="00000000" w:rsidRPr="00000000">
        <w:rPr>
          <w:rtl w:val="0"/>
        </w:rPr>
        <w:t xml:space="preserve"> añadir «pasar los 15 documentos del proyecto a las carpetas de Drive» y «actualizar el doc 09 con el precio, el crédito al 50 % y un ejemplo trabajado de 28-45 casos/mes».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añadir «Estructura de Drive» como ✅ y «Paquete del simulador (JSON + brief)» como ✅.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15 documentos del proyecto siguen en el proyecto de Claude, no en Drive. La estructura ya está creada y esperándolos.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calculadora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) y la presentación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.pptx</w:t>
      </w:r>
      <w:r w:rsidDel="00000000" w:rsidR="00000000" w:rsidRPr="00000000">
        <w:rPr>
          <w:rtl w:val="0"/>
        </w:rPr>
        <w:t xml:space="preserve">) no se han subido a Drive: el conector necesita el contenido en base64 y son archivos binarios grandes. Hay que arrastrarlos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2_ADVISORY</w:t>
      </w:r>
      <w:r w:rsidDel="00000000" w:rsidR="00000000" w:rsidRPr="00000000">
        <w:rPr>
          <w:rtl w:val="0"/>
        </w:rPr>
        <w:t xml:space="preserve"> a mano.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doc 09 necesita tres cambios: precio, crédito al 50 % y </w:t>
      </w:r>
      <w:r w:rsidDel="00000000" w:rsidR="00000000" w:rsidRPr="00000000">
        <w:rPr>
          <w:b w:val="1"/>
          <w:bCs w:val="1"/>
          <w:rtl w:val="0"/>
        </w:rPr>
        <w:t xml:space="preserve">cambiar el ejemplo trabajado</w:t>
      </w:r>
      <w:r w:rsidDel="00000000" w:rsidR="00000000" w:rsidRPr="00000000">
        <w:rPr>
          <w:rtl w:val="0"/>
        </w:rPr>
        <w:t xml:space="preserve">. El ejemplo actual describe a un cliente que compra N1, no un System: el kit está enseñando a buscar el cliente equivocado.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skill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aunea-identidad</w:t>
      </w:r>
      <w:r w:rsidDel="00000000" w:rsidR="00000000" w:rsidRPr="00000000">
        <w:rPr>
          <w:rtl w:val="0"/>
        </w:rPr>
        <w:t xml:space="preserve"> lleva el púrpura viejo. Hay que regenerarla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#381C6F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75u4oj4iu9go" w:id="5"/>
      <w:bookmarkEnd w:id="5"/>
      <w:r w:rsidDel="00000000" w:rsidR="00000000" w:rsidRPr="00000000">
        <w:rPr>
          <w:rtl w:val="0"/>
        </w:rPr>
        <w:t xml:space="preserve">[01/09/2026] — Matiz: la videollamada sí entra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Qué ha pasado:</w:t>
      </w:r>
      <w:r w:rsidDel="00000000" w:rsidR="00000000" w:rsidRPr="00000000">
        <w:rPr>
          <w:rtl w:val="0"/>
        </w:rPr>
        <w:t xml:space="preserve"> Pedro confirma que </w:t>
      </w:r>
      <w:r w:rsidDel="00000000" w:rsidR="00000000" w:rsidRPr="00000000">
        <w:rPr>
          <w:b w:val="1"/>
          <w:bCs w:val="1"/>
          <w:rtl w:val="0"/>
        </w:rPr>
        <w:t xml:space="preserve">sí haría videollamada</w:t>
      </w:r>
      <w:r w:rsidDel="00000000" w:rsidR="00000000" w:rsidRPr="00000000">
        <w:rPr>
          <w:rtl w:val="0"/>
        </w:rPr>
        <w:t xml:space="preserve">. La restricción es sobre cómo se </w:t>
      </w:r>
      <w:r w:rsidDel="00000000" w:rsidR="00000000" w:rsidRPr="00000000">
        <w:rPr>
          <w:b w:val="1"/>
          <w:bCs w:val="1"/>
          <w:rtl w:val="0"/>
        </w:rPr>
        <w:t xml:space="preserve">inicia</w:t>
      </w:r>
      <w:r w:rsidDel="00000000" w:rsidR="00000000" w:rsidRPr="00000000">
        <w:rPr>
          <w:rtl w:val="0"/>
        </w:rPr>
        <w:t xml:space="preserve"> el contacto, no sobre cómo se conversa después.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Frío escrito con todo por escrito: 0,40 % → 250 contactos por cliente.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Frío escrito + videollamada al responder: 0,60 % → 167 contactos por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videollamada recupera un </w:t>
      </w:r>
      <w:r w:rsidDel="00000000" w:rsidR="00000000" w:rsidRPr="00000000">
        <w:rPr>
          <w:b w:val="1"/>
          <w:bCs w:val="1"/>
          <w:rtl w:val="0"/>
        </w:rPr>
        <w:t xml:space="preserve">26 %</w:t>
      </w:r>
      <w:r w:rsidDel="00000000" w:rsidR="00000000" w:rsidRPr="00000000">
        <w:rPr>
          <w:rtl w:val="0"/>
        </w:rPr>
        <w:t xml:space="preserve"> de la conversión que se perdía. El resto se pierde en la tasa de respuesta, que sigue siendo escrita y ahí no hay recuperación posible.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Frío para 3 clientes: 501 contactos (antes 749).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P0 no se rediseña.</w:t>
      </w:r>
      <w:r w:rsidDel="00000000" w:rsidR="00000000" w:rsidRPr="00000000">
        <w:rPr>
          <w:rtl w:val="0"/>
        </w:rPr>
        <w:t xml:space="preserve"> La sesión de 90 min, la demo de 10 min y la reunión de repaso funcionan por videollamada tal y como están escritas en los documentos 09, 10 y 13.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referido sigue siendo el motor: 10 presentaciones por cliente frente a 167 contactos en frío.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w556meqme1vv" w:id="6"/>
      <w:bookmarkEnd w:id="6"/>
      <w:r w:rsidDel="00000000" w:rsidR="00000000" w:rsidRPr="00000000">
        <w:rPr>
          <w:rtl w:val="0"/>
        </w:rPr>
        <w:t xml:space="preserve">[01/09/2026] — Restricción de canal: solo escrito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Qué ha pasado:</w:t>
      </w:r>
      <w:r w:rsidDel="00000000" w:rsidR="00000000" w:rsidRPr="00000000">
        <w:rPr>
          <w:rtl w:val="0"/>
        </w:rPr>
        <w:t xml:space="preserve"> Pedro confirma que </w:t>
      </w:r>
      <w:r w:rsidDel="00000000" w:rsidR="00000000" w:rsidRPr="00000000">
        <w:rPr>
          <w:b w:val="1"/>
          <w:bCs w:val="1"/>
          <w:rtl w:val="0"/>
        </w:rPr>
        <w:t xml:space="preserve">no hará contactos en frío por teléfono ni en persona</w:t>
      </w:r>
      <w:r w:rsidDel="00000000" w:rsidR="00000000" w:rsidRPr="00000000">
        <w:rPr>
          <w:rtl w:val="0"/>
        </w:rPr>
        <w:t xml:space="preserve">. El canal queda limitado a escrito y asíncrono: LinkedIn, email, WhatsApp a conocidos, referidos y contenido.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Frío escrito </w:t>
      </w:r>
      <w:r w:rsidDel="00000000" w:rsidR="00000000" w:rsidRPr="00000000">
        <w:rPr>
          <w:b w:val="1"/>
          <w:bCs w:val="1"/>
          <w:rtl w:val="0"/>
        </w:rPr>
        <w:t xml:space="preserve">con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llamada de seguimiento: 1,16 % de conversión → 87 contactos por cliente.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Frío escrito </w:t>
      </w:r>
      <w:r w:rsidDel="00000000" w:rsidR="00000000" w:rsidRPr="00000000">
        <w:rPr>
          <w:b w:val="1"/>
          <w:bCs w:val="1"/>
          <w:rtl w:val="0"/>
        </w:rPr>
        <w:t xml:space="preserve">sin</w:t>
      </w:r>
      <w:r w:rsidDel="00000000" w:rsidR="00000000" w:rsidRPr="00000000">
        <w:rPr>
          <w:rtl w:val="0"/>
        </w:rPr>
        <w:t xml:space="preserve"> llamada: </w:t>
      </w:r>
      <w:r w:rsidDel="00000000" w:rsidR="00000000" w:rsidRPr="00000000">
        <w:rPr>
          <w:b w:val="1"/>
          <w:bCs w:val="1"/>
          <w:rtl w:val="0"/>
        </w:rPr>
        <w:t xml:space="preserve">0,40 %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250 contactos por cliente</w:t>
      </w:r>
      <w:r w:rsidDel="00000000" w:rsidR="00000000" w:rsidRPr="00000000">
        <w:rPr>
          <w:rtl w:val="0"/>
        </w:rPr>
        <w:t xml:space="preserve">. La restricción divide la conversión por 2,9.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Vía referido: 10,11 % → </w:t>
      </w:r>
      <w:r w:rsidDel="00000000" w:rsidR="00000000" w:rsidRPr="00000000">
        <w:rPr>
          <w:b w:val="1"/>
          <w:bCs w:val="1"/>
          <w:rtl w:val="0"/>
        </w:rPr>
        <w:t xml:space="preserve">30 presentaciones</w:t>
      </w:r>
      <w:r w:rsidDel="00000000" w:rsidR="00000000" w:rsidRPr="00000000">
        <w:rPr>
          <w:rtl w:val="0"/>
        </w:rPr>
        <w:t xml:space="preserve">, que salen de ~170 mensajes a red personal.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mensaje a un conocido vale 4 veces más que un contacto en frío.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referido pasa a ser el motor</w:t>
      </w:r>
      <w:r w:rsidDel="00000000" w:rsidR="00000000" w:rsidRPr="00000000">
        <w:rPr>
          <w:rtl w:val="0"/>
        </w:rPr>
        <w:t xml:space="preserve"> del embudo. El frío escrito queda como complemento y el inbound por LinkedIn como inversión a construir.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ciclo 1 </w:t>
      </w:r>
      <w:r w:rsidDel="00000000" w:rsidR="00000000" w:rsidRPr="00000000">
        <w:rPr>
          <w:b w:val="1"/>
          <w:bCs w:val="1"/>
          <w:rtl w:val="0"/>
        </w:rPr>
        <w:t xml:space="preserve">no se toca</w:t>
      </w:r>
      <w:r w:rsidDel="00000000" w:rsidR="00000000" w:rsidRPr="00000000">
        <w:rPr>
          <w:rtl w:val="0"/>
        </w:rPr>
        <w:t xml:space="preserve">. La decisión manda sobre el ciclo 2 en adelante.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objetivo de contactos de la línea base 1 (230-430 en frío) queda sin sustento. </w:t>
      </w:r>
      <w:r w:rsidDel="00000000" w:rsidR="00000000" w:rsidRPr="00000000">
        <w:rPr>
          <w:b w:val="1"/>
          <w:bCs w:val="1"/>
          <w:rtl w:val="0"/>
        </w:rPr>
        <w:t xml:space="preserve">No se reescribe</w:t>
      </w:r>
      <w:r w:rsidDel="00000000" w:rsidR="00000000" w:rsidRPr="00000000">
        <w:rPr>
          <w:rtl w:val="0"/>
        </w:rPr>
        <w:t xml:space="preserve"> — se medirá el desvío contra él.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qda9xra679w0" w:id="7"/>
      <w:bookmarkEnd w:id="7"/>
      <w:r w:rsidDel="00000000" w:rsidR="00000000" w:rsidRPr="00000000">
        <w:rPr>
          <w:rtl w:val="0"/>
        </w:rPr>
        <w:t xml:space="preserve">[01/09/2026] — Cambio de método: planificación por ciclos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Qué ha pasado:</w:t>
      </w:r>
      <w:r w:rsidDel="00000000" w:rsidR="00000000" w:rsidRPr="00000000">
        <w:rPr>
          <w:rtl w:val="0"/>
        </w:rPr>
        <w:t xml:space="preserve"> El plan de 90 días llevaba 14 días sin moverse: pedía ~35 contactos y había 0 registrados. El problema no era el contenido del plan sino su formato — un documento escrito el día 0 no es planificación, es una predicción, y no tiene forma de corregirse.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 cambia la unidad de planificación de 90 días a </w:t>
      </w:r>
      <w:r w:rsidDel="00000000" w:rsidR="00000000" w:rsidRPr="00000000">
        <w:rPr>
          <w:b w:val="1"/>
          <w:bCs w:val="1"/>
          <w:rtl w:val="0"/>
        </w:rPr>
        <w:t xml:space="preserve">ciclos de 2 semanas</w:t>
      </w:r>
      <w:r w:rsidDel="00000000" w:rsidR="00000000" w:rsidRPr="00000000">
        <w:rPr>
          <w:rtl w:val="0"/>
        </w:rPr>
        <w:t xml:space="preserve">. El ciclo vive dentro de ESTADO y tiene cuatro cosas: una hipótesis, un número, máximo tres compromisos y una lista de lo que no se hace.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unidad de planificación pasa a ser el ciclo de 2 semanas.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tamaño del lote se ajusta a la capacidad revelada, no a la declarada.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se crea ningún documento nuevo sin matar otro.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aschpio1v7jw" w:id="8"/>
      <w:bookmarkEnd w:id="8"/>
      <w:r w:rsidDel="00000000" w:rsidR="00000000" w:rsidRPr="00000000">
        <w:rPr>
          <w:rtl w:val="0"/>
        </w:rPr>
        <w:t xml:space="preserve">[01/09/2026] — Se monta el sistema de registro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Qué ha pasado:</w:t>
      </w:r>
      <w:r w:rsidDel="00000000" w:rsidR="00000000" w:rsidRPr="00000000">
        <w:rPr>
          <w:rtl w:val="0"/>
        </w:rPr>
        <w:t xml:space="preserve"> Detectado el fallo de fondo del proyecto: doce documentos de estrategia y ningún fichero vivo donde registrar la ejecución. Se crean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(foto del presente) y esta bitácora (histórico).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Día 14 de 90 del plan. Facturado: 0 € · Clientes: 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pasa a ser el único documento vivo. El resto son de consulta.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Corregido el azul de Slides: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#1A3D7C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#1D3B70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ifdpargbtvl" w:id="9"/>
      <w:bookmarkEnd w:id="9"/>
      <w:r w:rsidDel="00000000" w:rsidR="00000000" w:rsidRPr="00000000">
        <w:rPr>
          <w:rtl w:val="0"/>
        </w:rPr>
        <w:t xml:space="preserve">[28/08/2026] — Tokens de marca verificados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Qué ha pasado:</w:t>
      </w:r>
      <w:r w:rsidDel="00000000" w:rsidR="00000000" w:rsidRPr="00000000">
        <w:rPr>
          <w:rtl w:val="0"/>
        </w:rPr>
        <w:t xml:space="preserve"> Auditadas las 10 láminas del manual de marca. Extraídos los hex reales y calculados los contrastes WCAG. Entregada la skill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aunea-identidad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bronce de Advisory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#B87333</w:t>
      </w:r>
      <w:r w:rsidDel="00000000" w:rsidR="00000000" w:rsidRPr="00000000">
        <w:rPr>
          <w:rtl w:val="0"/>
        </w:rPr>
        <w:t xml:space="preserve"> no alcanza contraste AA con ningún texto: se deriva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#8C5322</w:t>
      </w:r>
      <w:r w:rsidDel="00000000" w:rsidR="00000000" w:rsidRPr="00000000">
        <w:rPr>
          <w:rtl w:val="0"/>
        </w:rPr>
        <w:t xml:space="preserve"> para bandas con texto.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Decidir el púrpura de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resuelto el 02/09: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#381C6F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Sustituir el isotipo provisional de la skill por los SVG originales.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so3f48n5y1rg" w:id="10"/>
      <w:bookmarkEnd w:id="10"/>
      <w:r w:rsidDel="00000000" w:rsidR="00000000" w:rsidRPr="00000000">
        <w:rPr>
          <w:rtl w:val="0"/>
        </w:rPr>
        <w:t xml:space="preserve">[20/08/2026] — Kit operativo del Client Intake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Qué ha pasado:</w:t>
      </w:r>
      <w:r w:rsidDel="00000000" w:rsidR="00000000" w:rsidRPr="00000000">
        <w:rPr>
          <w:rtl w:val="0"/>
        </w:rPr>
        <w:t xml:space="preserve"> Creados el runbook del sistema, el guion de demo de 10 minutos, la plantilla de caso de estudio y la especificación del agente de triaje. Creado el kit de mensajes a la red personal.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agente de triaje queda </w:t>
      </w:r>
      <w:r w:rsidDel="00000000" w:rsidR="00000000" w:rsidRPr="00000000">
        <w:rPr>
          <w:b w:val="1"/>
          <w:bCs w:val="1"/>
          <w:rtl w:val="0"/>
        </w:rPr>
        <w:t xml:space="preserve">especificado pero no se construye</w:t>
      </w:r>
      <w:r w:rsidDel="00000000" w:rsidR="00000000" w:rsidRPr="00000000">
        <w:rPr>
          <w:rtl w:val="0"/>
        </w:rPr>
        <w:t xml:space="preserve"> salvo que haya un cliente pagando, con tope de 8 horas.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se publica ningún caso de estudio hasta tener cliente pagado, resultado medido a 30 días y permiso por escrito.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csakf5s7q3c2" w:id="11"/>
      <w:bookmarkEnd w:id="11"/>
      <w:r w:rsidDel="00000000" w:rsidR="00000000" w:rsidRPr="00000000">
        <w:rPr>
          <w:rtl w:val="0"/>
        </w:rPr>
        <w:t xml:space="preserve">[18/08/2026] — Auditoría, estrategia y catálogo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Qué ha pasado:</w:t>
      </w:r>
      <w:r w:rsidDel="00000000" w:rsidR="00000000" w:rsidRPr="00000000">
        <w:rPr>
          <w:rtl w:val="0"/>
        </w:rPr>
        <w:t xml:space="preserve"> Revisado todo el material del proyecto. Auditoría del trabajo hecho, mapa de fuentes de ingreso, plan de 90 días, plan a los 40, catálogo P0-P6, arquitectura de ingresos y kit completo del P0.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230-370 horas invertidas históricamente · 0 € facturados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Objetivo de 4.000 €/mes netos: exige facturar 95.998 €/año (~200 €/hora). No alcanzable a 15-20 h/semana.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Techo realista: 1.000-1.400 €/mes netos al mes 12; 1.900-2.600 € al mes 24.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Posicionamiento: operaciones de personas (RRHH/Talento). </w:t>
      </w:r>
      <w:r w:rsidDel="00000000" w:rsidR="00000000" w:rsidRPr="00000000">
        <w:rPr>
          <w:i w:val="1"/>
          <w:iCs w:val="1"/>
          <w:rtl w:val="0"/>
        </w:rPr>
        <w:t xml:space="preserve">Matizado el 21/08: procesos de alto volumen, no talento.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Catálogo cerrado en 7 productos. Solo se promociona el P0.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Advisory antes que System. Cada System se cierra con retainer dentro de la propuesta.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Alta de autónomo el día del primer sí. Marca congelada hasta 3 clientes pagando.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Indicador principal: </w:t>
      </w:r>
      <w:r w:rsidDel="00000000" w:rsidR="00000000" w:rsidRPr="00000000">
        <w:rPr>
          <w:b w:val="1"/>
          <w:bCs w:val="1"/>
          <w:rtl w:val="0"/>
        </w:rPr>
        <w:t xml:space="preserve">% resiliente</w:t>
      </w:r>
      <w:r w:rsidDel="00000000" w:rsidR="00000000" w:rsidRPr="00000000">
        <w:rPr>
          <w:rtl w:val="0"/>
        </w:rPr>
        <w:t xml:space="preserve">, no euros facturados.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Correcciones a análisis previos: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14 Day Market Test </w:t>
      </w:r>
      <w:r w:rsidDel="00000000" w:rsidR="00000000" w:rsidRPr="00000000">
        <w:rPr>
          <w:b w:val="1"/>
          <w:bCs w:val="1"/>
          <w:rtl w:val="0"/>
        </w:rPr>
        <w:t xml:space="preserve">sí se cerró</w:t>
      </w:r>
      <w:r w:rsidDel="00000000" w:rsidR="00000000" w:rsidRPr="00000000">
        <w:rPr>
          <w:rtl w:val="0"/>
        </w:rPr>
        <w:t xml:space="preserve"> (196 resultados, 147 oportunidades, 6 batches).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