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myq30jav1fp" w:id="0"/>
      <w:bookmarkEnd w:id="0"/>
      <w:r w:rsidDel="00000000" w:rsidR="00000000" w:rsidRPr="00000000">
        <w:rPr>
          <w:rtl w:val="0"/>
        </w:rPr>
        <w:t xml:space="preserve">AUNEA — Catálogo, precios y benchmark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aa4j1bgxyhwa" w:id="1"/>
      <w:bookmarkEnd w:id="1"/>
      <w:r w:rsidDel="00000000" w:rsidR="00000000" w:rsidRPr="00000000">
        <w:rPr>
          <w:rtl w:val="0"/>
        </w:rPr>
        <w:t xml:space="preserve">Estudio definitivo · 02/09/2026 · vive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1_NEGOCIO/11_CATALOGO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Qué es este documento.</w:t>
      </w:r>
      <w:r w:rsidDel="00000000" w:rsidR="00000000" w:rsidRPr="00000000">
        <w:rPr>
          <w:rtl w:val="0"/>
        </w:rPr>
        <w:t xml:space="preserve"> Cierra cuatro cosas que estaban abiertas: el catálogo de 7 productos (definido por decisión el 18/08 pero nunca escrito), la asignación del diagnóstico a Advisory, el precio de cada nivel contrastado contra mercado, y la regla que decide qué se le puede vender a quién. </w:t>
      </w:r>
      <w:r w:rsidDel="00000000" w:rsidR="00000000" w:rsidRPr="00000000">
        <w:rPr>
          <w:b w:val="1"/>
          <w:bCs w:val="1"/>
          <w:rtl w:val="0"/>
        </w:rPr>
        <w:t xml:space="preserve">Sustituye al «documento 06 — arquitectura de ingresos»</w:t>
      </w:r>
      <w:r w:rsidDel="00000000" w:rsidR="00000000" w:rsidRPr="00000000">
        <w:rPr>
          <w:rtl w:val="0"/>
        </w:rPr>
        <w:t xml:space="preserve">, que se cita desde los documentos 12, 17 y 18 y que no existe ni en el proyecto ni en Drive: lo he buscado.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w8x3rau3a9yr" w:id="2"/>
      <w:bookmarkEnd w:id="2"/>
      <w:r w:rsidDel="00000000" w:rsidR="00000000" w:rsidRPr="00000000">
        <w:rPr>
          <w:rtl w:val="0"/>
        </w:rPr>
        <w:t xml:space="preserve">PARTE 0 — Lo que había y lo que no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Respondiendo directamente a la pregunta: </w:t>
      </w:r>
      <w:r w:rsidDel="00000000" w:rsidR="00000000" w:rsidRPr="00000000">
        <w:rPr>
          <w:b w:val="1"/>
          <w:bCs w:val="1"/>
          <w:rtl w:val="0"/>
        </w:rPr>
        <w:t xml:space="preserve">los productos no estaban definidos, estaban decididos.</w:t>
      </w:r>
      <w:r w:rsidDel="00000000" w:rsidR="00000000" w:rsidRPr="00000000">
        <w:rPr>
          <w:rtl w:val="0"/>
        </w:rPr>
        <w:t xml:space="preserve"> La decisión del 18/08 dice «catálogo cerrado en 7 productos», y de esos siete solo cuatro aparecen descritos en algún documento del proyecto: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antes de este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Descrito completo en el doc 09 (kit de venta y entrega)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Solo el nombre y el precio, citados desde el doc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Solo el nombre y «desde 3.500 €», citados desde los docs 10 y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Solo «retainer 300 €/mes», citado desde el doc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P2, P3, 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existen.</w:t>
            </w:r>
            <w:r w:rsidDel="00000000" w:rsidR="00000000" w:rsidRPr="00000000">
              <w:rPr>
                <w:rtl w:val="0"/>
              </w:rPr>
              <w:t xml:space="preserve"> Ni nombre, ni precio, ni alcance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Búsqueda hecha en Drive el 02/09/2026: no hay ningún documento con el catálogo. El Drive contiene una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AUNEA</w:t>
      </w:r>
      <w:r w:rsidDel="00000000" w:rsidR="00000000" w:rsidRPr="00000000">
        <w:rPr>
          <w:rtl w:val="0"/>
        </w:rPr>
        <w:t xml:space="preserve"> con tres subcarpetas de cliente y una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AUNEA System / Templates</w:t>
      </w:r>
      <w:r w:rsidDel="00000000" w:rsidR="00000000" w:rsidRPr="00000000">
        <w:rPr>
          <w:rtl w:val="0"/>
        </w:rPr>
        <w:t xml:space="preserve"> con una plantilla. Nada más.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Cómo los cierro.</w:t>
      </w:r>
      <w:r w:rsidDel="00000000" w:rsidR="00000000" w:rsidRPr="00000000">
        <w:rPr>
          <w:rtl w:val="0"/>
        </w:rPr>
        <w:t xml:space="preserve"> P2 y P3 no me los invento: los promuevo desde el mapa de ingresos del 18/08, que es la única fuente que evaluó opciones con criterio. Ahí, el deck ejecutivo era </w:t>
      </w:r>
      <w:r w:rsidDel="00000000" w:rsidR="00000000" w:rsidRPr="00000000">
        <w:rPr>
          <w:b w:val="1"/>
          <w:bCs w:val="1"/>
          <w:rtl w:val="0"/>
        </w:rPr>
        <w:t xml:space="preserve">prioridad 1</w:t>
      </w:r>
      <w:r w:rsidDel="00000000" w:rsidR="00000000" w:rsidRPr="00000000">
        <w:rPr>
          <w:rtl w:val="0"/>
        </w:rPr>
        <w:t xml:space="preserve"> («ciclo corto y sin conflicto laboral») y la formación en IA aplicada tenía la </w:t>
      </w:r>
      <w:r w:rsidDel="00000000" w:rsidR="00000000" w:rsidRPr="00000000">
        <w:rPr>
          <w:b w:val="1"/>
          <w:bCs w:val="1"/>
          <w:rtl w:val="0"/>
        </w:rPr>
        <w:t xml:space="preserve">mejor relación tarifa/riesgo de toda la lista</w:t>
      </w:r>
      <w:r w:rsidDel="00000000" w:rsidR="00000000" w:rsidRPr="00000000">
        <w:rPr>
          <w:rtl w:val="0"/>
        </w:rPr>
        <w:t xml:space="preserve">. P6 lo tomo del backlog de ESTADO, donde ya figura como «licencia del System sin instalación», bloqueado por productización.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tazdkqu5w1ql" w:id="3"/>
      <w:bookmarkEnd w:id="3"/>
      <w:r w:rsidDel="00000000" w:rsidR="00000000" w:rsidRPr="00000000">
        <w:rPr>
          <w:rtl w:val="0"/>
        </w:rPr>
        <w:t xml:space="preserve">PARTE 1 — El catálogo cerrado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gvigxt9zo6sf" w:id="4"/>
      <w:bookmarkEnd w:id="4"/>
      <w:r w:rsidDel="00000000" w:rsidR="00000000" w:rsidRPr="00000000">
        <w:rPr>
          <w:rtl w:val="0"/>
        </w:rPr>
        <w:t xml:space="preserve">1.1 Las líneas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Solutions</w:t>
      </w:r>
      <w:r w:rsidDel="00000000" w:rsidR="00000000" w:rsidRPr="00000000">
        <w:rPr>
          <w:rtl w:val="0"/>
        </w:rPr>
        <w:t xml:space="preserve"> es la marca madre: firma contratos y facturas. Las otras cuatro son líneas de producto, y cada una responde a un verbo.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vende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casa. Contratos, facturas, firma corporativa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entender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Criterio: diagnóstico, cuantificación, recomendación, formación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construir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que funcionan solos: implantación, traspaso, evolución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ejecutivo: decks y documentos de decisión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vestir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Identidad visual.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Capacidad interna, no oferta comercial</w:t>
            </w:r>
            <w:r w:rsidDel="00000000" w:rsidR="00000000" w:rsidRPr="00000000">
              <w:rPr>
                <w:rtl w:val="0"/>
              </w:rPr>
              <w:t xml:space="preserve"> (18/08)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3ppeafbq2v4p" w:id="5"/>
      <w:bookmarkEnd w:id="5"/>
      <w:r w:rsidDel="00000000" w:rsidR="00000000" w:rsidRPr="00000000">
        <w:rPr>
          <w:rtl w:val="0"/>
        </w:rPr>
        <w:t xml:space="preserve">1.2 Los siete productos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 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900 €</w:t>
            </w:r>
            <w:r w:rsidDel="00000000" w:rsidR="00000000" w:rsidRPr="00000000">
              <w:rPr>
                <w:rtl w:val="0"/>
              </w:rPr>
              <w:t xml:space="preserve"> · lanzamiento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Único que se promociona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Roadmap de rediseño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~18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Sin kit escrito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Formación en IA aplicada a procesos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1.200 € media jornada · 2.000 € jornada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8-14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Nuevo, sin material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Deck ejecutivo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700-1.200 €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8-15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Capacidad probada, sin oferta escrita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llave en 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1.200 - 5.700 €</w:t>
            </w:r>
            <w:r w:rsidDel="00000000" w:rsidR="00000000" w:rsidRPr="00000000">
              <w:rPr>
                <w:rtl w:val="0"/>
              </w:rPr>
              <w:t xml:space="preserve"> según 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8-80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N1 y parte de N2 construidos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Acompañamiento y evolución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60-300 €/mes según 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2-5 h/mes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Sin condiciones escritas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Licencia del System sin instalación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Bloqueado</w:t>
            </w:r>
            <w:r w:rsidDel="00000000" w:rsidR="00000000" w:rsidRPr="00000000">
              <w:rPr>
                <w:rtl w:val="0"/>
              </w:rPr>
              <w:t xml:space="preserve"> por productización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El catálogo queda cerrado en siete y no se amplía.</w:t>
      </w:r>
      <w:r w:rsidDel="00000000" w:rsidR="00000000" w:rsidRPr="00000000">
        <w:rPr>
          <w:rtl w:val="0"/>
        </w:rPr>
        <w:t xml:space="preserve"> P6 se queda dentro con la etiqueta de bloqueado a propósito: es honesto tener un hueco documentado, y deshonesto tener un catálogo de siete del que solo se conocen cuatro.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p35va839ac3r" w:id="6"/>
      <w:bookmarkEnd w:id="6"/>
      <w:r w:rsidDel="00000000" w:rsidR="00000000" w:rsidRPr="00000000">
        <w:rPr>
          <w:rtl w:val="0"/>
        </w:rPr>
        <w:t xml:space="preserve">1.3 El P0 pasa a Advisory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Lo pediste y lo aplico. Tres razones, la tercera es la que importa: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P0 no construye nada: vende 90 minutos de criterio y un informe que dice qué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hacer.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decisión del 18/08 «Advisory antes que System» deja de ser una regla de secuencia y pasa a ser literal: se compra Advisory, y solo si Advisory concluye que compensa, se compra System.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Separar quien diagnostica de quien construye protege la credibilidad del diagnóstico.</w:t>
      </w:r>
      <w:r w:rsidDel="00000000" w:rsidR="00000000" w:rsidRPr="00000000">
        <w:rPr>
          <w:rtl w:val="0"/>
        </w:rPr>
        <w:t xml:space="preserve"> El párrafo más valioso del informe es el que dice «esto no lo automatices», y lo cree un cliente si lo firma Advisory mucho más que si lo firma la misma marca que le va a vender la obra.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Qué cambia: firma de la página comercial, del informe, del correo de confirmación y del deck. </w:t>
      </w:r>
      <w:r w:rsidDel="00000000" w:rsidR="00000000" w:rsidRPr="00000000">
        <w:rPr>
          <w:b w:val="1"/>
          <w:bCs w:val="1"/>
          <w:rtl w:val="0"/>
        </w:rPr>
        <w:t xml:space="preserve">Las facturas y el contrato no cambian: siguen siendo AUNEA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gepnyucj4f5" w:id="7"/>
      <w:bookmarkEnd w:id="7"/>
      <w:r w:rsidDel="00000000" w:rsidR="00000000" w:rsidRPr="00000000">
        <w:rPr>
          <w:rtl w:val="0"/>
        </w:rPr>
        <w:t xml:space="preserve">PARTE 2 — Benchmark de mercado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i w:val="1"/>
          <w:iCs w:val="1"/>
          <w:rtl w:val="0"/>
        </w:rPr>
        <w:t xml:space="preserve">Investigación de septiembre de 2026. Todas las cifras son literales de la fuente citada.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Advertencia metodológica que hay que leer antes que las tablas.</w:t>
      </w:r>
      <w:r w:rsidDel="00000000" w:rsidR="00000000" w:rsidRPr="00000000">
        <w:rPr>
          <w:rtl w:val="0"/>
        </w:rPr>
        <w:t xml:space="preserve"> No existe ningún estudio independiente, barómetro sectorial ni encuesta con muestra sobre precios de automatización no-code en España. Las únicas fuentes con metodología declarada son el barómetro de Malt (datos de plataforma) y las páginas oficiales de precios de Make y Airtable. </w:t>
      </w:r>
      <w:r w:rsidDel="00000000" w:rsidR="00000000" w:rsidRPr="00000000">
        <w:rPr>
          <w:b w:val="1"/>
          <w:bCs w:val="1"/>
          <w:rtl w:val="0"/>
        </w:rPr>
        <w:t xml:space="preserve">Todo lo demás son precios de lista autopublicados por agencias que venden ese mismo servicio</w:t>
      </w:r>
      <w:r w:rsidDel="00000000" w:rsidR="00000000" w:rsidRPr="00000000">
        <w:rPr>
          <w:rtl w:val="0"/>
        </w:rPr>
        <w:t xml:space="preserve">: es lo que el mercado </w:t>
      </w:r>
      <w:r w:rsidDel="00000000" w:rsidR="00000000" w:rsidRPr="00000000">
        <w:rPr>
          <w:i w:val="1"/>
          <w:iCs w:val="1"/>
          <w:rtl w:val="0"/>
        </w:rPr>
        <w:t xml:space="preserve">pide</w:t>
      </w:r>
      <w:r w:rsidDel="00000000" w:rsidR="00000000" w:rsidRPr="00000000">
        <w:rPr>
          <w:rtl w:val="0"/>
        </w:rPr>
        <w:t xml:space="preserve">, no lo que el mercado </w:t>
      </w:r>
      <w:r w:rsidDel="00000000" w:rsidR="00000000" w:rsidRPr="00000000">
        <w:rPr>
          <w:i w:val="1"/>
          <w:iCs w:val="1"/>
          <w:rtl w:val="0"/>
        </w:rPr>
        <w:t xml:space="preserve">paga</w:t>
      </w:r>
      <w:r w:rsidDel="00000000" w:rsidR="00000000" w:rsidRPr="00000000">
        <w:rPr>
          <w:rtl w:val="0"/>
        </w:rPr>
        <w:t xml:space="preserve">. No he encontrado ninguna fuente de precios de transacción real en España.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9zagp0trxu01" w:id="8"/>
      <w:bookmarkEnd w:id="8"/>
      <w:r w:rsidDel="00000000" w:rsidR="00000000" w:rsidRPr="00000000">
        <w:rPr>
          <w:rtl w:val="0"/>
        </w:rPr>
        <w:t xml:space="preserve">2.1 Diagnóstico de pago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Diagnóstico técnico, ticket cerrado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900-1.500 €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Upliora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07/05/2026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«Nivel 0 — Diagnóstico/Auditoría», 1-2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900-1.500 €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11/05/2026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Auditoría por freelance senior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1.500-4.000 €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04/05/2026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Misma auditoría: boutique / Big4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6.000-15.000 € / 25.000-80.000 €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04/05/2026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Carga real de esa auditoría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10-20 h de consultor, 3-4 entrevistas, 12-18 páginas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04/05/2026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Auditoría y mapeo como fase del presupuesto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≈20 %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Stepwise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08/04/2026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Paid discovery</w:t>
            </w:r>
            <w:r w:rsidDel="00000000" w:rsidR="00000000" w:rsidRPr="00000000">
              <w:rPr>
                <w:rtl w:val="0"/>
              </w:rPr>
              <w:t xml:space="preserve">, página de precios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500 $</w:t>
            </w:r>
            <w:r w:rsidDel="00000000" w:rsidR="00000000" w:rsidRPr="00000000">
              <w:rPr>
                <w:rtl w:val="0"/>
              </w:rPr>
              <w:t xml:space="preserve">, acreditable contra el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EE.UU.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Automation Consulting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Regla de precio del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paid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≤3.000 $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&lt;10 % del presupuesto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EE.UU.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Sakas &amp; 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Diagnóstico de 2 semanas, precio ancla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5.000 $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EE.UU.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Política de crédito recomendada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acreditar como máximo el 50 %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EE.UU.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19/07/2026</w:t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np2j5wdp00uy" w:id="9"/>
      <w:bookmarkEnd w:id="9"/>
      <w:r w:rsidDel="00000000" w:rsidR="00000000" w:rsidRPr="00000000">
        <w:rPr>
          <w:rtl w:val="0"/>
        </w:rPr>
        <w:t xml:space="preserve">2.2 Implantación llave en mano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 simple (1-2 integraciones)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200-500 €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Flowmatic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Automatización media (3-5 flujos)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500-2.000 €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Flowmatic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completo</w:t>
            </w:r>
            <w:r w:rsidDel="00000000" w:rsidR="00000000" w:rsidRPr="00000000">
              <w:rPr>
                <w:rtl w:val="0"/>
              </w:rPr>
              <w:t xml:space="preserve"> (leads + CRM + avisos + facturación)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3.000-5.000 €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Flowmatic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«Sprint de automatización», 3-4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3.000-5.000 €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«Copiloto RAG», 4-6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5.000-8.000 €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Implantación micro-PYME (1-5 personas)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2.500-5.000 €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Upliora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Suite PYME (5-30 personas)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4.000-8.000 €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Upliora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 núcleo de automatización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4.500-12.000 €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Stepwise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Airtable: base simple (2-5 días)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1.500-3.000 $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EE.UU.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Automated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Airtable: CRM/tracker estándar (1-3 sem)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3.000-8.000 $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EE.UU.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Automated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Airtable: multi-tabla con automatizaciones (3-5 sem)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8.000-15.000 $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EE.UU.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Automated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multi-workflow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3.000-12.000 $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UK/US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Zaps Studio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Cinco fuentes españolas distintas, todas de 2026, convergen en 3.000-5.000 € para el sistema completo.</w:t>
      </w:r>
      <w:r w:rsidDel="00000000" w:rsidR="00000000" w:rsidRPr="00000000">
        <w:rPr>
          <w:rtl w:val="0"/>
        </w:rPr>
        <w:t xml:space="preserve"> Es la banda mejor corroborada de todo el estudio.</w:t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ngr3xoj876o4" w:id="10"/>
      <w:bookmarkEnd w:id="10"/>
      <w:r w:rsidDel="00000000" w:rsidR="00000000" w:rsidRPr="00000000">
        <w:rPr>
          <w:rtl w:val="0"/>
        </w:rPr>
        <w:t xml:space="preserve">2.3 Retainers, y la ratio que importa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Mantenimiento anual sobre el build,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específico de automatizaciones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15-25 %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Zaps Studio, 01/09/2026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Mantenimiento anual sobre desarrollo 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15-25 % 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Adevs, 04/2026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Estándar de software, atribuido a Gartner/Forrester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15-20 % 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Savi, 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Contratos de mantenimiento en agencias de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20-30 % del coste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AmasaTech, 04/2026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 absoluto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Mantenimiento de agencia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50-150 €/mes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Flowmatic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Retainer micro-PYME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200-300 €/mes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Upliora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Retainer suite PYME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250-400 €/mes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Upliora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Mantenimiento ampliado tras soporte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desde 500 €/mes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Retainer de agencia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1.000-3.500 $/mes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EE.UU.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Zaps Studio</w:t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idy80h4052ni" w:id="11"/>
      <w:bookmarkEnd w:id="11"/>
      <w:r w:rsidDel="00000000" w:rsidR="00000000" w:rsidRPr="00000000">
        <w:rPr>
          <w:rtl w:val="0"/>
        </w:rPr>
        <w:t xml:space="preserve">2.4 Tarifas por hora y por día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Consultoría de negocio, 8-15 años de 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391 €/día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Malt, barómetro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Consultor de estrategia (media)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418 €/día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Malt,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 general de tech freelance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313 €/día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Malt,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especialista (5-10 años)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90-150 €/h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Javadex, 04/2026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Staff / Principal (10+ años)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150-250 €/h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Desarrollo/implementación, tarifa publicada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Upliora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Consultor Airtable independiente 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50-150 $/h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Automated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«Automation Experts» de marketplace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20-40 $/h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Upwork, 05/2026</w:t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El barómetro de Malt es la única fuente española con base de plataforma.</w:t>
      </w:r>
      <w:r w:rsidDel="00000000" w:rsidR="00000000" w:rsidRPr="00000000">
        <w:rPr>
          <w:rtl w:val="0"/>
        </w:rPr>
        <w:t xml:space="preserve"> 391 €/día para 8-15 años de experiencia equivale a ~49 €/h sobre jornada de 8 h — bastante por debajo de los 90-150 €/h que declaran las consultoras. La diferencia es la de siempre: precio de plataforma frente a precio de venta directa.</w:t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pmrg54xz38iq" w:id="12"/>
      <w:bookmarkEnd w:id="12"/>
      <w:r w:rsidDel="00000000" w:rsidR="00000000" w:rsidRPr="00000000">
        <w:rPr>
          <w:rtl w:val="0"/>
        </w:rPr>
        <w:t xml:space="preserve">2.5 Coste del stack para el cliente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 oficial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12 $/mes</w:t>
            </w:r>
            <w:r w:rsidDel="00000000" w:rsidR="00000000" w:rsidRPr="00000000">
              <w:rPr>
                <w:rtl w:val="0"/>
              </w:rPr>
              <w:t xml:space="preserve"> (mensual) · ~15 % menos 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21 $/mes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20 $/editor/mes</w:t>
            </w:r>
            <w:r w:rsidDel="00000000" w:rsidR="00000000" w:rsidRPr="00000000">
              <w:rPr>
                <w:rtl w:val="0"/>
              </w:rPr>
              <w:t xml:space="preserve"> facturado anualmente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45 $/editor/mes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Airtable factura por editor: los usuarios de solo lectura son gratis en todos los planes.</w:t>
      </w:r>
      <w:r w:rsidDel="00000000" w:rsidR="00000000" w:rsidRPr="00000000">
        <w:rPr>
          <w:rtl w:val="0"/>
        </w:rPr>
        <w:t xml:space="preserve"> Es el dato que más tranquiliza a un cliente que teme pagar por 30 personas.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Coste típico de una PYME pequeña</w:t>
      </w:r>
      <w:r w:rsidDel="00000000" w:rsidR="00000000" w:rsidRPr="00000000">
        <w:rPr>
          <w:rtl w:val="0"/>
        </w:rPr>
        <w:t xml:space="preserve"> (Make Core + Airtable Team con 2-3 editores): </w:t>
      </w:r>
      <w:r w:rsidDel="00000000" w:rsidR="00000000" w:rsidRPr="00000000">
        <w:rPr>
          <w:b w:val="1"/>
          <w:bCs w:val="1"/>
          <w:rtl w:val="0"/>
        </w:rPr>
        <w:t xml:space="preserve">52-72 $/mes</w:t>
      </w:r>
      <w:r w:rsidDel="00000000" w:rsidR="00000000" w:rsidRPr="00000000">
        <w:rPr>
          <w:rtl w:val="0"/>
        </w:rPr>
        <w:t xml:space="preserve">, del orden de </w:t>
      </w:r>
      <w:r w:rsidDel="00000000" w:rsidR="00000000" w:rsidRPr="00000000">
        <w:rPr>
          <w:b w:val="1"/>
          <w:bCs w:val="1"/>
          <w:rtl w:val="0"/>
        </w:rPr>
        <w:t xml:space="preserve">50-65 €/mes</w:t>
      </w:r>
      <w:r w:rsidDel="00000000" w:rsidR="00000000" w:rsidRPr="00000000">
        <w:rPr>
          <w:rtl w:val="0"/>
        </w:rPr>
        <w:t xml:space="preserve">. Cálculo propio sobre tarifas oficiales.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Ambas plataformas publican en dólares. </w:t>
      </w:r>
      <w:r w:rsidDel="00000000" w:rsidR="00000000" w:rsidRPr="00000000">
        <w:rPr>
          <w:b w:val="1"/>
          <w:bCs w:val="1"/>
          <w:rtl w:val="0"/>
        </w:rPr>
        <w:t xml:space="preserve">No hay tarifario oficial en euros</w:t>
      </w:r>
      <w:r w:rsidDel="00000000" w:rsidR="00000000" w:rsidRPr="00000000">
        <w:rPr>
          <w:rtl w:val="0"/>
        </w:rPr>
        <w:t xml:space="preserve">, así que cualquier cifra en euros que pongas en una propuesta hay que comprobarla en el checkout real, con su IVA. Las cifras de «9 €/mes» que circulan en blogs españoles no coinciden con el tarifario actual.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wabmi3r0b84c" w:id="13"/>
      <w:bookmarkEnd w:id="13"/>
      <w:r w:rsidDel="00000000" w:rsidR="00000000" w:rsidRPr="00000000">
        <w:rPr>
          <w:rtl w:val="0"/>
        </w:rPr>
        <w:t xml:space="preserve">2.6 Vender por escalones: qué dice la literatura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La estructura «escalón pequeño de pago antes del proyecto grande» tiene nombre propio en cuatro cuerpos de literatura distintos: </w:t>
      </w:r>
      <w:r w:rsidDel="00000000" w:rsidR="00000000" w:rsidRPr="00000000">
        <w:rPr>
          <w:b w:val="1"/>
          <w:bCs w:val="1"/>
          <w:rtl w:val="0"/>
        </w:rPr>
        <w:t xml:space="preserve">paid discovery</w:t>
      </w:r>
      <w:r w:rsidDel="00000000" w:rsidR="00000000" w:rsidRPr="00000000">
        <w:rPr>
          <w:rtl w:val="0"/>
        </w:rPr>
        <w:t xml:space="preserve"> (agencias), </w:t>
      </w:r>
      <w:r w:rsidDel="00000000" w:rsidR="00000000" w:rsidRPr="00000000">
        <w:rPr>
          <w:b w:val="1"/>
          <w:bCs w:val="1"/>
          <w:rtl w:val="0"/>
        </w:rPr>
        <w:t xml:space="preserve">paid pilot</w:t>
      </w:r>
      <w:r w:rsidDel="00000000" w:rsidR="00000000" w:rsidRPr="00000000">
        <w:rPr>
          <w:rtl w:val="0"/>
        </w:rPr>
        <w:t xml:space="preserve"> (SaaS B2B), </w:t>
      </w:r>
      <w:r w:rsidDel="00000000" w:rsidR="00000000" w:rsidRPr="00000000">
        <w:rPr>
          <w:b w:val="1"/>
          <w:bCs w:val="1"/>
          <w:rtl w:val="0"/>
        </w:rPr>
        <w:t xml:space="preserve">land and expand</w:t>
      </w:r>
      <w:r w:rsidDel="00000000" w:rsidR="00000000" w:rsidRPr="00000000">
        <w:rPr>
          <w:rtl w:val="0"/>
        </w:rPr>
        <w:t xml:space="preserve"> (estrategia de cuenta) y </w:t>
      </w:r>
      <w:r w:rsidDel="00000000" w:rsidR="00000000" w:rsidRPr="00000000">
        <w:rPr>
          <w:b w:val="1"/>
          <w:bCs w:val="1"/>
          <w:rtl w:val="0"/>
        </w:rPr>
        <w:t xml:space="preserve">good-better-best</w:t>
      </w:r>
      <w:r w:rsidDel="00000000" w:rsidR="00000000" w:rsidRPr="00000000">
        <w:rPr>
          <w:rtl w:val="0"/>
        </w:rPr>
        <w:t xml:space="preserve"> (pricing).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Conversión de piloto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pago</w:t>
            </w:r>
            <w:r w:rsidDel="00000000" w:rsidR="00000000" w:rsidRPr="00000000">
              <w:rPr>
                <w:rtl w:val="0"/>
              </w:rPr>
              <w:t xml:space="preserve"> a contrato 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60 % a &gt;90 %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SaaStr / Lemkin (SaaS B2B, 2018)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Introducir un escalón alto casi duplica las ventas del 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Williams-Sonoma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Poundstone,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Priceless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Foot-in-the-door</w:t>
            </w:r>
            <w:r w:rsidDel="00000000" w:rsidR="00000000" w:rsidRPr="00000000">
              <w:rPr>
                <w:rtl w:val="0"/>
              </w:rPr>
              <w:t xml:space="preserve">: cumplimiento directo vs. tras petición pequeña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17 % → 76 %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Freedman y Fraser, 1966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Escalera pública española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900-1.500 → 3.000-5.000 → 5.000-8.000 → 7.000-15.000 €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Javadex, 05/2026</w:t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Lo que no hay:</w:t>
      </w:r>
      <w:r w:rsidDel="00000000" w:rsidR="00000000" w:rsidRPr="00000000">
        <w:rPr>
          <w:rtl w:val="0"/>
        </w:rPr>
        <w:t xml:space="preserve"> ninguna evidencia cuantitativa de que el diagnóstico de pago convierta mejor que el gratuito </w:t>
      </w:r>
      <w:r w:rsidDel="00000000" w:rsidR="00000000" w:rsidRPr="00000000">
        <w:rPr>
          <w:b w:val="1"/>
          <w:bCs w:val="1"/>
          <w:rtl w:val="0"/>
        </w:rPr>
        <w:t xml:space="preserve">en consultoría</w:t>
      </w:r>
      <w:r w:rsidDel="00000000" w:rsidR="00000000" w:rsidRPr="00000000">
        <w:rPr>
          <w:rtl w:val="0"/>
        </w:rPr>
        <w:t xml:space="preserve">. La única fuente que lo afirma se apoya en un informe que no existe públicamente. La cifra del 60-90 % es de SaaS B2B de 2018 y trasladarla aquí es una analogía, no un dato.</w:t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aextp0ydsts7" w:id="14"/>
      <w:bookmarkEnd w:id="14"/>
      <w:r w:rsidDel="00000000" w:rsidR="00000000" w:rsidRPr="00000000">
        <w:rPr>
          <w:rtl w:val="0"/>
        </w:rPr>
        <w:t xml:space="preserve">2.7 Cifras que no he podido verificar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Se listan para que nadie las cite como si estuvieran comprobadas: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informe primario de </w:t>
      </w:r>
      <w:r w:rsidDel="00000000" w:rsidR="00000000" w:rsidRPr="00000000">
        <w:rPr>
          <w:b w:val="1"/>
          <w:bCs w:val="1"/>
          <w:rtl w:val="0"/>
        </w:rPr>
        <w:t xml:space="preserve">Gartner o Forrester</w:t>
      </w:r>
      <w:r w:rsidDel="00000000" w:rsidR="00000000" w:rsidRPr="00000000">
        <w:rPr>
          <w:rtl w:val="0"/>
        </w:rPr>
        <w:t xml:space="preserve"> del que sale la regla del 15-20 %. Múltiples fuentes secundarias lo citan; ninguna da referencia.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«ConsultKit 2026»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«Second Talent Freelance AI Rates Report 2026»</w:t>
      </w:r>
      <w:r w:rsidDel="00000000" w:rsidR="00000000" w:rsidRPr="00000000">
        <w:rPr>
          <w:rtl w:val="0"/>
        </w:rPr>
        <w:t xml:space="preserve">: citados por dos consultoras españolas, no localizables.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Tarifario en euros de Make y Airtable.</w:t>
      </w:r>
      <w:r w:rsidDel="00000000" w:rsidR="00000000" w:rsidRPr="00000000">
        <w:rPr>
          <w:rtl w:val="0"/>
        </w:rPr>
        <w:t xml:space="preserve"> Solo publican en dólares.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 anual exacto de Make</w:t>
      </w:r>
      <w:r w:rsidDel="00000000" w:rsidR="00000000" w:rsidRPr="00000000">
        <w:rPr>
          <w:rtl w:val="0"/>
        </w:rPr>
        <w:t xml:space="preserve">: la página oficial solo publica el mensual; las fuentes secundarias se contradicen entre sí.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Ninguna página de precios de un partner certificado de Make o Airtable.</w:t>
      </w:r>
      <w:r w:rsidDel="00000000" w:rsidR="00000000" w:rsidRPr="00000000">
        <w:rPr>
          <w:rtl w:val="0"/>
        </w:rPr>
        <w:t xml:space="preserve"> Todos remiten a presupuesto.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Ningún estudio independiente de precios de automatización no-code en España.</w:t>
      </w:r>
      <w:r w:rsidDel="00000000" w:rsidR="00000000" w:rsidRPr="00000000">
        <w:rPr>
          <w:rtl w:val="0"/>
        </w:rPr>
        <w:t xml:space="preserve"> Todo son precios de lista de agencias que venden el servicio.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actual del Kit Digital</w:t>
      </w:r>
      <w:r w:rsidDel="00000000" w:rsidR="00000000" w:rsidRPr="00000000">
        <w:rPr>
          <w:rtl w:val="0"/>
        </w:rPr>
        <w:t xml:space="preserve"> (Orden TDF/39/2026, bonos de 3.000/6.000/12.000 € por segmento): dato de una oficina intermediaria, no verificado contra el BOE ni Red.es.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rPr/>
      </w:pPr>
      <w:bookmarkStart w:colFirst="0" w:colLast="0" w:name="_mloy5ihu3es0" w:id="15"/>
      <w:bookmarkEnd w:id="15"/>
      <w:r w:rsidDel="00000000" w:rsidR="00000000" w:rsidRPr="00000000">
        <w:rPr>
          <w:rtl w:val="0"/>
        </w:rPr>
        <w:t xml:space="preserve">PARTE 3 — Dónde estaba AUNEA y dónde queda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Mercado español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Después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900-1.500 €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900 €</w:t>
            </w:r>
            <w:r w:rsidDel="00000000" w:rsidR="00000000" w:rsidRPr="00000000">
              <w:rPr>
                <w:rtl w:val="0"/>
              </w:rPr>
              <w:t xml:space="preserve">, lanzamiento 600 €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Estaba un 33-60 % por debajo del suelo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Crédito del diagnóstico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tope recomendado 50 %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100 % era un 20 % de descuento encubierto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«desde 3.500 €»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3.000-5.000 €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1.200-5.700 € por niveles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Estaba en mercado, pero sin escalón de 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300 €/mes fijo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50-300 €/mes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60-300 €/mes por 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solo precio para todos los tamaños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Las tres conclusiones del benchmark: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1. El diagnóstico estaba mal puesto de precio, no el System.</w:t>
      </w:r>
      <w:r w:rsidDel="00000000" w:rsidR="00000000" w:rsidRPr="00000000">
        <w:rPr>
          <w:rtl w:val="0"/>
        </w:rPr>
        <w:t xml:space="preserve"> Las dos fuentes españolas que publican un ticket cerrado coinciden en 900-1.500 €. A 600 € por 6 horas de trabajo la tarifa efectiva era de 100 €/h, que está en banda de senior — pero el precio de catálogo señalaba otra cosa. Sube a </w:t>
      </w:r>
      <w:r w:rsidDel="00000000" w:rsidR="00000000" w:rsidRPr="00000000">
        <w:rPr>
          <w:b w:val="1"/>
          <w:bCs w:val="1"/>
          <w:rtl w:val="0"/>
        </w:rPr>
        <w:t xml:space="preserve">900 €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600 € pasa a ser precio de lanzamiento explícito para los tres primeros clientes</w:t>
      </w:r>
      <w:r w:rsidDel="00000000" w:rsidR="00000000" w:rsidRPr="00000000">
        <w:rPr>
          <w:rtl w:val="0"/>
        </w:rPr>
        <w:t xml:space="preserve">. Es lo que el propio doc 09 ya contemplaba, y a partir de ahora está escrito.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2. El retainer estaba por encima del benchmark de mantenimiento, y hay que dejar de llamarlo mantenimiento.</w:t>
      </w:r>
      <w:r w:rsidDel="00000000" w:rsidR="00000000" w:rsidRPr="00000000">
        <w:rPr>
          <w:rtl w:val="0"/>
        </w:rPr>
        <w:t xml:space="preserve"> La regla del 15-25 % anual daría 37-104 €/mes para proyectos de este tamaño: inviable. Pero esa regla viene de mantenimiento </w:t>
      </w:r>
      <w:r w:rsidDel="00000000" w:rsidR="00000000" w:rsidRPr="00000000">
        <w:rPr>
          <w:b w:val="1"/>
          <w:bCs w:val="1"/>
          <w:rtl w:val="0"/>
        </w:rPr>
        <w:t xml:space="preserve">correctivo</w:t>
      </w:r>
      <w:r w:rsidDel="00000000" w:rsidR="00000000" w:rsidRPr="00000000">
        <w:rPr>
          <w:rtl w:val="0"/>
        </w:rPr>
        <w:t xml:space="preserve"> de software a medida. En automatización no-code para micro-PYME el mercado español tarifa a </w:t>
      </w:r>
      <w:r w:rsidDel="00000000" w:rsidR="00000000" w:rsidRPr="00000000">
        <w:rPr>
          <w:b w:val="1"/>
          <w:bCs w:val="1"/>
          <w:rtl w:val="0"/>
        </w:rPr>
        <w:t xml:space="preserve">suelo absoluto</w:t>
      </w:r>
      <w:r w:rsidDel="00000000" w:rsidR="00000000" w:rsidRPr="00000000">
        <w:rPr>
          <w:rtl w:val="0"/>
        </w:rPr>
        <w:t xml:space="preserve">, no a porcentaje: Upliora cobra 200-300 €/mes sobre proyectos de 2.500-5.000 € (un 48-144 % anual) y Javadex desde 500 €/mes. </w:t>
      </w:r>
      <w:r w:rsidDel="00000000" w:rsidR="00000000" w:rsidRPr="00000000">
        <w:rPr>
          <w:b w:val="1"/>
          <w:bCs w:val="1"/>
          <w:rtl w:val="0"/>
        </w:rPr>
        <w:t xml:space="preserve">Con 60-300 €/mes AUNEA sigue siendo el más barato de los tres referentes españoles comparables.</w:t>
      </w:r>
      <w:r w:rsidDel="00000000" w:rsidR="00000000" w:rsidRPr="00000000">
        <w:rPr>
          <w:rtl w:val="0"/>
        </w:rPr>
        <w:t xml:space="preserve"> Lo que hay que cambiar es el nombre: no es mantenimiento, es </w:t>
      </w:r>
      <w:r w:rsidDel="00000000" w:rsidR="00000000" w:rsidRPr="00000000">
        <w:rPr>
          <w:b w:val="1"/>
          <w:bCs w:val="1"/>
          <w:rtl w:val="0"/>
        </w:rPr>
        <w:t xml:space="preserve">acompañamiento y evolución</w:t>
      </w:r>
      <w:r w:rsidDel="00000000" w:rsidR="00000000" w:rsidRPr="00000000">
        <w:rPr>
          <w:rtl w:val="0"/>
        </w:rPr>
        <w:t xml:space="preserve">, y eso es exactamente lo que se cobra.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3. La estructura por escalones no es un invento: es la práctica del mercado.</w:t>
      </w:r>
      <w:r w:rsidDel="00000000" w:rsidR="00000000" w:rsidRPr="00000000">
        <w:rPr>
          <w:rtl w:val="0"/>
        </w:rPr>
        <w:t xml:space="preserve"> El referente español más comparable (Javadex) vende cuatro niveles públicos, del diagnóstico de 900 € a la plataforma de 15.000 €. AUNEA no estaba haciendo nada raro por escalonar: estaba haciendo algo raro </w:t>
      </w:r>
      <w:r w:rsidDel="00000000" w:rsidR="00000000" w:rsidRPr="00000000">
        <w:rPr>
          <w:b w:val="1"/>
          <w:bCs w:val="1"/>
          <w:rtl w:val="0"/>
        </w:rPr>
        <w:t xml:space="preserve">por no escalonar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rPr/>
      </w:pPr>
      <w:bookmarkStart w:colFirst="0" w:colLast="0" w:name="_52egjqxswy7u" w:id="16"/>
      <w:bookmarkEnd w:id="16"/>
      <w:r w:rsidDel="00000000" w:rsidR="00000000" w:rsidRPr="00000000">
        <w:rPr>
          <w:rtl w:val="0"/>
        </w:rPr>
        <w:t xml:space="preserve">PARTE 4 — La escalera de precios definitiva</w:t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1tt7ox28dps3" w:id="17"/>
      <w:bookmarkEnd w:id="17"/>
      <w:r w:rsidDel="00000000" w:rsidR="00000000" w:rsidRPr="00000000">
        <w:rPr>
          <w:rtl w:val="0"/>
        </w:rPr>
        <w:t xml:space="preserve">4.1 Los cuatro niveles del P4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i w:val="1"/>
          <w:iCs w:val="1"/>
          <w:rtl w:val="0"/>
        </w:rPr>
        <w:t xml:space="preserve">Los cinco niveles de funcionalidad (qué hace cada uno) están en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S1_PORTFOLIO</w:t>
      </w:r>
      <w:r w:rsidDel="00000000" w:rsidR="00000000" w:rsidRPr="00000000">
        <w:rPr>
          <w:i w:val="1"/>
          <w:iCs w:val="1"/>
          <w:rtl w:val="0"/>
        </w:rPr>
        <w:t xml:space="preserve">, sección 5. Aquí está lo que cuestan.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añade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1ª vez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 acumulado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€/h implícito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Retainer P5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 ·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proceso deja rastro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8-14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86-150 €/h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60 €/mes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 · Camino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80 % fluye solo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26-42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71-115 €/h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150 €/mes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 · 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detecta, reclama y escala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38-62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4.500 €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73-118 €/h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240 €/mes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 · Visibilidad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Panel, informe y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48-80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5.700 €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71-119 €/h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300 €/mes</w:t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El €/h implícito es la comprobación de cordura</w:t>
      </w:r>
      <w:r w:rsidDel="00000000" w:rsidR="00000000" w:rsidRPr="00000000">
        <w:rPr>
          <w:rtl w:val="0"/>
        </w:rPr>
        <w:t xml:space="preserve">: todos los niveles caen dentro de la banda de 90-150 €/h de senior especialista en el extremo bueno, y no bajan de 71 €/h ni en la primera instalación, que es la peor. A partir de la cuarta instalación, con la base maestra hecha, el N2 sale a ~136 €/h.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Ratio retainer anual sobre precio del proyecto: 60 %, 60 %, 64 %, 63 %.</w:t>
      </w:r>
      <w:r w:rsidDel="00000000" w:rsidR="00000000" w:rsidRPr="00000000">
        <w:rPr>
          <w:rtl w:val="0"/>
        </w:rPr>
        <w:t xml:space="preserve"> Constante a propósito. Está muy por encima del 15-25 % de la regla de software y justo dentro del 48-144 % que se observa en los comparables españoles de micro-PYME.</w:t>
      </w:r>
    </w:p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40l5tacrbvg7" w:id="18"/>
      <w:bookmarkEnd w:id="18"/>
      <w:r w:rsidDel="00000000" w:rsidR="00000000" w:rsidRPr="00000000">
        <w:rPr>
          <w:rtl w:val="0"/>
        </w:rPr>
        <w:t xml:space="preserve">4.2 El umbral de viabilidad, al doble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Umbral = 2 × (retainer + herramientas) × 12.</w:t>
      </w:r>
      <w:r w:rsidDel="00000000" w:rsidR="00000000" w:rsidRPr="00000000">
        <w:rPr>
          <w:rtl w:val="0"/>
        </w:rPr>
        <w:t xml:space="preserve"> El factor 2 lo has elegido tú; es la opción conservadora, y descarta más casos que el 1,5 que traía la versión anterior.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Herramientas estimadas en </w:t>
      </w:r>
      <w:r w:rsidDel="00000000" w:rsidR="00000000" w:rsidRPr="00000000">
        <w:rPr>
          <w:b w:val="1"/>
          <w:bCs w:val="1"/>
          <w:rtl w:val="0"/>
        </w:rPr>
        <w:t xml:space="preserve">55 €/mes</w:t>
      </w:r>
      <w:r w:rsidDel="00000000" w:rsidR="00000000" w:rsidRPr="00000000">
        <w:rPr>
          <w:rtl w:val="0"/>
        </w:rPr>
        <w:t xml:space="preserve"> (Make Core + Airtable Team con 2-3 editores). Se incluyen porque el cliente las paga: lo que tiene que batir el ahorro es el coste total de propiedad, no solo tu factura.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Recurrente/año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Umbral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Horas/mes mínimas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Ahorro anual mínimo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1.380 €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2.760 €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~17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2.760 €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2.460 €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4.920 €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~30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4.920 €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3.540 €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7.080 €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~44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7.080 €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4.260 €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8.520 €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~53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8.520 €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i w:val="1"/>
          <w:iCs w:val="1"/>
          <w:rtl w:val="0"/>
        </w:rPr>
        <w:t xml:space="preserve">Horas calculadas con el coste-hora de referencia (24,56 €) y factor del 55 %. La calculadora las recalcula con los datos reales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El umbral de N1 no es una prueba de retorno, es un suelo.</w:t>
      </w:r>
      <w:r w:rsidDel="00000000" w:rsidR="00000000" w:rsidRPr="00000000">
        <w:rPr>
          <w:rtl w:val="0"/>
        </w:rPr>
        <w:t xml:space="preserve"> N1 no ahorra horas: ordena y mide. Lo que dice ese 2.760 € es otra cosa — si el proceso no llega ni a esa cifra de coste recuperable, no merece la pena ponerle ningún sistema encima, ni siquiera uno barato.</w:t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tjbgg4a3pkyb" w:id="19"/>
      <w:bookmarkEnd w:id="19"/>
      <w:r w:rsidDel="00000000" w:rsidR="00000000" w:rsidRPr="00000000">
        <w:rPr>
          <w:rtl w:val="0"/>
        </w:rPr>
        <w:t xml:space="preserve">4.3 Qué pasa con el ejemplo del kit del P0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El caso de referencia del doc 09 —asesoría de 28 personas, 18 altas al mes, 21 h/mes, </w:t>
      </w:r>
      <w:r w:rsidDel="00000000" w:rsidR="00000000" w:rsidRPr="00000000">
        <w:rPr>
          <w:b w:val="1"/>
          <w:bCs w:val="1"/>
          <w:rtl w:val="0"/>
        </w:rPr>
        <w:t xml:space="preserve">3.404 € de ahorro anual</w:t>
      </w:r>
      <w:r w:rsidDel="00000000" w:rsidR="00000000" w:rsidRPr="00000000">
        <w:rPr>
          <w:rtl w:val="0"/>
        </w:rPr>
        <w:t xml:space="preserve">— con la regla del 2× </w:t>
      </w:r>
      <w:r w:rsidDel="00000000" w:rsidR="00000000" w:rsidRPr="00000000">
        <w:rPr>
          <w:b w:val="1"/>
          <w:bCs w:val="1"/>
          <w:rtl w:val="0"/>
        </w:rPr>
        <w:t xml:space="preserve">no llega a N2</w:t>
      </w:r>
      <w:r w:rsidDel="00000000" w:rsidR="00000000" w:rsidRPr="00000000">
        <w:rPr>
          <w:rtl w:val="0"/>
        </w:rPr>
        <w:t xml:space="preserve">. Le corresponde N1.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Umbral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¿Pasa?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Ahorro neto año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Retorno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2.760 €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2.024 €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5,3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4.920 €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944 €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7.080 €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−136 €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8.520 €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−856 €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Esto no invalida el ejemplo: lo coloca.</w:t>
      </w:r>
      <w:r w:rsidDel="00000000" w:rsidR="00000000" w:rsidRPr="00000000">
        <w:rPr>
          <w:rtl w:val="0"/>
        </w:rPr>
        <w:t xml:space="preserve"> Y tiene una consecuencia comercial concreta que hay que asumir: </w:t>
      </w:r>
      <w:r w:rsidDel="00000000" w:rsidR="00000000" w:rsidRPr="00000000">
        <w:rPr>
          <w:b w:val="1"/>
          <w:bCs w:val="1"/>
          <w:rtl w:val="0"/>
        </w:rPr>
        <w:t xml:space="preserve">el ejemplo que lleva el kit del P0 describe un cliente que no compra un System, compra un N1 de 1.200 €.</w:t>
      </w:r>
      <w:r w:rsidDel="00000000" w:rsidR="00000000" w:rsidRPr="00000000">
        <w:rPr>
          <w:rtl w:val="0"/>
        </w:rPr>
        <w:t xml:space="preserve"> Si el objetivo es vender N2 o N3, hay que buscar procesos más grandes: 30 h/mes son unos 50 casos al mes de 35 minutos entre dos personas, y 44 h/mes son unos 75. Existen, pero no en la empresa de 28 personas del ejemplo.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Recomendación: cambiar el ejemplo trabajado del doc 09 por uno de 28-45 casos al mes.</w:t>
      </w:r>
      <w:r w:rsidDel="00000000" w:rsidR="00000000" w:rsidRPr="00000000">
        <w:rPr>
          <w:rtl w:val="0"/>
        </w:rPr>
        <w:t xml:space="preserve"> Un kit comercial cuyo caso de ejemplo no llega al producto que quiere vender enseña al vendedor a buscar el cliente equivocado.</w:t>
      </w:r>
    </w:p>
    <w:p w:rsidR="00000000" w:rsidDel="00000000" w:rsidP="00000000" w:rsidRDefault="00000000" w:rsidRPr="00000000" w14:paraId="000001EA">
      <w:pPr>
        <w:pStyle w:val="Heading2"/>
        <w:rPr/>
      </w:pPr>
      <w:bookmarkStart w:colFirst="0" w:colLast="0" w:name="_b75pc2oc6zu" w:id="20"/>
      <w:bookmarkEnd w:id="20"/>
      <w:r w:rsidDel="00000000" w:rsidR="00000000" w:rsidRPr="00000000">
        <w:rPr>
          <w:rtl w:val="0"/>
        </w:rPr>
        <w:t xml:space="preserve">4.4 Cuatro casos trabajados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Ahorro 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Retorno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Pequeño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casos, 35 min, 2 personas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3.404 €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5,3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 casos, 35 min, 2 personas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32,7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5.295 €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11,4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Medio-alto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casos, 30 min, 2 personas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6.838 €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7,4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 casos, 25 min, 2 personas, factor 60 %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58,3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9.670 €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12,0 meses</w:t>
            </w:r>
          </w:p>
        </w:tc>
      </w:tr>
    </w:tbl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i w:val="1"/>
          <w:iCs w:val="1"/>
          <w:rtl w:val="0"/>
        </w:rPr>
        <w:t xml:space="preserve">Retorno calculado con el crédito del diagnóstico al 50 % (300 € sobre el precio de lanzamiento).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rPr/>
      </w:pPr>
      <w:bookmarkStart w:colFirst="0" w:colLast="0" w:name="_lp7p9w1wrbah" w:id="21"/>
      <w:bookmarkEnd w:id="21"/>
      <w:r w:rsidDel="00000000" w:rsidR="00000000" w:rsidRPr="00000000">
        <w:rPr>
          <w:rtl w:val="0"/>
        </w:rPr>
        <w:t xml:space="preserve">PARTE 5 — La salida A+, explicada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Lo que preguntaste: qué es A+.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Hoy el informe del diagnóstico termina con tres caminos: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no hacer nada,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rediseñar primero (Roadmap, 1.800 €),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construir el System. Eso funcionaba cuando el System era una sola cosa de 3.500 €. Con la escalera hay un caso nuevo que antes no tenía nombre: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El proceso no da para automatizarlo, pero sí da para ordenarlo.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Eso es A+. Se le vende </w:t>
      </w:r>
      <w:r w:rsidDel="00000000" w:rsidR="00000000" w:rsidRPr="00000000">
        <w:rPr>
          <w:b w:val="1"/>
          <w:bCs w:val="1"/>
          <w:rtl w:val="0"/>
        </w:rPr>
        <w:t xml:space="preserve">solo el N1</w:t>
      </w:r>
      <w:r w:rsidDel="00000000" w:rsidR="00000000" w:rsidRPr="00000000">
        <w:rPr>
          <w:rtl w:val="0"/>
        </w:rPr>
        <w:t xml:space="preserve"> —el registro, 1.200 €— y se le dice por escrito que la automatización no le compensa </w:t>
      </w:r>
      <w:r w:rsidDel="00000000" w:rsidR="00000000" w:rsidRPr="00000000">
        <w:rPr>
          <w:b w:val="1"/>
          <w:bCs w:val="1"/>
          <w:rtl w:val="0"/>
        </w:rPr>
        <w:t xml:space="preserve">todavía</w:t>
      </w:r>
      <w:r w:rsidDel="00000000" w:rsidR="00000000" w:rsidRPr="00000000">
        <w:rPr>
          <w:rtl w:val="0"/>
        </w:rPr>
        <w:t xml:space="preserve">. En seis meses el N1 habrá producido el dato real (cuántos casos hay de verdad, cuánto tardan de verdad) y entonces se decide con números en vez de con la estimación de una reunión.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 merece existir, en tres líneas: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 la salida más frecuente.</w:t>
      </w:r>
      <w:r w:rsidDel="00000000" w:rsidR="00000000" w:rsidRPr="00000000">
        <w:rPr>
          <w:rtl w:val="0"/>
        </w:rPr>
        <w:t xml:space="preserve"> Con el umbral al 2×, la mayoría de procesos de una PYME de 30-50 personas caen entre 2.760 € y 4.920 € de ahorro: por encima del suelo, por debajo de N2. Sin A+, todos esos son un «no».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Convierte un «no» en un «todavía no» sin regalar nada.</w:t>
      </w:r>
      <w:r w:rsidDel="00000000" w:rsidR="00000000" w:rsidRPr="00000000">
        <w:rPr>
          <w:rtl w:val="0"/>
        </w:rPr>
        <w:t xml:space="preserve"> El cliente paga, se lleva algo que funciona, y queda dentro.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Produce el dato que justifica la venta grande.</w:t>
      </w:r>
      <w:r w:rsidDel="00000000" w:rsidR="00000000" w:rsidRPr="00000000">
        <w:rPr>
          <w:rtl w:val="0"/>
        </w:rPr>
        <w:t xml:space="preserve"> Y de paso convierte tus estimaciones de horas en datos reales, que es el hueco número 1 del portfolio.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Lo que A+ NO es:</w:t>
      </w:r>
      <w:r w:rsidDel="00000000" w:rsidR="00000000" w:rsidRPr="00000000">
        <w:rPr>
          <w:rtl w:val="0"/>
        </w:rPr>
        <w:t xml:space="preserve"> no es un descuento, no es una versión recortada del System, y no se ofrece cuando el caso sí pasa el umbral de N2. Ofrecer A+ a quien puede comprar N2 es dejar 1.800 € en la mesa y, peor, dejarle a medias.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Las salidas del informe quedan así: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se vende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Ahorro anual &lt; 2.760 €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Nada. «Esto funciona bien como está»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2.760 - 4.920 €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 · 1.200 €</w:t>
            </w:r>
            <w:r w:rsidDel="00000000" w:rsidR="00000000" w:rsidRPr="00000000">
              <w:rPr>
                <w:rtl w:val="0"/>
              </w:rPr>
              <w:t xml:space="preserve"> + 60 €/mes. Se revisa en 6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Varios procesos conectados, o proceso roto de 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Roadmap P1 · 1.800 €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4.920 €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N2, N3 o N4 según el umbral que alcance</w:t>
            </w:r>
          </w:p>
        </w:tc>
      </w:tr>
    </w:tbl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rPr/>
      </w:pPr>
      <w:bookmarkStart w:colFirst="0" w:colLast="0" w:name="_hvnx6nwl2y9r" w:id="22"/>
      <w:bookmarkEnd w:id="22"/>
      <w:r w:rsidDel="00000000" w:rsidR="00000000" w:rsidRPr="00000000">
        <w:rPr>
          <w:rtl w:val="0"/>
        </w:rPr>
        <w:t xml:space="preserve">PARTE 6 — Reglas comerciales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se promociona el P0.</w:t>
            </w:r>
            <w:r w:rsidDel="00000000" w:rsidR="00000000" w:rsidRPr="00000000">
              <w:rPr>
                <w:rtl w:val="0"/>
              </w:rPr>
              <w:t xml:space="preserve"> El resto se ofrece dentro de un informe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Nadie compra P4 sin haber pasado por P0 o 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retainer P5 va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dentro</w:t>
            </w:r>
            <w:r w:rsidDel="00000000" w:rsidR="00000000" w:rsidRPr="00000000">
              <w:rPr>
                <w:rtl w:val="0"/>
              </w:rPr>
              <w:t xml:space="preserve"> de la propuesta, no como opción marcable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crédito del diagnóstico es del 50 %</w:t>
            </w:r>
            <w:r w:rsidDel="00000000" w:rsidR="00000000" w:rsidRPr="00000000">
              <w:rPr>
                <w:rtl w:val="0"/>
              </w:rPr>
              <w:t xml:space="preserve">, no del 100 %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02/09, nueva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600 € 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precio de lanzamiento</w:t>
            </w:r>
            <w:r w:rsidDel="00000000" w:rsidR="00000000" w:rsidRPr="00000000">
              <w:rPr>
                <w:rtl w:val="0"/>
              </w:rPr>
              <w:t xml:space="preserve"> para los tres primeros clientes. Después, 900 €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02/09, nueva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nivel lo decide el umbral, no el entusiasmo de la reunión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02/09, nueva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SLA.</w:t>
            </w:r>
            <w:r w:rsidDel="00000000" w:rsidR="00000000" w:rsidRPr="00000000">
              <w:rPr>
                <w:rtl w:val="0"/>
              </w:rPr>
              <w:t xml:space="preserve"> Soporte en días laborables, mejor esfuerzo, y por escrito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Nunca procesos críticos:</w:t>
            </w:r>
            <w:r w:rsidDel="00000000" w:rsidR="00000000" w:rsidRPr="00000000">
              <w:rPr>
                <w:rtl w:val="0"/>
              </w:rPr>
              <w:t xml:space="preserve"> ni facturación, ni cobros, ni nóminas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stack lo paga el cliente en sus propias cuentas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 una mención a Accenture en material 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Ningún caso de estudio sin cliente pagado, resultado a 30 días y permiso escrito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diagnóstico cubre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  <w:t xml:space="preserve"> proceso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congelada hasta 3 clientes pagando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</w:tr>
    </w:tbl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rPr/>
      </w:pPr>
      <w:bookmarkStart w:colFirst="0" w:colLast="0" w:name="_abq3cbskop4j" w:id="23"/>
      <w:bookmarkEnd w:id="23"/>
      <w:r w:rsidDel="00000000" w:rsidR="00000000" w:rsidRPr="00000000">
        <w:rPr>
          <w:rtl w:val="0"/>
        </w:rPr>
        <w:t xml:space="preserve">PARTE 7 — Qué hay que cambiar en el material existente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09 · kit del 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900 € con lanzamiento 600 € · crédito al 50 %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cambiar el ejemplo trabajado por uno de 28-45 casos/mes</w:t>
            </w:r>
            <w:r w:rsidDel="00000000" w:rsidR="00000000" w:rsidRPr="00000000">
              <w:rPr>
                <w:rtl w:val="0"/>
              </w:rPr>
              <w:t xml:space="preserve"> · firma Advisory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 · plantilla de informe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Sección 8 con cuatro salidas · firma Advisory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A5 · presentación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Lámina de caminos con A+ · firma y color Advisory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 Hecho en esta tanda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A6 · propuesta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 de inversión por nivel · crédito al 50 %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 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A3 · calculadora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Umbral 2× · motor de niveles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 Hecho en esta tanda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· activos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alcance real de la demo ya no es «sin confirmar» — ver la bitácora del 02/09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Alta</w:t>
            </w:r>
          </w:p>
        </w:tc>
      </w:tr>
    </w:tbl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rPr/>
      </w:pPr>
      <w:bookmarkStart w:colFirst="0" w:colLast="0" w:name="_sgaxe3nzoue" w:id="24"/>
      <w:bookmarkEnd w:id="24"/>
      <w:r w:rsidDel="00000000" w:rsidR="00000000" w:rsidRPr="00000000">
        <w:rPr>
          <w:rtl w:val="0"/>
        </w:rPr>
        <w:t xml:space="preserve">Fuentes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Malt ·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Barómetro tech</w:t>
        </w:r>
      </w:hyperlink>
      <w:r w:rsidDel="00000000" w:rsidR="00000000" w:rsidRPr="00000000">
        <w:rPr>
          <w:rtl w:val="0"/>
        </w:rPr>
        <w:t xml:space="preserve"> 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Barómetro business consulting</w:t>
        </w:r>
      </w:hyperlink>
      <w:r w:rsidDel="00000000" w:rsidR="00000000" w:rsidRPr="00000000">
        <w:rPr>
          <w:rtl w:val="0"/>
        </w:rPr>
        <w:t xml:space="preserve"> · 2026 Make ·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Precios oficiales</w:t>
        </w:r>
      </w:hyperlink>
      <w:r w:rsidDel="00000000" w:rsidR="00000000" w:rsidRPr="00000000">
        <w:rPr>
          <w:rtl w:val="0"/>
        </w:rPr>
        <w:t xml:space="preserve"> · consultada 02/09/2026 Airtable ·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Precios oficiales</w:t>
        </w:r>
      </w:hyperlink>
      <w:r w:rsidDel="00000000" w:rsidR="00000000" w:rsidRPr="00000000">
        <w:rPr>
          <w:rtl w:val="0"/>
        </w:rPr>
        <w:t xml:space="preserve"> · consultada 02/09/2026 Javadex ·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Implantar IA en PYME</w:t>
        </w:r>
      </w:hyperlink>
      <w:r w:rsidDel="00000000" w:rsidR="00000000" w:rsidRPr="00000000">
        <w:rPr>
          <w:rtl w:val="0"/>
        </w:rPr>
        <w:t xml:space="preserve"> · 11/05/2026 ·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Auditoría IA</w:t>
        </w:r>
      </w:hyperlink>
      <w:r w:rsidDel="00000000" w:rsidR="00000000" w:rsidRPr="00000000">
        <w:rPr>
          <w:rtl w:val="0"/>
        </w:rPr>
        <w:t xml:space="preserve"> · 04/05/2026 ·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Tarifas freelance</w:t>
        </w:r>
      </w:hyperlink>
      <w:r w:rsidDel="00000000" w:rsidR="00000000" w:rsidRPr="00000000">
        <w:rPr>
          <w:rtl w:val="0"/>
        </w:rPr>
        <w:t xml:space="preserve"> · 04/2026 Upliora ·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Tarifas consultor IA</w:t>
        </w:r>
      </w:hyperlink>
      <w:r w:rsidDel="00000000" w:rsidR="00000000" w:rsidRPr="00000000">
        <w:rPr>
          <w:rtl w:val="0"/>
        </w:rPr>
        <w:t xml:space="preserve"> · 07/05/2026 ·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Automatización</w:t>
        </w:r>
      </w:hyperlink>
      <w:r w:rsidDel="00000000" w:rsidR="00000000" w:rsidRPr="00000000">
        <w:rPr>
          <w:rtl w:val="0"/>
        </w:rPr>
        <w:t xml:space="preserve"> · 08/05/2026 Flowmatic ·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Cuánto cuesta automatizar</w:t>
        </w:r>
      </w:hyperlink>
      <w:r w:rsidDel="00000000" w:rsidR="00000000" w:rsidRPr="00000000">
        <w:rPr>
          <w:rtl w:val="0"/>
        </w:rPr>
        <w:t xml:space="preserve"> · 07/2026 Stepwise ·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Coste y ROI</w:t>
        </w:r>
      </w:hyperlink>
      <w:r w:rsidDel="00000000" w:rsidR="00000000" w:rsidRPr="00000000">
        <w:rPr>
          <w:rtl w:val="0"/>
        </w:rPr>
        <w:t xml:space="preserve"> · 08/04/2026 Zaps Studio ·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Workflow automation cost</w:t>
        </w:r>
      </w:hyperlink>
      <w:r w:rsidDel="00000000" w:rsidR="00000000" w:rsidRPr="00000000">
        <w:rPr>
          <w:rtl w:val="0"/>
        </w:rPr>
        <w:t xml:space="preserve"> · 01/09/2026 Business Automated ·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Airtable consultant pricing</w:t>
        </w:r>
      </w:hyperlink>
      <w:r w:rsidDel="00000000" w:rsidR="00000000" w:rsidRPr="00000000">
        <w:rPr>
          <w:rtl w:val="0"/>
        </w:rPr>
        <w:t xml:space="preserve"> · 21/03/2026 Automation Consulting Services ·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Pricing</w:t>
        </w:r>
      </w:hyperlink>
      <w:r w:rsidDel="00000000" w:rsidR="00000000" w:rsidRPr="00000000">
        <w:rPr>
          <w:rtl w:val="0"/>
        </w:rPr>
        <w:t xml:space="preserve"> · 09/2026 Sakas &amp; Company ·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Paid discovery</w:t>
        </w:r>
      </w:hyperlink>
      <w:r w:rsidDel="00000000" w:rsidR="00000000" w:rsidRPr="00000000">
        <w:rPr>
          <w:rtl w:val="0"/>
        </w:rPr>
        <w:t xml:space="preserve"> · 06/2025 DEMG ·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Diagnostic package</w:t>
        </w:r>
      </w:hyperlink>
      <w:r w:rsidDel="00000000" w:rsidR="00000000" w:rsidRPr="00000000">
        <w:rPr>
          <w:rtl w:val="0"/>
        </w:rPr>
        <w:t xml:space="preserve"> · 19/07/2026 Upwork ·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Hourly rates</w:t>
        </w:r>
      </w:hyperlink>
      <w:r w:rsidDel="00000000" w:rsidR="00000000" w:rsidRPr="00000000">
        <w:rPr>
          <w:rtl w:val="0"/>
        </w:rPr>
        <w:t xml:space="preserve"> · 12/05/2026 SaaStr ·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Paid pilot conversion</w:t>
        </w:r>
      </w:hyperlink>
      <w:r w:rsidDel="00000000" w:rsidR="00000000" w:rsidRPr="00000000">
        <w:rPr>
          <w:rtl w:val="0"/>
        </w:rPr>
        <w:t xml:space="preserve"> · 2018 Wikipedia ·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Good-better-best</w:t>
        </w:r>
      </w:hyperlink>
      <w:r w:rsidDel="00000000" w:rsidR="00000000" w:rsidRPr="00000000">
        <w:rPr>
          <w:rtl w:val="0"/>
        </w:rPr>
        <w:t xml:space="preserve"> · consultada 02/09/2026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akasandcompany.com/paid-discovery/" TargetMode="External"/><Relationship Id="rId11" Type="http://schemas.openxmlformats.org/officeDocument/2006/relationships/hyperlink" Target="https://www.javadex.es/blog/auditoria-ia-pyme-que-incluye-precio-2026" TargetMode="External"/><Relationship Id="rId22" Type="http://schemas.openxmlformats.org/officeDocument/2006/relationships/hyperlink" Target="https://www.upwork.com/resources/upwork-hourly-rates" TargetMode="External"/><Relationship Id="rId10" Type="http://schemas.openxmlformats.org/officeDocument/2006/relationships/hyperlink" Target="https://www.javadex.es/blog/cuanto-cuesta-implementar-ia-pyme-espana-2026" TargetMode="External"/><Relationship Id="rId21" Type="http://schemas.openxmlformats.org/officeDocument/2006/relationships/hyperlink" Target="https://demg.ai/blog/ai-marketing-diagnostic-package-agencies/" TargetMode="External"/><Relationship Id="rId13" Type="http://schemas.openxmlformats.org/officeDocument/2006/relationships/hyperlink" Target="https://www.upliora.es/blog/cuanto-cuesta-consultor-ia-empresa-espana-tarifas-2026" TargetMode="External"/><Relationship Id="rId24" Type="http://schemas.openxmlformats.org/officeDocument/2006/relationships/hyperlink" Target="https://en.wikipedia.org/wiki/Good%E2%80%93better%E2%80%93best" TargetMode="External"/><Relationship Id="rId12" Type="http://schemas.openxmlformats.org/officeDocument/2006/relationships/hyperlink" Target="https://www.javadex.es/blog/cuanto-cobra-consultor-freelance-ia-espana-tarifas-honorarios-2026" TargetMode="External"/><Relationship Id="rId23" Type="http://schemas.openxmlformats.org/officeDocument/2006/relationships/hyperlink" Target="https://www.saastr.com/what-is-the-typical-conversion-from-paid-pilot-to-annual-contract-in-b2b-saa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irtable.com/pricing" TargetMode="External"/><Relationship Id="rId15" Type="http://schemas.openxmlformats.org/officeDocument/2006/relationships/hyperlink" Target="https://flowmatic.es/automatizacion/cuanto-cuesta-automatizar/" TargetMode="External"/><Relationship Id="rId14" Type="http://schemas.openxmlformats.org/officeDocument/2006/relationships/hyperlink" Target="https://www.upliora.es/blog/automatizacion-empresas" TargetMode="External"/><Relationship Id="rId17" Type="http://schemas.openxmlformats.org/officeDocument/2006/relationships/hyperlink" Target="https://zapsstudio.com/resources/how-much-does-workflow-automation-cost/" TargetMode="External"/><Relationship Id="rId16" Type="http://schemas.openxmlformats.org/officeDocument/2006/relationships/hyperlink" Target="https://www.stepwise.es/blog/cuanto-cuesta-automatizar-empresa-roi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automationconsultingservices.org/pricing" TargetMode="External"/><Relationship Id="rId6" Type="http://schemas.openxmlformats.org/officeDocument/2006/relationships/hyperlink" Target="https://www.malt.es/t/barometro-tarifas/tech" TargetMode="External"/><Relationship Id="rId18" Type="http://schemas.openxmlformats.org/officeDocument/2006/relationships/hyperlink" Target="https://www.business-automated.com/tutorials/airtable-consultant-pricing" TargetMode="External"/><Relationship Id="rId7" Type="http://schemas.openxmlformats.org/officeDocument/2006/relationships/hyperlink" Target="https://www.malt.es/t/barometro-tarifas/business-consulting" TargetMode="External"/><Relationship Id="rId8" Type="http://schemas.openxmlformats.org/officeDocument/2006/relationships/hyperlink" Target="https://www.make.com/en/pric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