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21519A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21519A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21519A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 w:rsidR="0021519A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direta ou indiretamente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  <w:r w:rsidR="00426CA8">
        <w:rPr>
          <w:rFonts w:ascii="Arial" w:hAnsi="Arial" w:cs="Arial"/>
          <w:sz w:val="20"/>
          <w:szCs w:val="24"/>
          <w:lang w:eastAsia="en-US"/>
        </w:rPr>
        <w:t>, Gigabyte (GB)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43098C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606C24">
      <w:pPr>
        <w:ind w:firstLine="720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</w:t>
      </w:r>
      <w:r w:rsidR="00207144">
        <w:rPr>
          <w:rFonts w:ascii="Arial" w:hAnsi="Arial" w:cs="Arial"/>
          <w:sz w:val="20"/>
          <w:szCs w:val="20"/>
        </w:rPr>
        <w:t>r</w:t>
      </w:r>
      <w:r w:rsidRPr="00B01F67">
        <w:rPr>
          <w:rFonts w:ascii="Arial" w:hAnsi="Arial" w:cs="Arial"/>
          <w:sz w:val="20"/>
          <w:szCs w:val="20"/>
        </w:rPr>
        <w:t xml:space="preserve"> e vend</w:t>
      </w:r>
      <w:r w:rsidR="00207144">
        <w:rPr>
          <w:rFonts w:ascii="Arial" w:hAnsi="Arial" w:cs="Arial"/>
          <w:sz w:val="20"/>
          <w:szCs w:val="20"/>
        </w:rPr>
        <w:t>er</w:t>
      </w:r>
      <w:r w:rsidRPr="00B01F67">
        <w:rPr>
          <w:rFonts w:ascii="Arial" w:hAnsi="Arial" w:cs="Arial"/>
          <w:sz w:val="20"/>
          <w:szCs w:val="20"/>
        </w:rPr>
        <w:t xml:space="preserve">. Num site de compras online </w:t>
      </w:r>
      <w:r w:rsidR="00207144">
        <w:rPr>
          <w:rFonts w:ascii="Arial" w:hAnsi="Arial" w:cs="Arial"/>
          <w:sz w:val="20"/>
          <w:szCs w:val="20"/>
        </w:rPr>
        <w:t>estão disponíveis</w:t>
      </w:r>
      <w:r w:rsidRPr="00B01F67">
        <w:rPr>
          <w:rFonts w:ascii="Arial" w:hAnsi="Arial" w:cs="Arial"/>
          <w:sz w:val="20"/>
          <w:szCs w:val="20"/>
        </w:rPr>
        <w:t xml:space="preserve"> todo o tipo de </w:t>
      </w:r>
      <w:r w:rsidR="00606C24">
        <w:rPr>
          <w:rFonts w:ascii="Arial" w:hAnsi="Arial" w:cs="Arial"/>
          <w:sz w:val="20"/>
          <w:szCs w:val="20"/>
        </w:rPr>
        <w:t>produtos</w:t>
      </w:r>
      <w:r w:rsidRPr="00B01F67">
        <w:rPr>
          <w:rFonts w:ascii="Arial" w:hAnsi="Arial" w:cs="Arial"/>
          <w:sz w:val="20"/>
          <w:szCs w:val="20"/>
        </w:rPr>
        <w:t>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exist</w:t>
      </w:r>
      <w:r w:rsidR="00207144">
        <w:rPr>
          <w:rFonts w:ascii="Arial" w:hAnsi="Arial" w:cs="Arial"/>
          <w:sz w:val="20"/>
          <w:szCs w:val="20"/>
        </w:rPr>
        <w:t>indo</w:t>
      </w:r>
      <w:r w:rsidR="004E7111" w:rsidRPr="00B01F67">
        <w:rPr>
          <w:rFonts w:ascii="Arial" w:hAnsi="Arial" w:cs="Arial"/>
          <w:sz w:val="20"/>
          <w:szCs w:val="20"/>
        </w:rPr>
        <w:t xml:space="preserve"> uma maior variedade de produtos, uma vez que alguns produtos são difíceis de encontrar em lojas físicas.</w:t>
      </w:r>
      <w:r w:rsidR="00606C24" w:rsidRPr="00606C24">
        <w:rPr>
          <w:rFonts w:ascii="Arial" w:hAnsi="Arial" w:cs="Arial"/>
          <w:sz w:val="20"/>
          <w:szCs w:val="20"/>
        </w:rPr>
        <w:t xml:space="preserve"> </w:t>
      </w:r>
      <w:r w:rsidR="00606C24" w:rsidRPr="00B01F67">
        <w:rPr>
          <w:rFonts w:ascii="Arial" w:hAnsi="Arial" w:cs="Arial"/>
          <w:sz w:val="20"/>
          <w:szCs w:val="20"/>
        </w:rPr>
        <w:t xml:space="preserve">Como não há necessidade de ir </w:t>
      </w:r>
      <w:r w:rsidR="00606C24">
        <w:rPr>
          <w:rFonts w:ascii="Arial" w:hAnsi="Arial" w:cs="Arial"/>
          <w:sz w:val="20"/>
          <w:szCs w:val="20"/>
        </w:rPr>
        <w:t>à</w:t>
      </w:r>
      <w:r w:rsidR="00606C24" w:rsidRPr="00B01F67">
        <w:rPr>
          <w:rFonts w:ascii="Arial" w:hAnsi="Arial" w:cs="Arial"/>
          <w:sz w:val="20"/>
          <w:szCs w:val="20"/>
        </w:rPr>
        <w:t xml:space="preserve"> loja o gasto em tempo e em dinheiro diminui</w:t>
      </w:r>
      <w:r w:rsidR="00606C24">
        <w:rPr>
          <w:rFonts w:ascii="Arial" w:hAnsi="Arial" w:cs="Arial"/>
          <w:sz w:val="20"/>
          <w:szCs w:val="20"/>
        </w:rPr>
        <w:t>, estando esta disponível a qualquer altura</w:t>
      </w:r>
      <w:r w:rsidR="00606C24" w:rsidRPr="00B01F67">
        <w:rPr>
          <w:rFonts w:ascii="Arial" w:hAnsi="Arial" w:cs="Arial"/>
          <w:sz w:val="20"/>
          <w:szCs w:val="20"/>
        </w:rPr>
        <w:t>.</w:t>
      </w:r>
      <w:r w:rsidR="00703421">
        <w:rPr>
          <w:rFonts w:ascii="Arial" w:hAnsi="Arial" w:cs="Arial"/>
          <w:sz w:val="20"/>
          <w:szCs w:val="20"/>
        </w:rPr>
        <w:t xml:space="preserve"> Pelo contrário há um aumento da privacidade, pois pode-se comprar qualquer produto sem ser notado. Por estes motivos este tipo de mercado tem tido bastante sucesso.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606C24">
      <w:pPr>
        <w:ind w:firstLine="720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 xml:space="preserve">Foi-nos proposto criar uma base de dados na </w:t>
      </w:r>
      <w:r w:rsidRPr="00D677E5">
        <w:rPr>
          <w:rFonts w:ascii="Arial" w:hAnsi="Arial" w:cs="Arial"/>
          <w:i/>
          <w:sz w:val="20"/>
          <w:szCs w:val="20"/>
        </w:rPr>
        <w:t>UC</w:t>
      </w:r>
      <w:r w:rsidRPr="00B01F67">
        <w:rPr>
          <w:rFonts w:ascii="Arial" w:hAnsi="Arial" w:cs="Arial"/>
          <w:sz w:val="20"/>
          <w:szCs w:val="20"/>
        </w:rPr>
        <w:t xml:space="preserve"> de </w:t>
      </w:r>
      <w:r w:rsidRPr="00D677E5">
        <w:rPr>
          <w:rFonts w:ascii="Arial" w:hAnsi="Arial" w:cs="Arial"/>
          <w:i/>
          <w:sz w:val="20"/>
          <w:szCs w:val="20"/>
        </w:rPr>
        <w:t>Base de Dados</w:t>
      </w:r>
      <w:r w:rsidR="00CB0138" w:rsidRPr="00D677E5">
        <w:rPr>
          <w:rFonts w:ascii="Arial" w:hAnsi="Arial" w:cs="Arial"/>
          <w:i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5510AB" w:rsidRDefault="005510A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75C4E" w:rsidRDefault="00675C4E" w:rsidP="000559BC">
      <w:pPr>
        <w:rPr>
          <w:rFonts w:ascii="Arial" w:hAnsi="Arial" w:cs="Arial"/>
          <w:sz w:val="20"/>
        </w:rPr>
      </w:pPr>
    </w:p>
    <w:p w:rsidR="00675C4E" w:rsidRPr="00B01F67" w:rsidRDefault="00675C4E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024586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 w:rsidR="006B2009">
        <w:rPr>
          <w:rFonts w:ascii="Arial" w:hAnsi="Arial" w:cs="Arial"/>
          <w:sz w:val="20"/>
        </w:rPr>
        <w:t>nif</w:t>
      </w:r>
      <w:proofErr w:type="spellEnd"/>
      <w:r w:rsidR="006B2009">
        <w:rPr>
          <w:rFonts w:ascii="Arial" w:hAnsi="Arial" w:cs="Arial"/>
          <w:sz w:val="20"/>
        </w:rPr>
        <w:t>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DA2277">
      <w:pPr>
        <w:pStyle w:val="PargrafodaLista"/>
        <w:numPr>
          <w:ilvl w:val="0"/>
          <w:numId w:val="6"/>
        </w:numPr>
        <w:ind w:left="14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DA2277">
      <w:pPr>
        <w:ind w:firstLine="644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DA2277" w:rsidRDefault="006B2009" w:rsidP="00DA2277">
      <w:pPr>
        <w:pStyle w:val="PargrafodaLista"/>
        <w:numPr>
          <w:ilvl w:val="0"/>
          <w:numId w:val="7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Aceder a todas as compras no sistema;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Adicionar/Remover métodos de pagamento ou transporte;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a faturação total;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 xml:space="preserve">Ver a faturação de cada cliente; </w:t>
      </w:r>
    </w:p>
    <w:p w:rsidR="006B2009" w:rsidRPr="00DA2277" w:rsidRDefault="006B2009" w:rsidP="00DA2277">
      <w:pPr>
        <w:pStyle w:val="PargrafodaLista"/>
        <w:numPr>
          <w:ilvl w:val="0"/>
          <w:numId w:val="11"/>
        </w:numPr>
        <w:ind w:left="1418"/>
        <w:rPr>
          <w:rFonts w:ascii="Arial" w:hAnsi="Arial" w:cs="Arial"/>
          <w:sz w:val="20"/>
        </w:rPr>
      </w:pPr>
      <w:r w:rsidRPr="00DA2277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ab/>
      </w: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>Para que a dados se mantivessem privados e a base de dados se mantivesse confiável foi decidido que cada um dos tipos de utilizador teria os seguintes privilégios.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utilizador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Colocar um artigo à venda;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Carregar/Levantar dinheiro para/da conta;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>Criar uma conta na aplicação, colocando alguns dados para se registar;</w:t>
      </w:r>
    </w:p>
    <w:p w:rsidR="00774E7A" w:rsidRPr="00774E7A" w:rsidRDefault="00774E7A" w:rsidP="00774E7A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774E7A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Requisitos do administrador:</w:t>
      </w:r>
    </w:p>
    <w:p w:rsidR="00774E7A" w:rsidRPr="00DA2277" w:rsidRDefault="00774E7A" w:rsidP="00DA2277">
      <w:pPr>
        <w:pStyle w:val="PargrafodaLista"/>
        <w:numPr>
          <w:ilvl w:val="1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DA2277">
        <w:rPr>
          <w:rFonts w:ascii="Arial" w:hAnsi="Arial" w:cs="Arial"/>
          <w:bCs/>
          <w:kern w:val="32"/>
          <w:sz w:val="20"/>
          <w:szCs w:val="20"/>
        </w:rPr>
        <w:t xml:space="preserve">Adicionar/Remover métodos de pagamento ou transporte;  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125798" w:rsidRDefault="00125798" w:rsidP="00125798">
      <w:pPr>
        <w:ind w:firstLine="720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125798" w:rsidRPr="00B01F67" w:rsidRDefault="00125798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25798" w:rsidRDefault="0012579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45540F" w:rsidRPr="00125798" w:rsidRDefault="00827ABB" w:rsidP="00827ABB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 xml:space="preserve">O primeiro passo na construção do modelo concetual foi definir as principais entidades, para isso foram analisados os requisitos do sistema e identificar todos os nomes. A seguir foram </w:t>
      </w:r>
      <w:r w:rsidR="00675C4E">
        <w:rPr>
          <w:rFonts w:ascii="Arial" w:hAnsi="Arial" w:cs="Arial"/>
          <w:sz w:val="20"/>
        </w:rPr>
        <w:t>identificadas</w:t>
      </w:r>
      <w:r w:rsidR="00F0324E">
        <w:rPr>
          <w:rFonts w:ascii="Arial" w:hAnsi="Arial" w:cs="Arial"/>
          <w:sz w:val="20"/>
        </w:rPr>
        <w:t xml:space="preserve"> as entidades e associados os diferentes atributos a cada entidade, e o seu tipo, por exemplo se eram identificadores da entidade, atributos </w:t>
      </w:r>
      <w:proofErr w:type="spellStart"/>
      <w:r w:rsidR="00F0324E">
        <w:rPr>
          <w:rFonts w:ascii="Arial" w:hAnsi="Arial" w:cs="Arial"/>
          <w:sz w:val="20"/>
        </w:rPr>
        <w:t>multivalorado</w:t>
      </w:r>
      <w:proofErr w:type="spellEnd"/>
      <w:r w:rsidR="00F0324E">
        <w:rPr>
          <w:rFonts w:ascii="Arial" w:hAnsi="Arial" w:cs="Arial"/>
          <w:sz w:val="20"/>
        </w:rPr>
        <w:t>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827ABB" w:rsidRPr="00CA480A" w:rsidRDefault="00827ABB" w:rsidP="00CA480A">
      <w:pPr>
        <w:pStyle w:val="PargrafodaLista"/>
        <w:numPr>
          <w:ilvl w:val="0"/>
          <w:numId w:val="13"/>
        </w:numPr>
        <w:ind w:left="709" w:firstLine="284"/>
        <w:rPr>
          <w:rFonts w:ascii="Arial" w:hAnsi="Arial" w:cs="Arial"/>
          <w:bCs/>
          <w:kern w:val="32"/>
          <w:sz w:val="20"/>
          <w:szCs w:val="20"/>
        </w:rPr>
      </w:pPr>
      <w:r w:rsidRPr="00CA480A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827ABB" w:rsidRPr="0046555E" w:rsidRDefault="00827ABB" w:rsidP="0046555E">
      <w:pPr>
        <w:pStyle w:val="PargrafodaLista"/>
        <w:numPr>
          <w:ilvl w:val="1"/>
          <w:numId w:val="16"/>
        </w:numPr>
        <w:ind w:left="1134"/>
        <w:rPr>
          <w:rFonts w:ascii="Arial" w:hAnsi="Arial" w:cs="Arial"/>
          <w:bCs/>
          <w:kern w:val="32"/>
          <w:sz w:val="20"/>
          <w:szCs w:val="20"/>
        </w:rPr>
      </w:pPr>
      <w:r w:rsidRPr="0046555E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 xml:space="preserve"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3.4 Identificação e caracterização das Associação dos Atributos com as Entidades e Relacionamentos.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827ABB" w:rsidRPr="00101906" w:rsidRDefault="00827ABB" w:rsidP="00101906">
      <w:pPr>
        <w:pStyle w:val="PargrafodaLista"/>
        <w:numPr>
          <w:ilvl w:val="0"/>
          <w:numId w:val="18"/>
        </w:numPr>
        <w:ind w:left="993"/>
        <w:rPr>
          <w:rFonts w:ascii="Arial" w:hAnsi="Arial" w:cs="Arial"/>
          <w:bCs/>
          <w:kern w:val="32"/>
          <w:sz w:val="20"/>
          <w:szCs w:val="20"/>
        </w:rPr>
      </w:pPr>
      <w:r w:rsidRPr="00101906">
        <w:rPr>
          <w:rFonts w:ascii="Arial" w:hAnsi="Arial" w:cs="Arial"/>
          <w:bCs/>
          <w:kern w:val="32"/>
          <w:sz w:val="20"/>
          <w:szCs w:val="20"/>
        </w:rPr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101906">
      <w:pPr>
        <w:ind w:firstLine="491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01906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</w:p>
    <w:p w:rsidR="00307299" w:rsidRDefault="00307299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É possível ver através das alíneas anteriores que houve destas situações nas entidades. Um caso de generalização é o fato de o comprador e o vendedor serem ambos instâncias da mesma entidade, neste caso a entidade “Utilizador”. Um caso de detalhe está nas entidades “Produto” e “Compra”, nas quais temos diferentes preços conforme o preço listado e aquele que foi de fato pago.</w:t>
      </w: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01906" w:rsidRDefault="00307299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3.6 Apresentação e explicação do diagrama ER</w:t>
      </w:r>
    </w:p>
    <w:p w:rsidR="00101906" w:rsidRDefault="00307299" w:rsidP="0010190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  <w:r w:rsidR="00101906"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77E657F7" wp14:editId="5AC9A6A6">
            <wp:extent cx="4276725" cy="2414187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99" w:rsidRPr="00B01F67" w:rsidRDefault="00101906" w:rsidP="0010190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Estas entidades e atributos foram os escolhidos, como referido nas secções anteriores, nomeadamente as secções 3.2 e 3.4, sobretudo devendo se ter em conta que os atributos referentes aos contactos do utilizador são 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multivalorados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e que através do esquema é fácil perceber quais dos atributos são chaves primárias. Os relacionamentos criados e os seus tipos são os explicados na secção 3.3, sendo que o esquema concetual ajuda a perceber que a relação “Utilizador-Produto” é apenas em caso de venda e não de compra, ou seja, um comprador relaciona-se com o produto que compra através das entidades “Compra” e “Carrinho”.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101906" w:rsidRDefault="00101906" w:rsidP="0010190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101906" w:rsidRPr="000F651C" w:rsidRDefault="00101906" w:rsidP="0010190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- Os restantes aspetos são enunciados e sucintamente explicados nos pontos 4.3 a 4.7 deste relatório.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 w:rsidR="00B67723">
        <w:rPr>
          <w:rFonts w:ascii="Arial" w:hAnsi="Arial" w:cs="Arial"/>
          <w:bCs/>
          <w:kern w:val="32"/>
          <w:sz w:val="20"/>
          <w:szCs w:val="20"/>
          <w:lang w:eastAsia="en-US"/>
        </w:rPr>
        <w:tab/>
      </w:r>
    </w:p>
    <w:p w:rsidR="00141E8D" w:rsidRPr="00DD01FE" w:rsidRDefault="00307299" w:rsidP="00DD01FE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261072" w:rsidRPr="00261072" w:rsidRDefault="00C45224" w:rsidP="0026107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Através de uma conversa com o utilizador do </w:t>
      </w:r>
      <w:r w:rsidR="00261072"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sistema, obtivemos a validação do nosso modelo lógico.</w:t>
      </w:r>
    </w:p>
    <w:p w:rsidR="00261072" w:rsidRDefault="00261072" w:rsidP="00261072">
      <w:pPr>
        <w:ind w:firstLine="720"/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261072">
        <w:rPr>
          <w:rFonts w:ascii="Arial" w:hAnsi="Arial" w:cs="Arial"/>
          <w:bCs/>
          <w:kern w:val="32"/>
          <w:sz w:val="20"/>
          <w:szCs w:val="20"/>
          <w:lang w:eastAsia="en-US"/>
        </w:rPr>
        <w:t>Durante a conversa, o utilizador fez inúmeras questão para verificar o modelo, como o nosso modelo conseguiu responder as cenas interrogações, obtivemos a validação do mesmo.</w:t>
      </w:r>
    </w:p>
    <w:p w:rsidR="00307299" w:rsidRDefault="00307299" w:rsidP="00261072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C354CC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Para efetuar a validação do modelo com as transações estabelecidas é necessário tentar resolver as várias operações manualmente.</w:t>
      </w:r>
    </w:p>
    <w:p w:rsidR="00F10C32" w:rsidRPr="00F10C32" w:rsidRDefault="00F10C32" w:rsidP="00F10C32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Depois de resolvidas todas as transações usando este método podemos concluir que as relações presentes no nosso esquema lógico e o nosso esquema suportam as transações pedidas.</w:t>
      </w:r>
    </w:p>
    <w:p w:rsidR="00F54FC4" w:rsidRDefault="00F10C32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F10C32">
        <w:rPr>
          <w:rFonts w:ascii="Arial" w:hAnsi="Arial" w:cs="Arial"/>
          <w:bCs/>
          <w:kern w:val="32"/>
          <w:sz w:val="20"/>
          <w:szCs w:val="20"/>
          <w:lang w:eastAsia="en-US"/>
        </w:rPr>
        <w:t>Assim, o modelo lógico é válido perante as transações estabelecidas.</w:t>
      </w:r>
    </w:p>
    <w:p w:rsidR="00F10C32" w:rsidRPr="00F54FC4" w:rsidRDefault="00307299" w:rsidP="00F54FC4">
      <w:pPr>
        <w:ind w:firstLine="720"/>
        <w:jc w:val="both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</w:t>
      </w:r>
      <w:r w:rsidR="00F10C32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6</w:t>
      </w:r>
      <w:r w:rsidR="008B54DE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Revisão do modelo lógico com o utilizador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</w:p>
    <w:p w:rsidR="00F10C32" w:rsidRPr="007A5D7E" w:rsidRDefault="007A5D7E" w:rsidP="00F10C32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</w:t>
      </w:r>
      <w:r w:rsidR="00F10C32" w:rsidRPr="007A5D7E">
        <w:rPr>
          <w:rFonts w:ascii="Arial" w:hAnsi="Arial" w:cs="Arial"/>
          <w:color w:val="000000"/>
          <w:sz w:val="20"/>
          <w:szCs w:val="20"/>
        </w:rPr>
        <w:t xml:space="preserve"> nosso modelo estar acabado e devidamente documento foi exposto a um utilizador que iria avaliar, para garantir que o modelo seria válido e ideal para os requerimentos desejados.</w:t>
      </w:r>
    </w:p>
    <w:p w:rsidR="003D11BF" w:rsidRDefault="007A5D7E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A5D7E">
        <w:rPr>
          <w:rFonts w:ascii="Arial" w:hAnsi="Arial" w:cs="Arial"/>
          <w:color w:val="000000"/>
          <w:sz w:val="20"/>
          <w:szCs w:val="20"/>
        </w:rPr>
        <w:t>Depois de o modelo lógico ter sido revisto pelo utilizador, ele comunicou que o nosso modelo ia de encontro ao modelo pedido, ou seja, respondendo muito bem a todos os requerimentos pedidos.</w:t>
      </w:r>
    </w:p>
    <w:p w:rsidR="00307299" w:rsidRPr="003D11BF" w:rsidRDefault="00307299" w:rsidP="003D11B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B01F67">
        <w:rPr>
          <w:rFonts w:ascii="Arial" w:hAnsi="Arial" w:cs="Arial"/>
          <w:color w:val="000000"/>
          <w:sz w:val="27"/>
          <w:szCs w:val="27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1072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</w:t>
      </w:r>
      <w:r w:rsidR="00675C4E">
        <w:rPr>
          <w:rFonts w:ascii="Arial" w:eastAsia="Times New Roman" w:hAnsi="Arial" w:cs="Arial"/>
          <w:sz w:val="20"/>
          <w:lang w:eastAsia="en-US"/>
        </w:rPr>
        <w:t>A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s </w:t>
      </w:r>
      <w:r w:rsidR="00675C4E">
        <w:rPr>
          <w:rFonts w:ascii="Arial" w:eastAsia="Times New Roman" w:hAnsi="Arial" w:cs="Arial"/>
          <w:sz w:val="20"/>
          <w:lang w:eastAsia="en-US"/>
        </w:rPr>
        <w:t xml:space="preserve">chaves primárias </w:t>
      </w:r>
      <w:r w:rsidR="00E23C4F">
        <w:rPr>
          <w:rFonts w:ascii="Arial" w:eastAsia="Times New Roman" w:hAnsi="Arial" w:cs="Arial"/>
          <w:sz w:val="20"/>
          <w:lang w:eastAsia="en-US"/>
        </w:rPr>
        <w:t>permite</w:t>
      </w:r>
      <w:r w:rsidR="00675C4E">
        <w:rPr>
          <w:rFonts w:ascii="Arial" w:eastAsia="Times New Roman" w:hAnsi="Arial" w:cs="Arial"/>
          <w:sz w:val="20"/>
          <w:lang w:eastAsia="en-US"/>
        </w:rPr>
        <w:t>m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normalizar os dados evitando redundância de dados</w:t>
      </w:r>
      <w:r w:rsidR="00675C4E">
        <w:rPr>
          <w:rFonts w:ascii="Arial" w:eastAsia="Times New Roman" w:hAnsi="Arial" w:cs="Arial"/>
          <w:sz w:val="20"/>
          <w:lang w:eastAsia="en-US"/>
        </w:rPr>
        <w:t xml:space="preserve"> das tabelas</w:t>
      </w:r>
      <w:r w:rsidR="00E23C4F">
        <w:rPr>
          <w:rFonts w:ascii="Arial" w:eastAsia="Times New Roman" w:hAnsi="Arial" w:cs="Arial"/>
          <w:sz w:val="20"/>
          <w:lang w:eastAsia="en-US"/>
        </w:rPr>
        <w:t>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E828D9" w:rsidRDefault="00F036AA" w:rsidP="00E828D9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307299" w:rsidRPr="00E828D9" w:rsidRDefault="00307299" w:rsidP="00E828D9">
      <w:pPr>
        <w:rPr>
          <w:rFonts w:ascii="Arial" w:eastAsia="Times New Roman" w:hAnsi="Arial" w:cs="Arial"/>
          <w:sz w:val="20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 xml:space="preserve">A </w:t>
      </w:r>
      <w:r w:rsidR="00084F1F">
        <w:rPr>
          <w:rFonts w:ascii="Arial" w:eastAsia="Times New Roman" w:hAnsi="Arial" w:cs="Arial"/>
          <w:sz w:val="20"/>
          <w:lang w:eastAsia="en-US"/>
        </w:rPr>
        <w:t>maior</w:t>
      </w:r>
      <w:r w:rsidR="00F353A0">
        <w:rPr>
          <w:rFonts w:ascii="Arial" w:eastAsia="Times New Roman" w:hAnsi="Arial" w:cs="Arial"/>
          <w:sz w:val="20"/>
          <w:lang w:eastAsia="en-US"/>
        </w:rPr>
        <w:t xml:space="preserve">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fica que a chave primária dos utilizadores, o </w:t>
      </w:r>
      <w:r w:rsidR="0089239D" w:rsidRPr="001C16BA">
        <w:rPr>
          <w:rFonts w:ascii="Arial" w:eastAsia="Times New Roman" w:hAnsi="Arial" w:cs="Arial"/>
          <w:i/>
          <w:sz w:val="20"/>
          <w:lang w:eastAsia="en-US"/>
        </w:rPr>
        <w:t>NIF</w:t>
      </w:r>
      <w:r w:rsidR="0089239D">
        <w:rPr>
          <w:rFonts w:ascii="Arial" w:eastAsia="Times New Roman" w:hAnsi="Arial" w:cs="Arial"/>
          <w:sz w:val="20"/>
          <w:lang w:eastAsia="en-US"/>
        </w:rPr>
        <w:t>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  <w:r w:rsidR="00084F1F">
        <w:rPr>
          <w:rFonts w:ascii="Arial" w:eastAsia="Times New Roman" w:hAnsi="Arial" w:cs="Arial"/>
          <w:sz w:val="20"/>
          <w:lang w:eastAsia="en-US"/>
        </w:rPr>
        <w:t xml:space="preserve"> Sendo esta a maior diferença a tradução não foi um passo complicado na construção da </w:t>
      </w:r>
      <w:r w:rsidR="005E1278" w:rsidRPr="005E1278">
        <w:rPr>
          <w:rFonts w:ascii="Arial" w:eastAsia="Times New Roman" w:hAnsi="Arial" w:cs="Arial"/>
          <w:i/>
          <w:sz w:val="20"/>
          <w:lang w:eastAsia="en-US"/>
        </w:rPr>
        <w:t>BD</w:t>
      </w:r>
      <w:r w:rsidR="00084F1F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B67723" w:rsidRDefault="00B67723" w:rsidP="00B67723">
      <w:pPr>
        <w:ind w:firstLine="720"/>
      </w:pPr>
      <w:r>
        <w:t>Foram muitas as exigências do utilizador quanto às funcionalidades do programa. Neste subcapítulo iremos mostrar apenas algumas delas.</w:t>
      </w:r>
    </w:p>
    <w:p w:rsidR="00B67723" w:rsidRDefault="00B67723" w:rsidP="00B67723">
      <w:r>
        <w:rPr>
          <w:noProof/>
        </w:rPr>
        <w:drawing>
          <wp:anchor distT="0" distB="0" distL="114300" distR="114300" simplePos="0" relativeHeight="251666432" behindDoc="1" locked="0" layoutInCell="1" allowOverlap="1" wp14:anchorId="7B1DFAE1" wp14:editId="482E7DF4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279121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79" y="21073"/>
                <wp:lineTo x="2137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oga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Para verificar quais são os utilizadores do sistema a </w:t>
      </w:r>
      <w:proofErr w:type="spellStart"/>
      <w:r w:rsidRPr="00995BBA">
        <w:rPr>
          <w:i/>
        </w:rPr>
        <w:t>quer</w:t>
      </w:r>
      <w:r w:rsidR="00995BBA" w:rsidRPr="00995BBA">
        <w:rPr>
          <w:i/>
        </w:rPr>
        <w:t>y</w:t>
      </w:r>
      <w:proofErr w:type="spellEnd"/>
      <w:r>
        <w:t xml:space="preserve"> tem um grau de dificuldade baixo. É visto na tabela todas as informações de todos os utilizadores.</w:t>
      </w:r>
      <w:r w:rsidR="00995BBA">
        <w:t xml:space="preserve"> </w:t>
      </w:r>
    </w:p>
    <w:p w:rsidR="00B67723" w:rsidRDefault="00B67723" w:rsidP="00B67723"/>
    <w:p w:rsidR="00B67723" w:rsidRDefault="00B67723" w:rsidP="00B67723"/>
    <w:p w:rsidR="00B67723" w:rsidRPr="003E32A6" w:rsidRDefault="00B67723" w:rsidP="00B67723">
      <w:r>
        <w:tab/>
        <w:t>Uma informação mais requisitada é a verificação de todos os produtos disponíveis para venda, uma vez que esta informação é consultada sempre que um utilizador acede ao site.</w:t>
      </w:r>
      <w:r w:rsidR="00995BBA">
        <w:t xml:space="preserve"> Os produtos estão disponíveis no caso de a quantidade ser maior a 0.</w:t>
      </w:r>
    </w:p>
    <w:p w:rsidR="00B67723" w:rsidRDefault="00995BBA" w:rsidP="00B67723">
      <w:r>
        <w:rPr>
          <w:noProof/>
        </w:rPr>
        <w:drawing>
          <wp:anchor distT="0" distB="0" distL="114300" distR="114300" simplePos="0" relativeHeight="251667456" behindDoc="1" locked="0" layoutInCell="1" allowOverlap="1" wp14:anchorId="3AA2C8FE" wp14:editId="12057977">
            <wp:simplePos x="0" y="0"/>
            <wp:positionH relativeFrom="margin">
              <wp:align>left</wp:align>
            </wp:positionH>
            <wp:positionV relativeFrom="paragraph">
              <wp:posOffset>-89535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723" w:rsidRDefault="00B67723" w:rsidP="00B67723"/>
    <w:p w:rsidR="00B67723" w:rsidRDefault="00B67723" w:rsidP="00B67723"/>
    <w:p w:rsidR="00B67723" w:rsidRPr="00995BBA" w:rsidRDefault="00B67723" w:rsidP="00B67723">
      <w:pPr>
        <w:ind w:firstLine="70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7117EC1" wp14:editId="7538989D">
            <wp:simplePos x="0" y="0"/>
            <wp:positionH relativeFrom="margin">
              <wp:align>right</wp:align>
            </wp:positionH>
            <wp:positionV relativeFrom="paragraph">
              <wp:posOffset>768985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BBA">
        <w:t>Para v</w:t>
      </w:r>
      <w:r>
        <w:t>erificar quanto um utilizador recebeu num intervalo de tempo</w:t>
      </w:r>
      <w:r w:rsidR="00995BBA">
        <w:t xml:space="preserve"> usa-se um </w:t>
      </w:r>
      <w:proofErr w:type="spellStart"/>
      <w:r w:rsidR="00995BBA" w:rsidRPr="00995BBA">
        <w:rPr>
          <w:i/>
        </w:rPr>
        <w:t>procedure</w:t>
      </w:r>
      <w:proofErr w:type="spellEnd"/>
      <w:r w:rsidR="00995BBA">
        <w:t xml:space="preserve"> que recebe como argumento o </w:t>
      </w:r>
      <w:r w:rsidR="00995BBA" w:rsidRPr="00995BBA">
        <w:rPr>
          <w:i/>
        </w:rPr>
        <w:t>NIF</w:t>
      </w:r>
      <w:r w:rsidR="00995BBA">
        <w:rPr>
          <w:i/>
        </w:rPr>
        <w:t xml:space="preserve"> </w:t>
      </w:r>
      <w:r w:rsidR="00995BBA">
        <w:t xml:space="preserve">do utilizador que se pretende verificar, bem como duas datas. </w:t>
      </w:r>
      <w:r w:rsidR="00575EC1">
        <w:t xml:space="preserve">No procedimento filtram-se os produtos que pertencem ao utilizador. Verificam-se quais </w:t>
      </w:r>
      <w:r w:rsidR="006109F2">
        <w:t xml:space="preserve">os produtos estão na tabela de compras </w:t>
      </w:r>
      <w:r w:rsidR="00575EC1">
        <w:t xml:space="preserve">dentro do intervalo de tempo e soma-se o valor total. </w:t>
      </w:r>
    </w:p>
    <w:p w:rsidR="00B67723" w:rsidRDefault="00B67723" w:rsidP="00B67723">
      <w:pPr>
        <w:ind w:firstLine="708"/>
      </w:pPr>
    </w:p>
    <w:p w:rsidR="00B67723" w:rsidRDefault="00575EC1" w:rsidP="00B67723">
      <w:pPr>
        <w:ind w:firstLine="708"/>
      </w:pPr>
      <w:r>
        <w:t xml:space="preserve">Para verificar </w:t>
      </w:r>
      <w:r w:rsidR="00B67723">
        <w:t>quais são os 5 utilizadores que mais faturaram com o sistema</w:t>
      </w:r>
      <w:r w:rsidR="005F667D">
        <w:t xml:space="preserve"> agrupa-se os produtos aos utilizadores. Soma</w:t>
      </w:r>
      <w:r w:rsidR="00D10F4E">
        <w:t xml:space="preserve">m-se </w:t>
      </w:r>
      <w:proofErr w:type="gramStart"/>
      <w:r w:rsidR="00D10F4E">
        <w:t>os preço</w:t>
      </w:r>
      <w:proofErr w:type="gramEnd"/>
      <w:r w:rsidR="00D10F4E">
        <w:t>, ordena-se por ordem decrescente e retira-se os 5 que mais receberam.</w:t>
      </w:r>
    </w:p>
    <w:p w:rsidR="00B45EB5" w:rsidRDefault="00D10F4E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  <w:lang w:eastAsia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067935" cy="990600"/>
            <wp:effectExtent l="0" t="0" r="0" b="0"/>
            <wp:wrapTight wrapText="bothSides">
              <wp:wrapPolygon edited="0">
                <wp:start x="0" y="0"/>
                <wp:lineTo x="0" y="21185"/>
                <wp:lineTo x="21516" y="21185"/>
                <wp:lineTo x="21516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rogação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D10F4E" w:rsidRDefault="00D10F4E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D10F4E" w:rsidRDefault="00D10F4E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EC45B3" w:rsidRDefault="00EC45B3" w:rsidP="00EC45B3">
      <w:pPr>
        <w:ind w:firstLine="708"/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O objetivo da seguinte </w:t>
      </w:r>
      <w:proofErr w:type="spellStart"/>
      <w:r w:rsidRPr="00464083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query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 era ver todas as compras nas quais dois utilizadores estavam simultaneamente envolvidos. Para começar foram filtrados todos os produtos que o utilizador 2 tinha colocado à venda. Depois, foram unidas as tabelas que continham compras referentes aos produtos do utilizador 2. Também foram filtrados todos os carrinhos no qual o utilizador 1 estava envolvido. Por fim, foram unidas as duas tabelas resultantes pelo atributo “</w:t>
      </w:r>
      <w:proofErr w:type="spellStart"/>
      <w:r>
        <w:rPr>
          <w:rFonts w:ascii="Arial" w:hAnsi="Arial" w:cs="Arial"/>
          <w:bCs/>
          <w:kern w:val="32"/>
          <w:sz w:val="20"/>
          <w:szCs w:val="32"/>
          <w:lang w:eastAsia="en-US"/>
        </w:rPr>
        <w:t>Cart</w:t>
      </w:r>
      <w:proofErr w:type="spellEnd"/>
      <w:r>
        <w:rPr>
          <w:rFonts w:ascii="Arial" w:hAnsi="Arial" w:cs="Arial"/>
          <w:bCs/>
          <w:kern w:val="32"/>
          <w:sz w:val="20"/>
          <w:szCs w:val="32"/>
          <w:lang w:eastAsia="en-US"/>
        </w:rPr>
        <w:t>” da compra e o “Id” do carrinho. Foi utilizado o operador OR, mas desta vez os dois utilizadores tinham os papéis trocados.</w:t>
      </w:r>
    </w:p>
    <w:p w:rsidR="00EC45B3" w:rsidRPr="006123B7" w:rsidRDefault="00EC45B3" w:rsidP="00EC45B3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noProof/>
          <w:kern w:val="32"/>
          <w:sz w:val="20"/>
          <w:szCs w:val="32"/>
        </w:rPr>
        <w:lastRenderedPageBreak/>
        <w:drawing>
          <wp:inline distT="0" distB="0" distL="0" distR="0" wp14:anchorId="3A0B1703" wp14:editId="567E9100">
            <wp:extent cx="5612130" cy="2437765"/>
            <wp:effectExtent l="0" t="0" r="762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rogação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B3" w:rsidRDefault="00EC45B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5.4 Tradução das transações estabelecidas para SQL (alguns exemplos)</w:t>
      </w:r>
    </w:p>
    <w:p w:rsidR="00422E04" w:rsidRDefault="00422E04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Para garantir maior consistência na </w:t>
      </w:r>
      <w:r w:rsidRPr="00422E04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, foram criadas algumas transações. </w:t>
      </w:r>
      <w:r w:rsidR="00B830B7">
        <w:rPr>
          <w:rFonts w:ascii="Arial" w:hAnsi="Arial" w:cs="Arial"/>
          <w:bCs/>
          <w:kern w:val="32"/>
          <w:sz w:val="20"/>
          <w:szCs w:val="32"/>
          <w:lang w:eastAsia="en-US"/>
        </w:rPr>
        <w:t>Neste capítulo são dados alguns exemplos de transações, nas quais foi considerado que as interrogações estarem relacionadas.</w:t>
      </w:r>
    </w:p>
    <w:p w:rsidR="00D06DB7" w:rsidRP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A transação abaixo é, basicamente, o registo de uma operação de compra. Primeiro, adiciona-se o carrinho e depois, são adicionadas as compras desse carrinho.</w:t>
      </w:r>
    </w:p>
    <w:p w:rsidR="00B830B7" w:rsidRDefault="00B830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DA0C15"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120pt">
            <v:imagedata r:id="rId16" o:title="Transação"/>
          </v:shape>
        </w:pict>
      </w:r>
    </w:p>
    <w:p w:rsidR="00D06DB7" w:rsidRDefault="00D06DB7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 xml:space="preserve">Nesta transação contêm o processo de criação de um utilizador para a </w:t>
      </w:r>
      <w:r w:rsidRPr="00D06DB7"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>BD</w:t>
      </w:r>
      <w:r>
        <w:rPr>
          <w:rFonts w:ascii="Arial" w:hAnsi="Arial" w:cs="Arial"/>
          <w:bCs/>
          <w:i/>
          <w:kern w:val="32"/>
          <w:sz w:val="20"/>
          <w:szCs w:val="32"/>
          <w:lang w:eastAsia="en-US"/>
        </w:rPr>
        <w:t xml:space="preserve">. </w:t>
      </w:r>
      <w:r>
        <w:rPr>
          <w:rFonts w:ascii="Arial" w:hAnsi="Arial" w:cs="Arial"/>
          <w:bCs/>
          <w:kern w:val="32"/>
          <w:sz w:val="20"/>
          <w:szCs w:val="32"/>
          <w:lang w:eastAsia="en-US"/>
        </w:rPr>
        <w:t>Para começar foi inserido a informação principal do cliente, a seguir, foram adicionados os contactos deste</w:t>
      </w:r>
      <w:r w:rsidR="007D53A1">
        <w:rPr>
          <w:rFonts w:ascii="Arial" w:hAnsi="Arial" w:cs="Arial"/>
          <w:bCs/>
          <w:kern w:val="32"/>
          <w:sz w:val="20"/>
          <w:szCs w:val="32"/>
          <w:lang w:eastAsia="en-US"/>
        </w:rPr>
        <w:t xml:space="preserve">, tal </w:t>
      </w:r>
      <w:r w:rsidR="007D53A1">
        <w:rPr>
          <w:rFonts w:ascii="Arial" w:hAnsi="Arial" w:cs="Arial"/>
          <w:bCs/>
          <w:kern w:val="32"/>
          <w:sz w:val="20"/>
          <w:szCs w:val="32"/>
          <w:lang w:eastAsia="en-US"/>
        </w:rPr>
        <w:lastRenderedPageBreak/>
        <w:t>como os métodos de pagamento. Por fim, foi adicionada o saldo do cliente.</w:t>
      </w:r>
      <w:r w:rsidR="00DA0C15">
        <w:rPr>
          <w:rFonts w:ascii="Arial" w:hAnsi="Arial" w:cs="Arial"/>
          <w:bCs/>
          <w:kern w:val="32"/>
          <w:sz w:val="20"/>
          <w:szCs w:val="32"/>
          <w:lang w:eastAsia="en-US"/>
        </w:rPr>
        <w:pict>
          <v:shape id="_x0000_i1026" type="#_x0000_t75" style="width:444pt;height:248.25pt">
            <v:imagedata r:id="rId17" o:title="Transação2"/>
          </v:shape>
        </w:pic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5.5 Escolha, definição e caracterização de índices em SQL (alguns exemplos)</w:t>
      </w:r>
    </w:p>
    <w:p w:rsidR="00B67723" w:rsidRDefault="00B67723" w:rsidP="00B67723">
      <w:pPr>
        <w:ind w:firstLine="708"/>
      </w:pPr>
      <w:r>
        <w:t xml:space="preserve">Os índices são fundamentais em </w:t>
      </w:r>
      <w:r w:rsidRPr="00B20F1E">
        <w:rPr>
          <w:i/>
        </w:rPr>
        <w:t>BD</w:t>
      </w:r>
      <w:r>
        <w:t>, visto que permitem uma maior facilidade na gestão da mesma.</w:t>
      </w:r>
    </w:p>
    <w:p w:rsidR="00B67723" w:rsidRDefault="00B67723" w:rsidP="00B67723">
      <w:pPr>
        <w:ind w:firstLine="708"/>
      </w:pPr>
      <w:r>
        <w:t>Aceder à informação de uma linha em que a tabela tenha índices é mais rápido pois acede-se diretamente à informação no caso da chave existir na tabela</w:t>
      </w:r>
      <w:r w:rsidR="004B3698">
        <w:t xml:space="preserve"> e</w:t>
      </w:r>
      <w:r>
        <w:t xml:space="preserve"> sabe-se que se retira sempre o que se pretende pois não existem duas linhas com chaves iguais. Estes podem ser comparados com os </w:t>
      </w:r>
      <w:proofErr w:type="spellStart"/>
      <w:r w:rsidRPr="001F492C">
        <w:rPr>
          <w:i/>
        </w:rPr>
        <w:t>Map</w:t>
      </w:r>
      <w:proofErr w:type="spellEnd"/>
      <w:r>
        <w:rPr>
          <w:i/>
        </w:rPr>
        <w:t>,</w:t>
      </w:r>
      <w:r>
        <w:t xml:space="preserve"> que por exemplo, são usados em programação orientado aos objetos. As tabelas já vêm por </w:t>
      </w:r>
      <w:proofErr w:type="spellStart"/>
      <w:r w:rsidRPr="006E2712">
        <w:rPr>
          <w:i/>
        </w:rPr>
        <w:t>default</w:t>
      </w:r>
      <w:proofErr w:type="spellEnd"/>
      <w:r>
        <w:t xml:space="preserve"> ordenadas pela chave primária e como estas são as mais usadas em </w:t>
      </w:r>
      <w:proofErr w:type="spellStart"/>
      <w:r w:rsidRPr="00E55118">
        <w:rPr>
          <w:i/>
        </w:rPr>
        <w:t>joins</w:t>
      </w:r>
      <w:proofErr w:type="spellEnd"/>
      <w:r>
        <w:t xml:space="preserve"> e no acesso ás tabelas, então estas tarefas são mais eficientes.</w:t>
      </w:r>
    </w:p>
    <w:p w:rsidR="00B67723" w:rsidRPr="00B67723" w:rsidRDefault="00B67723" w:rsidP="00B67723">
      <w:pPr>
        <w:ind w:firstLine="708"/>
      </w:pPr>
      <w:r>
        <w:t xml:space="preserve">Na </w:t>
      </w:r>
      <w:r w:rsidRPr="00B20F1E">
        <w:rPr>
          <w:i/>
        </w:rPr>
        <w:t>BD</w:t>
      </w:r>
      <w:r>
        <w:t xml:space="preserve"> do projeto são usados índices, por exemplo, para identificar o utilizador. Sabendo que os </w:t>
      </w:r>
      <w:r w:rsidRPr="00B20F1E">
        <w:rPr>
          <w:i/>
        </w:rPr>
        <w:t>NIF</w:t>
      </w:r>
      <w:r>
        <w:t xml:space="preserve"> são únicos, é garantido que a informação que é fornecida sobre os seus dados está correta. Para o caso em que </w:t>
      </w:r>
      <w:r w:rsidR="004B3698">
        <w:t>os ids</w:t>
      </w:r>
      <w:r>
        <w:t xml:space="preserve">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</w:t>
      </w:r>
      <w:r w:rsidR="009E3F99">
        <w:rPr>
          <w:rFonts w:ascii="Arial" w:eastAsia="Times New Roman" w:hAnsi="Arial" w:cs="Arial"/>
          <w:sz w:val="20"/>
          <w:lang w:eastAsia="en-US"/>
        </w:rPr>
        <w:lastRenderedPageBreak/>
        <w:t xml:space="preserve">uma percentagem muito elevada 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e não seja feito nada para ampliar a capacidade de armazenamento da </w:t>
      </w:r>
      <w:r w:rsidR="00B20F1E" w:rsidRPr="00B20F1E">
        <w:rPr>
          <w:rFonts w:ascii="Arial" w:eastAsia="Times New Roman" w:hAnsi="Arial" w:cs="Arial"/>
          <w:i/>
          <w:sz w:val="20"/>
          <w:lang w:eastAsia="en-US"/>
        </w:rPr>
        <w:t>BD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B20F1E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 Por estes motivos espera-se que o tamanho da base de dados cresça em 50 </w:t>
      </w:r>
      <w:r w:rsidR="00B20F1E" w:rsidRPr="00B20F1E">
        <w:rPr>
          <w:rFonts w:ascii="Arial" w:eastAsia="Times New Roman" w:hAnsi="Arial" w:cs="Arial"/>
          <w:i/>
          <w:sz w:val="20"/>
          <w:lang w:eastAsia="en-US"/>
        </w:rPr>
        <w:t>GB</w:t>
      </w:r>
      <w:r w:rsidR="00B20F1E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por ano nos dois primeiros anos e 25 </w:t>
      </w:r>
      <w:r w:rsidR="00B20F1E" w:rsidRPr="00426CA8">
        <w:rPr>
          <w:rFonts w:ascii="Arial" w:eastAsia="Times New Roman" w:hAnsi="Arial" w:cs="Arial"/>
          <w:i/>
          <w:sz w:val="20"/>
          <w:lang w:eastAsia="en-US"/>
        </w:rPr>
        <w:t>GB</w:t>
      </w:r>
      <w:r w:rsidR="00B20F1E">
        <w:rPr>
          <w:rFonts w:ascii="Arial" w:eastAsia="Times New Roman" w:hAnsi="Arial" w:cs="Arial"/>
          <w:sz w:val="20"/>
          <w:lang w:eastAsia="en-US"/>
        </w:rPr>
        <w:t xml:space="preserve"> </w:t>
      </w:r>
      <w:r w:rsidR="008A46CE">
        <w:rPr>
          <w:rFonts w:ascii="Arial" w:eastAsia="Times New Roman" w:hAnsi="Arial" w:cs="Arial"/>
          <w:sz w:val="20"/>
          <w:lang w:eastAsia="en-US"/>
        </w:rPr>
        <w:t xml:space="preserve">por ano </w:t>
      </w:r>
      <w:r w:rsidR="00B20F1E">
        <w:rPr>
          <w:rFonts w:ascii="Arial" w:eastAsia="Times New Roman" w:hAnsi="Arial" w:cs="Arial"/>
          <w:sz w:val="20"/>
          <w:lang w:eastAsia="en-US"/>
        </w:rPr>
        <w:t>nos anos seguintes.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8220EC" w:rsidRDefault="008220EC" w:rsidP="008220EC">
      <w:pPr>
        <w:ind w:firstLine="708"/>
      </w:pPr>
      <w:r>
        <w:t xml:space="preserve">As vistas em </w:t>
      </w:r>
      <w:proofErr w:type="spellStart"/>
      <w:r w:rsidRPr="00C824AF">
        <w:rPr>
          <w:i/>
        </w:rPr>
        <w:t>sql</w:t>
      </w:r>
      <w:proofErr w:type="spellEnd"/>
      <w:r>
        <w:t xml:space="preserve">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podem ser criadas vistas com a finalidade de um acesso à informação mais eficiente. No caso deste projeto foram pedidas informações mensais e anuais acerca dos carrinhos realizados. </w:t>
      </w:r>
    </w:p>
    <w:p w:rsidR="008220EC" w:rsidRDefault="00B31CE9" w:rsidP="008220EC">
      <w:pPr>
        <w:ind w:firstLine="708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F5816CC" wp14:editId="116F569F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B31CE9" w:rsidP="008220EC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FD84884" wp14:editId="7762AB71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8220EC">
      <w:pPr>
        <w:ind w:firstLine="708"/>
      </w:pPr>
    </w:p>
    <w:p w:rsidR="008220EC" w:rsidRDefault="008220EC" w:rsidP="008220EC">
      <w:pPr>
        <w:ind w:firstLine="708"/>
      </w:pP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20EC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t xml:space="preserve">Para os produtos como a tabela seria muito extensa então verificar quais são os produtos disponíveis para a venda iria ser uma operação pesada então a </w:t>
      </w:r>
      <w:proofErr w:type="spellStart"/>
      <w:r>
        <w:t>view</w:t>
      </w:r>
      <w:proofErr w:type="spellEnd"/>
      <w:r>
        <w:t xml:space="preserve"> dos produtos será atualizada frequentemente.</w:t>
      </w:r>
    </w:p>
    <w:p w:rsidR="008220EC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75AC250" wp14:editId="6FDD6BE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0EC" w:rsidRDefault="008220EC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B31CE9" w:rsidRDefault="00B31CE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DA0C15" w:rsidRPr="00930405" w:rsidRDefault="00DA0C15" w:rsidP="00DA0C15">
      <w:pPr>
        <w:ind w:firstLine="708"/>
      </w:pPr>
      <w:r>
        <w:t xml:space="preserve">A </w:t>
      </w:r>
      <w:r w:rsidRPr="0071567B">
        <w:rPr>
          <w:i/>
        </w:rPr>
        <w:t>BD</w:t>
      </w:r>
      <w:r>
        <w:rPr>
          <w:i/>
        </w:rPr>
        <w:t xml:space="preserve"> </w:t>
      </w:r>
      <w:r>
        <w:t xml:space="preserve">representa uma parte essencial de uma aplicação, portanto é fundamental que esta esteja protegida. Falhas de segurança na </w:t>
      </w:r>
      <w:r w:rsidRPr="00884AF3">
        <w:rPr>
          <w:i/>
        </w:rPr>
        <w:t>BD</w:t>
      </w:r>
      <w:r>
        <w:t xml:space="preserve"> podem afetar outras partes do sistema.</w:t>
      </w:r>
    </w:p>
    <w:p w:rsidR="00DA0C15" w:rsidRDefault="00DA0C15" w:rsidP="00DA0C15">
      <w:pPr>
        <w:ind w:firstLine="708"/>
      </w:pPr>
      <w:r>
        <w:t xml:space="preserve">Há várias formas de aumentar a segurança como: </w:t>
      </w:r>
    </w:p>
    <w:p w:rsidR="00DA0C15" w:rsidRDefault="00DA0C15" w:rsidP="00DA0C15">
      <w:pPr>
        <w:pStyle w:val="PargrafodaLista"/>
        <w:numPr>
          <w:ilvl w:val="0"/>
          <w:numId w:val="19"/>
        </w:numPr>
      </w:pPr>
      <w:r>
        <w:t>Limitar a informação que cada utilizador possa aceder;</w:t>
      </w:r>
    </w:p>
    <w:p w:rsidR="00DA0C15" w:rsidRDefault="00DA0C15" w:rsidP="00DA0C15">
      <w:pPr>
        <w:pStyle w:val="PargrafodaLista"/>
        <w:numPr>
          <w:ilvl w:val="0"/>
          <w:numId w:val="19"/>
        </w:numPr>
      </w:pPr>
      <w:r>
        <w:t>Backup</w:t>
      </w:r>
    </w:p>
    <w:p w:rsidR="00A352E1" w:rsidRDefault="005627DD" w:rsidP="001C08F3">
      <w:pPr>
        <w:ind w:firstLine="720"/>
      </w:pPr>
      <w:r>
        <w:t xml:space="preserve">As </w:t>
      </w:r>
      <w:r w:rsidRPr="005627DD">
        <w:rPr>
          <w:i/>
        </w:rPr>
        <w:t>passwords</w:t>
      </w:r>
      <w:r w:rsidR="00A352E1">
        <w:t xml:space="preserve"> </w:t>
      </w:r>
      <w:r>
        <w:t xml:space="preserve">e os </w:t>
      </w:r>
      <w:r w:rsidRPr="005627DD">
        <w:rPr>
          <w:i/>
        </w:rPr>
        <w:t>NIF</w:t>
      </w:r>
      <w:r>
        <w:t xml:space="preserve">, </w:t>
      </w:r>
      <w:r w:rsidR="00A352E1">
        <w:t xml:space="preserve">apenas podem ser </w:t>
      </w:r>
      <w:r>
        <w:t>acedidas</w:t>
      </w:r>
      <w:r w:rsidR="00A352E1">
        <w:t xml:space="preserve"> p</w:t>
      </w:r>
      <w:r>
        <w:t>elos utilizadores das contas. As restantes informações são públicas</w:t>
      </w:r>
      <w:r w:rsidR="00426BA1">
        <w:t xml:space="preserve"> e podem ser acedidas por todos os utilizadores.</w:t>
      </w:r>
    </w:p>
    <w:p w:rsidR="00DA0C15" w:rsidRDefault="00DA0C15" w:rsidP="00A352E1">
      <w:pPr>
        <w:ind w:firstLine="720"/>
      </w:pPr>
      <w:r>
        <w:t xml:space="preserve">Uma </w:t>
      </w:r>
      <w:r w:rsidRPr="004233F0">
        <w:rPr>
          <w:i/>
        </w:rPr>
        <w:t>BD</w:t>
      </w:r>
      <w:r w:rsidRPr="004233F0">
        <w:t xml:space="preserve"> </w:t>
      </w:r>
      <w:r>
        <w:t>na qual sejam feitos regularmente Backups tem um risco menor de perder informação. Caso haja uma falha no disco a informação poderá nunca mais ser recuperada. Se houver um Backup atualizado os dados não serão perdidos.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101906" w:rsidRDefault="00101906" w:rsidP="000559BC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Após o sistema ser implementado, é necessário revê-lo para assegurar o seu funcionamento apropriado. Para uma base de dados trabalhar como deve ser, o essencial deve ser ter em conta que o seu objetivo principal é guardar e aceder a dados eficientemente. A sua eficiência pode ser medida ao observar vários fatores, tais como a taxa de transferência, o tempo de resposta e o espaço ocupado na memória. Idealmente, pretende-se que todos esses três valores sejam o mais baixos possível, mas tal é difícil de concretizar. Geralmente, de maneira a minimizar um destes fatores, outros serão sacrificados, mas o ideal será procurar um equilíbrio entre os três. Quando este equilíbrio é encontrado, surgem vantagens tanto a nível da máquina, como melhor desempenho, menos hardware e manutenção deste, como também para as pessoas, já que a eficiência do programa satisfaz tanto o(s) seu(s) criador(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es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>) como o cliente.</w:t>
      </w:r>
    </w:p>
    <w:p w:rsidR="0097748D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  <w:bookmarkStart w:id="0" w:name="_GoBack"/>
      <w:bookmarkEnd w:id="0"/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2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98C" w:rsidRDefault="0043098C" w:rsidP="00C47A6F">
      <w:pPr>
        <w:spacing w:after="0" w:line="240" w:lineRule="auto"/>
      </w:pPr>
      <w:r>
        <w:separator/>
      </w:r>
    </w:p>
  </w:endnote>
  <w:endnote w:type="continuationSeparator" w:id="0">
    <w:p w:rsidR="0043098C" w:rsidRDefault="0043098C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3A1">
          <w:rPr>
            <w:noProof/>
          </w:rPr>
          <w:t>18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98C" w:rsidRDefault="0043098C" w:rsidP="00C47A6F">
      <w:pPr>
        <w:spacing w:after="0" w:line="240" w:lineRule="auto"/>
      </w:pPr>
      <w:r>
        <w:separator/>
      </w:r>
    </w:p>
  </w:footnote>
  <w:footnote w:type="continuationSeparator" w:id="0">
    <w:p w:rsidR="0043098C" w:rsidRDefault="0043098C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EB0"/>
    <w:multiLevelType w:val="hybridMultilevel"/>
    <w:tmpl w:val="F044E2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2D5E86"/>
    <w:multiLevelType w:val="hybridMultilevel"/>
    <w:tmpl w:val="FEDCC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B91"/>
    <w:multiLevelType w:val="hybridMultilevel"/>
    <w:tmpl w:val="4948E7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66B48"/>
    <w:multiLevelType w:val="hybridMultilevel"/>
    <w:tmpl w:val="DE68C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39F7E5A"/>
    <w:multiLevelType w:val="hybridMultilevel"/>
    <w:tmpl w:val="4824F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C069D"/>
    <w:multiLevelType w:val="hybridMultilevel"/>
    <w:tmpl w:val="D340F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B10AD"/>
    <w:multiLevelType w:val="hybridMultilevel"/>
    <w:tmpl w:val="CE6E1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C54D7"/>
    <w:multiLevelType w:val="hybridMultilevel"/>
    <w:tmpl w:val="235E50DE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CB168FE2">
      <w:numFmt w:val="bullet"/>
      <w:lvlText w:val="•"/>
      <w:lvlJc w:val="left"/>
      <w:pPr>
        <w:ind w:left="1845" w:hanging="720"/>
      </w:pPr>
      <w:rPr>
        <w:rFonts w:ascii="Arial" w:eastAsiaTheme="minorEastAsia" w:hAnsi="Arial" w:cs="Arial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5041434"/>
    <w:multiLevelType w:val="hybridMultilevel"/>
    <w:tmpl w:val="A5508E2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4E2D8A"/>
    <w:multiLevelType w:val="hybridMultilevel"/>
    <w:tmpl w:val="781C602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31F447F"/>
    <w:multiLevelType w:val="hybridMultilevel"/>
    <w:tmpl w:val="C78021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C5A0F"/>
    <w:multiLevelType w:val="hybridMultilevel"/>
    <w:tmpl w:val="5BA42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14"/>
  </w:num>
  <w:num w:numId="8">
    <w:abstractNumId w:val="1"/>
  </w:num>
  <w:num w:numId="9">
    <w:abstractNumId w:val="4"/>
  </w:num>
  <w:num w:numId="10">
    <w:abstractNumId w:val="16"/>
  </w:num>
  <w:num w:numId="11">
    <w:abstractNumId w:val="5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  <w:num w:numId="16">
    <w:abstractNumId w:val="8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05DE1"/>
    <w:rsid w:val="00024586"/>
    <w:rsid w:val="000559BC"/>
    <w:rsid w:val="00070EBA"/>
    <w:rsid w:val="00084F1F"/>
    <w:rsid w:val="00092094"/>
    <w:rsid w:val="000B1785"/>
    <w:rsid w:val="000F5A0B"/>
    <w:rsid w:val="001004FA"/>
    <w:rsid w:val="00101906"/>
    <w:rsid w:val="00125798"/>
    <w:rsid w:val="00141E8D"/>
    <w:rsid w:val="00151416"/>
    <w:rsid w:val="00153FE4"/>
    <w:rsid w:val="00162676"/>
    <w:rsid w:val="001B71DD"/>
    <w:rsid w:val="001C08F3"/>
    <w:rsid w:val="001C16BA"/>
    <w:rsid w:val="001C2E17"/>
    <w:rsid w:val="001C74C9"/>
    <w:rsid w:val="001D42AF"/>
    <w:rsid w:val="001F529F"/>
    <w:rsid w:val="00207144"/>
    <w:rsid w:val="00212D1F"/>
    <w:rsid w:val="0021519A"/>
    <w:rsid w:val="002238ED"/>
    <w:rsid w:val="00261072"/>
    <w:rsid w:val="002625D5"/>
    <w:rsid w:val="002D6244"/>
    <w:rsid w:val="00301914"/>
    <w:rsid w:val="003051BD"/>
    <w:rsid w:val="00307299"/>
    <w:rsid w:val="00336D47"/>
    <w:rsid w:val="003444CC"/>
    <w:rsid w:val="00352795"/>
    <w:rsid w:val="00385BAF"/>
    <w:rsid w:val="00397E27"/>
    <w:rsid w:val="003A1777"/>
    <w:rsid w:val="003A5E3F"/>
    <w:rsid w:val="003B2730"/>
    <w:rsid w:val="003D11BF"/>
    <w:rsid w:val="003F1251"/>
    <w:rsid w:val="003F4F63"/>
    <w:rsid w:val="003F5244"/>
    <w:rsid w:val="00402855"/>
    <w:rsid w:val="0042226C"/>
    <w:rsid w:val="00422E04"/>
    <w:rsid w:val="00426BA1"/>
    <w:rsid w:val="00426CA8"/>
    <w:rsid w:val="0043098C"/>
    <w:rsid w:val="00442A49"/>
    <w:rsid w:val="00446CE7"/>
    <w:rsid w:val="0045540F"/>
    <w:rsid w:val="00462E62"/>
    <w:rsid w:val="00463640"/>
    <w:rsid w:val="0046555E"/>
    <w:rsid w:val="00466810"/>
    <w:rsid w:val="00475E9A"/>
    <w:rsid w:val="00476773"/>
    <w:rsid w:val="0048553E"/>
    <w:rsid w:val="00490CBB"/>
    <w:rsid w:val="004A18D8"/>
    <w:rsid w:val="004B3698"/>
    <w:rsid w:val="004C1B6E"/>
    <w:rsid w:val="004D52C4"/>
    <w:rsid w:val="004E7111"/>
    <w:rsid w:val="004F57DD"/>
    <w:rsid w:val="005018A4"/>
    <w:rsid w:val="00514E0F"/>
    <w:rsid w:val="005173AC"/>
    <w:rsid w:val="00534C40"/>
    <w:rsid w:val="0054615F"/>
    <w:rsid w:val="005510AB"/>
    <w:rsid w:val="005526FC"/>
    <w:rsid w:val="00560A14"/>
    <w:rsid w:val="005627DD"/>
    <w:rsid w:val="00575EC1"/>
    <w:rsid w:val="005A693B"/>
    <w:rsid w:val="005E1278"/>
    <w:rsid w:val="005E6FFD"/>
    <w:rsid w:val="005F667D"/>
    <w:rsid w:val="00606C24"/>
    <w:rsid w:val="006109F2"/>
    <w:rsid w:val="00611264"/>
    <w:rsid w:val="00675C4E"/>
    <w:rsid w:val="00693B3B"/>
    <w:rsid w:val="006A7758"/>
    <w:rsid w:val="006B2009"/>
    <w:rsid w:val="006B2E96"/>
    <w:rsid w:val="006B7895"/>
    <w:rsid w:val="006F2F1C"/>
    <w:rsid w:val="00701593"/>
    <w:rsid w:val="00703421"/>
    <w:rsid w:val="00752846"/>
    <w:rsid w:val="00771446"/>
    <w:rsid w:val="00774E7A"/>
    <w:rsid w:val="00785233"/>
    <w:rsid w:val="007A5D7E"/>
    <w:rsid w:val="007B138E"/>
    <w:rsid w:val="007D53A1"/>
    <w:rsid w:val="007E20F1"/>
    <w:rsid w:val="007F281A"/>
    <w:rsid w:val="0082034A"/>
    <w:rsid w:val="008220EC"/>
    <w:rsid w:val="00827ABB"/>
    <w:rsid w:val="008339A2"/>
    <w:rsid w:val="0085090F"/>
    <w:rsid w:val="0089239D"/>
    <w:rsid w:val="00892CF0"/>
    <w:rsid w:val="008951F8"/>
    <w:rsid w:val="008A46CE"/>
    <w:rsid w:val="008B54DE"/>
    <w:rsid w:val="008B5639"/>
    <w:rsid w:val="008C408C"/>
    <w:rsid w:val="008F1202"/>
    <w:rsid w:val="00932E85"/>
    <w:rsid w:val="0097748D"/>
    <w:rsid w:val="00995BBA"/>
    <w:rsid w:val="009A5619"/>
    <w:rsid w:val="009A72E2"/>
    <w:rsid w:val="009B3BA9"/>
    <w:rsid w:val="009E3F99"/>
    <w:rsid w:val="00A13486"/>
    <w:rsid w:val="00A142B1"/>
    <w:rsid w:val="00A22D8B"/>
    <w:rsid w:val="00A27F4A"/>
    <w:rsid w:val="00A352E1"/>
    <w:rsid w:val="00A43264"/>
    <w:rsid w:val="00A65DDF"/>
    <w:rsid w:val="00A808D2"/>
    <w:rsid w:val="00AA55C6"/>
    <w:rsid w:val="00AA7AE1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0F1E"/>
    <w:rsid w:val="00B2161D"/>
    <w:rsid w:val="00B21FC3"/>
    <w:rsid w:val="00B31CE9"/>
    <w:rsid w:val="00B45EB5"/>
    <w:rsid w:val="00B6554B"/>
    <w:rsid w:val="00B668CE"/>
    <w:rsid w:val="00B67723"/>
    <w:rsid w:val="00B830B7"/>
    <w:rsid w:val="00BB0394"/>
    <w:rsid w:val="00BD1CAF"/>
    <w:rsid w:val="00BD70AC"/>
    <w:rsid w:val="00BE575E"/>
    <w:rsid w:val="00BF715B"/>
    <w:rsid w:val="00C1310C"/>
    <w:rsid w:val="00C17DBD"/>
    <w:rsid w:val="00C354CC"/>
    <w:rsid w:val="00C360CE"/>
    <w:rsid w:val="00C45224"/>
    <w:rsid w:val="00C47A6F"/>
    <w:rsid w:val="00C713C7"/>
    <w:rsid w:val="00C72A63"/>
    <w:rsid w:val="00C824AF"/>
    <w:rsid w:val="00C90532"/>
    <w:rsid w:val="00C93A58"/>
    <w:rsid w:val="00C94B7F"/>
    <w:rsid w:val="00CA2B96"/>
    <w:rsid w:val="00CA480A"/>
    <w:rsid w:val="00CB0138"/>
    <w:rsid w:val="00CD0E94"/>
    <w:rsid w:val="00CD10C1"/>
    <w:rsid w:val="00CE48FD"/>
    <w:rsid w:val="00CE54F5"/>
    <w:rsid w:val="00D06DB7"/>
    <w:rsid w:val="00D10F4E"/>
    <w:rsid w:val="00D27890"/>
    <w:rsid w:val="00D5482C"/>
    <w:rsid w:val="00D677E5"/>
    <w:rsid w:val="00D77543"/>
    <w:rsid w:val="00D82BA5"/>
    <w:rsid w:val="00DA0C15"/>
    <w:rsid w:val="00DA10B9"/>
    <w:rsid w:val="00DA2277"/>
    <w:rsid w:val="00DB67D8"/>
    <w:rsid w:val="00DB7510"/>
    <w:rsid w:val="00DC01AE"/>
    <w:rsid w:val="00DD01FE"/>
    <w:rsid w:val="00DE0B1F"/>
    <w:rsid w:val="00DE6688"/>
    <w:rsid w:val="00E1752E"/>
    <w:rsid w:val="00E20713"/>
    <w:rsid w:val="00E23C4F"/>
    <w:rsid w:val="00E539B9"/>
    <w:rsid w:val="00E544E4"/>
    <w:rsid w:val="00E55E42"/>
    <w:rsid w:val="00E828D9"/>
    <w:rsid w:val="00E863F8"/>
    <w:rsid w:val="00EA3BA9"/>
    <w:rsid w:val="00EA42E2"/>
    <w:rsid w:val="00EC1D34"/>
    <w:rsid w:val="00EC45B3"/>
    <w:rsid w:val="00F02A84"/>
    <w:rsid w:val="00F0324E"/>
    <w:rsid w:val="00F036AA"/>
    <w:rsid w:val="00F10C32"/>
    <w:rsid w:val="00F1767D"/>
    <w:rsid w:val="00F312DD"/>
    <w:rsid w:val="00F353A0"/>
    <w:rsid w:val="00F54FC4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6E9615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C991-A1DE-427C-BB22-F1DC0D28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19</Pages>
  <Words>4105</Words>
  <Characters>22169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Pedro Miguel da Costa Capa</cp:lastModifiedBy>
  <cp:revision>110</cp:revision>
  <dcterms:created xsi:type="dcterms:W3CDTF">2018-11-19T18:22:00Z</dcterms:created>
  <dcterms:modified xsi:type="dcterms:W3CDTF">2018-11-24T16:40:00Z</dcterms:modified>
</cp:coreProperties>
</file>