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72A63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DA2277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Aceder a todas as compras no sistema;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Adicionar/Remover métodos de pagamento ou transporte;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a faturação total;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 xml:space="preserve">Ver a faturação de cada cliente; 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>Para que a dados se mantivessem privados e a base de dados se mantivesse confiável foi decidido que cada um dos tipos de utilizador teria os seguintes privilégios.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utilizador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administrador: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 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125798" w:rsidRDefault="00125798" w:rsidP="00125798">
      <w:pPr>
        <w:ind w:firstLine="720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125798" w:rsidRPr="00B01F67" w:rsidRDefault="00125798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25798" w:rsidRDefault="0012579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Pr="00125798" w:rsidRDefault="00827ABB" w:rsidP="00827ABB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101906">
      <w:pPr>
        <w:ind w:firstLine="491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01906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307299" w:rsidRDefault="00307299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É possível ver através das alíneas anteriores que houve destas situações nas entidades. Um caso de generalização é o fato de o comprador e o vendedor serem ambos instâncias da mesma entidade, neste caso a entidade “Utilizador”. Um caso de detalhe está nas entidades “Produto” e “Compra”, nas quais temos diferentes preços conforme o preço listado e aquele que foi de fato pago.</w:t>
      </w: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307299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3.6 Apresentação e explicação do diagrama ER</w:t>
      </w:r>
    </w:p>
    <w:p w:rsidR="00101906" w:rsidRDefault="00307299" w:rsidP="0010190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77E657F7" wp14:editId="5AC9A6A6">
            <wp:extent cx="4276725" cy="2414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9" w:rsidRPr="00B01F67" w:rsidRDefault="00101906" w:rsidP="0010190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101906" w:rsidRDefault="00101906" w:rsidP="0010190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101906" w:rsidRPr="000F651C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- Os restantes aspetos são enunciados e sucintamente explicados nos pontos 4.3 a 4.7 deste relatório.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 w:rsidR="00B67723">
        <w:rPr>
          <w:rFonts w:ascii="Arial" w:hAnsi="Arial" w:cs="Arial"/>
          <w:bCs/>
          <w:kern w:val="32"/>
          <w:sz w:val="20"/>
          <w:szCs w:val="20"/>
          <w:lang w:eastAsia="en-US"/>
        </w:rPr>
        <w:tab/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261072" w:rsidRPr="00261072" w:rsidRDefault="00C45224" w:rsidP="0026107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Através de uma conversa com o utilizador do </w:t>
      </w:r>
      <w:r w:rsidR="00261072"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sistema, obtivemos a validação do nosso modelo lógico.</w:t>
      </w:r>
    </w:p>
    <w:p w:rsidR="00261072" w:rsidRDefault="00261072" w:rsidP="00261072">
      <w:pPr>
        <w:ind w:firstLine="720"/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Durante a conversa, o utilizador fez inúmeras questão para verificar o modelo, como o nosso modelo conseguiu responder as cenas interrogações, obtivemos a validação do mesmo.</w:t>
      </w:r>
    </w:p>
    <w:p w:rsidR="00307299" w:rsidRDefault="00307299" w:rsidP="00261072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C354CC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Para efetuar a validação do modelo com as transações estabelecidas é necessário tentar resolver as várias operações manualmente.</w:t>
      </w:r>
    </w:p>
    <w:p w:rsidR="00F10C32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Depois de resolvidas todas as transações usando este método podemos concluir que as relações presentes no nosso esquema lógico e o nosso esquema suportam as transações pedidas.</w:t>
      </w:r>
    </w:p>
    <w:p w:rsidR="00F54FC4" w:rsidRDefault="00F10C32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Assim, o modelo lógico é válido perante as transações estabelecidas.</w:t>
      </w:r>
    </w:p>
    <w:p w:rsidR="00F10C32" w:rsidRPr="00F54FC4" w:rsidRDefault="00307299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</w:t>
      </w:r>
      <w:r w:rsidR="00F10C32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6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</w:p>
    <w:p w:rsidR="00F10C32" w:rsidRPr="007A5D7E" w:rsidRDefault="007A5D7E" w:rsidP="00F10C32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</w:t>
      </w:r>
      <w:r w:rsidR="00F10C32" w:rsidRPr="007A5D7E">
        <w:rPr>
          <w:rFonts w:ascii="Arial" w:hAnsi="Arial" w:cs="Arial"/>
          <w:color w:val="000000"/>
          <w:sz w:val="20"/>
          <w:szCs w:val="20"/>
        </w:rPr>
        <w:t xml:space="preserve"> nosso modelo estar acabado e devidamente documento foi exposto a um utilizador que iria avaliar, para garantir que o modelo seria válido e ideal para os requerimentos desejados.</w:t>
      </w:r>
    </w:p>
    <w:p w:rsidR="003D11BF" w:rsidRDefault="007A5D7E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 de o modelo lógico ter sido revisto pelo utilizador, ele comunicou que o nosso modelo ia de encontro ao modelo pedido, ou seja, respondendo muito bem a todos os requerimentos pedidos.</w:t>
      </w:r>
    </w:p>
    <w:p w:rsidR="00307299" w:rsidRPr="003D11BF" w:rsidRDefault="00307299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1072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E828D9" w:rsidRDefault="00F036AA" w:rsidP="00E828D9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307299" w:rsidRPr="00E828D9" w:rsidRDefault="00307299" w:rsidP="00E828D9">
      <w:pPr>
        <w:rPr>
          <w:rFonts w:ascii="Arial" w:eastAsia="Times New Roman" w:hAnsi="Arial" w:cs="Arial"/>
          <w:sz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B67723" w:rsidRDefault="00B67723" w:rsidP="00B67723">
      <w:pPr>
        <w:ind w:firstLine="720"/>
      </w:pPr>
      <w:r>
        <w:t>Foram muitas as exigências do utilizador quanto às funcionalidades do programa. Neste subcapítulo iremos mostrar apenas algumas delas.</w:t>
      </w:r>
    </w:p>
    <w:p w:rsidR="00B67723" w:rsidRDefault="00B67723" w:rsidP="00B67723">
      <w:r>
        <w:rPr>
          <w:noProof/>
        </w:rPr>
        <w:drawing>
          <wp:anchor distT="0" distB="0" distL="114300" distR="114300" simplePos="0" relativeHeight="251666432" behindDoc="1" locked="0" layoutInCell="1" allowOverlap="1" wp14:anchorId="7B1DFAE1" wp14:editId="482E7DF4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>
        <w:t>querie</w:t>
      </w:r>
      <w:proofErr w:type="spellEnd"/>
      <w:r>
        <w:t xml:space="preserve"> tem um grau de dificuldade baixo. É visto na tabela todas as informações de todos os utilizadores.</w:t>
      </w:r>
    </w:p>
    <w:p w:rsidR="00B67723" w:rsidRDefault="00B67723" w:rsidP="00B67723"/>
    <w:p w:rsidR="00B67723" w:rsidRDefault="00B67723" w:rsidP="00B67723"/>
    <w:p w:rsidR="00B67723" w:rsidRPr="003E32A6" w:rsidRDefault="00B67723" w:rsidP="00B67723">
      <w:r>
        <w:rPr>
          <w:noProof/>
        </w:rPr>
        <w:drawing>
          <wp:anchor distT="0" distB="0" distL="114300" distR="114300" simplePos="0" relativeHeight="251667456" behindDoc="1" locked="0" layoutInCell="1" allowOverlap="1" wp14:anchorId="3AA2C8FE" wp14:editId="12057977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Uma informação mais requisitada é a verificação de todos os produtos disponíveis para venada, uma vez que esta informação é consultada sempre que um utilizador acede ao site.</w:t>
      </w:r>
    </w:p>
    <w:p w:rsidR="00B67723" w:rsidRDefault="00B67723" w:rsidP="00B67723"/>
    <w:p w:rsidR="00B67723" w:rsidRDefault="00B67723" w:rsidP="00B67723"/>
    <w:p w:rsidR="00B67723" w:rsidRDefault="00B67723" w:rsidP="00B67723"/>
    <w:p w:rsidR="00B67723" w:rsidRDefault="00B67723" w:rsidP="00B67723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7117EC1" wp14:editId="7538989D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quanto um utilizador recebeu num intervalo de tempo</w:t>
      </w:r>
    </w:p>
    <w:p w:rsidR="00B67723" w:rsidRDefault="00B67723" w:rsidP="00B67723">
      <w:pPr>
        <w:ind w:firstLine="708"/>
      </w:pPr>
    </w:p>
    <w:p w:rsidR="00B67723" w:rsidRDefault="00B67723" w:rsidP="00B67723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743AB76" wp14:editId="1A157B0D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7746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57" y="21109"/>
                <wp:lineTo x="2155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ogaçã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quais são os 5 utilizadores que mais faturaram com o sistema</w:t>
      </w:r>
    </w:p>
    <w:p w:rsidR="00B45EB5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B45EB5" w:rsidRDefault="00B45EB5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C45B3" w:rsidRDefault="00EC45B3" w:rsidP="00EC45B3">
      <w:pPr>
        <w:ind w:firstLine="708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O objetivo da seguinte </w:t>
      </w:r>
      <w:proofErr w:type="spellStart"/>
      <w:r w:rsidRPr="00464083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query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 era ver todas as compras nas quais dois utilizadores estavam simultaneamente envolvidos. Para começar foram filtrados todos os produtos que o utilizador 2 tinha colocado à venda. Depois, foram unidas as tabelas que continham compras referentes aos produtos do utilizador 2. Também foram filtrados todos os carrinhos no qual o utilizador 1 estava envolvido. Por fim, foram unidas as duas tabelas resultantes pelo atributo “</w:t>
      </w:r>
      <w:proofErr w:type="spellStart"/>
      <w:r>
        <w:rPr>
          <w:rFonts w:ascii="Arial" w:hAnsi="Arial" w:cs="Arial"/>
          <w:bCs/>
          <w:kern w:val="32"/>
          <w:sz w:val="20"/>
          <w:szCs w:val="32"/>
          <w:lang w:eastAsia="en-US"/>
        </w:rPr>
        <w:t>Cart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>” da compra e o “Id” do carrinho. Foi utilizado o operador OR, mas desta vez os dois utilizadores tinham os papéis trocados.</w:t>
      </w:r>
    </w:p>
    <w:p w:rsidR="00EC45B3" w:rsidRPr="006123B7" w:rsidRDefault="00EC45B3" w:rsidP="00EC45B3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drawing>
          <wp:inline distT="0" distB="0" distL="0" distR="0" wp14:anchorId="3A0B1703" wp14:editId="567E9100">
            <wp:extent cx="5612130" cy="2437765"/>
            <wp:effectExtent l="0" t="0" r="762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rogação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3" w:rsidRDefault="00EC45B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5.4 Tradução das transações estabelecidas para SQL (alguns exemplos)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B67723" w:rsidRDefault="00B67723" w:rsidP="00B67723">
      <w:pPr>
        <w:ind w:firstLine="708"/>
      </w:pPr>
      <w:r>
        <w:t>Os índices são fundamentais em BD, visto que permitem uma maior facilidade na gestão da mesma.</w:t>
      </w:r>
    </w:p>
    <w:p w:rsidR="00B67723" w:rsidRDefault="00B67723" w:rsidP="00B67723">
      <w:pPr>
        <w:ind w:firstLine="708"/>
      </w:pPr>
      <w:r>
        <w:t xml:space="preserve">Aceder à informação de uma linha em que a tabela tenha índices é mais rápido pois acede-se diretamente à informação e no caso da chave existir na tabela,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B67723" w:rsidRPr="00B67723" w:rsidRDefault="00B67723" w:rsidP="00B67723">
      <w:pPr>
        <w:ind w:firstLine="708"/>
      </w:pPr>
      <w:r>
        <w:t xml:space="preserve">Na BD do projeto são usados índices, por exemplo, para identificar o utilizador. Sabendo que os NIF são únicos, é garantido que a informação que é fornecida sobre os seus dados está correta. Para o caso em que </w:t>
      </w:r>
      <w:proofErr w:type="gramStart"/>
      <w:r>
        <w:t>os id</w:t>
      </w:r>
      <w:proofErr w:type="gramEnd"/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8220EC" w:rsidRDefault="008220EC" w:rsidP="008220EC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FD84884" wp14:editId="7762AB71">
            <wp:simplePos x="0" y="0"/>
            <wp:positionH relativeFrom="margin">
              <wp:align>center</wp:align>
            </wp:positionH>
            <wp:positionV relativeFrom="paragraph">
              <wp:posOffset>2761615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F5816CC" wp14:editId="116F569F">
            <wp:simplePos x="0" y="0"/>
            <wp:positionH relativeFrom="margin">
              <wp:align>center</wp:align>
            </wp:positionH>
            <wp:positionV relativeFrom="paragraph">
              <wp:posOffset>1475740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vistas em </w:t>
      </w:r>
      <w:proofErr w:type="spellStart"/>
      <w: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e tendo a garantia que essa informação não será alterada podem ser criadas vistas com a finalidade de um acesso à informação mais eficiente. No caso deste projeto foram pedidas informações mensais e anuais acerca dos carrinhos realizados. 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5AC250" wp14:editId="6FDD6BE0">
            <wp:simplePos x="0" y="0"/>
            <wp:positionH relativeFrom="margin">
              <wp:align>center</wp:align>
            </wp:positionH>
            <wp:positionV relativeFrom="paragraph">
              <wp:posOffset>-103781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101906" w:rsidRDefault="00101906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es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>) como o cliente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 xml:space="preserve">6. </w:t>
      </w: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A63" w:rsidRDefault="00C72A63" w:rsidP="00C47A6F">
      <w:pPr>
        <w:spacing w:after="0" w:line="240" w:lineRule="auto"/>
      </w:pPr>
      <w:r>
        <w:separator/>
      </w:r>
    </w:p>
  </w:endnote>
  <w:endnote w:type="continuationSeparator" w:id="0">
    <w:p w:rsidR="00C72A63" w:rsidRDefault="00C72A63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24E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A63" w:rsidRDefault="00C72A63" w:rsidP="00C47A6F">
      <w:pPr>
        <w:spacing w:after="0" w:line="240" w:lineRule="auto"/>
      </w:pPr>
      <w:r>
        <w:separator/>
      </w:r>
    </w:p>
  </w:footnote>
  <w:footnote w:type="continuationSeparator" w:id="0">
    <w:p w:rsidR="00C72A63" w:rsidRDefault="00C72A63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EB0"/>
    <w:multiLevelType w:val="hybridMultilevel"/>
    <w:tmpl w:val="F044E2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2D5E86"/>
    <w:multiLevelType w:val="hybridMultilevel"/>
    <w:tmpl w:val="FEDC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B91"/>
    <w:multiLevelType w:val="hybridMultilevel"/>
    <w:tmpl w:val="4948E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B48"/>
    <w:multiLevelType w:val="hybridMultilevel"/>
    <w:tmpl w:val="DE68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F7E5A"/>
    <w:multiLevelType w:val="hybridMultilevel"/>
    <w:tmpl w:val="4824F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069D"/>
    <w:multiLevelType w:val="hybridMultilevel"/>
    <w:tmpl w:val="D340F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10AD"/>
    <w:multiLevelType w:val="hybridMultilevel"/>
    <w:tmpl w:val="CE6E1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4D7"/>
    <w:multiLevelType w:val="hybridMultilevel"/>
    <w:tmpl w:val="235E50DE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B168FE2">
      <w:numFmt w:val="bullet"/>
      <w:lvlText w:val="•"/>
      <w:lvlJc w:val="left"/>
      <w:pPr>
        <w:ind w:left="1845" w:hanging="720"/>
      </w:pPr>
      <w:rPr>
        <w:rFonts w:ascii="Arial" w:eastAsiaTheme="minorEastAsia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41434"/>
    <w:multiLevelType w:val="hybridMultilevel"/>
    <w:tmpl w:val="A5508E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1F447F"/>
    <w:multiLevelType w:val="hybridMultilevel"/>
    <w:tmpl w:val="C78021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5A0F"/>
    <w:multiLevelType w:val="hybridMultilevel"/>
    <w:tmpl w:val="5BA42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1"/>
  </w:num>
  <w:num w:numId="9">
    <w:abstractNumId w:val="4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92094"/>
    <w:rsid w:val="000B1785"/>
    <w:rsid w:val="000F5A0B"/>
    <w:rsid w:val="001004FA"/>
    <w:rsid w:val="00101906"/>
    <w:rsid w:val="00125798"/>
    <w:rsid w:val="00141E8D"/>
    <w:rsid w:val="00151416"/>
    <w:rsid w:val="00153FE4"/>
    <w:rsid w:val="00162676"/>
    <w:rsid w:val="001B71DD"/>
    <w:rsid w:val="001C2E17"/>
    <w:rsid w:val="001C74C9"/>
    <w:rsid w:val="001D42AF"/>
    <w:rsid w:val="00212D1F"/>
    <w:rsid w:val="0021519A"/>
    <w:rsid w:val="002238ED"/>
    <w:rsid w:val="00261072"/>
    <w:rsid w:val="002625D5"/>
    <w:rsid w:val="002D6244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D11BF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555E"/>
    <w:rsid w:val="00466810"/>
    <w:rsid w:val="00475E9A"/>
    <w:rsid w:val="00476773"/>
    <w:rsid w:val="0048553E"/>
    <w:rsid w:val="00490CBB"/>
    <w:rsid w:val="004A18D8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A693B"/>
    <w:rsid w:val="005E6FFD"/>
    <w:rsid w:val="00611264"/>
    <w:rsid w:val="00693B3B"/>
    <w:rsid w:val="006A7758"/>
    <w:rsid w:val="006B2009"/>
    <w:rsid w:val="006B2E96"/>
    <w:rsid w:val="006F2F1C"/>
    <w:rsid w:val="00701593"/>
    <w:rsid w:val="00752846"/>
    <w:rsid w:val="00771446"/>
    <w:rsid w:val="00774E7A"/>
    <w:rsid w:val="00785233"/>
    <w:rsid w:val="007A5D7E"/>
    <w:rsid w:val="007B138E"/>
    <w:rsid w:val="007E20F1"/>
    <w:rsid w:val="0082034A"/>
    <w:rsid w:val="008220EC"/>
    <w:rsid w:val="00827ABB"/>
    <w:rsid w:val="008339A2"/>
    <w:rsid w:val="0085090F"/>
    <w:rsid w:val="0089239D"/>
    <w:rsid w:val="00892CF0"/>
    <w:rsid w:val="008951F8"/>
    <w:rsid w:val="008B54DE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27F4A"/>
    <w:rsid w:val="00A43264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45EB5"/>
    <w:rsid w:val="00B6554B"/>
    <w:rsid w:val="00B668CE"/>
    <w:rsid w:val="00B67723"/>
    <w:rsid w:val="00BB0394"/>
    <w:rsid w:val="00BD1CAF"/>
    <w:rsid w:val="00BD70AC"/>
    <w:rsid w:val="00BE575E"/>
    <w:rsid w:val="00BF715B"/>
    <w:rsid w:val="00C1310C"/>
    <w:rsid w:val="00C17DBD"/>
    <w:rsid w:val="00C354CC"/>
    <w:rsid w:val="00C360CE"/>
    <w:rsid w:val="00C45224"/>
    <w:rsid w:val="00C47A6F"/>
    <w:rsid w:val="00C713C7"/>
    <w:rsid w:val="00C72A63"/>
    <w:rsid w:val="00C90532"/>
    <w:rsid w:val="00C94B7F"/>
    <w:rsid w:val="00CA2B96"/>
    <w:rsid w:val="00CA480A"/>
    <w:rsid w:val="00CB0138"/>
    <w:rsid w:val="00CD0E94"/>
    <w:rsid w:val="00CD10C1"/>
    <w:rsid w:val="00CE48FD"/>
    <w:rsid w:val="00CE54F5"/>
    <w:rsid w:val="00D27890"/>
    <w:rsid w:val="00D5482C"/>
    <w:rsid w:val="00D77543"/>
    <w:rsid w:val="00D82BA5"/>
    <w:rsid w:val="00DA10B9"/>
    <w:rsid w:val="00DA2277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539B9"/>
    <w:rsid w:val="00E544E4"/>
    <w:rsid w:val="00E55E42"/>
    <w:rsid w:val="00E828D9"/>
    <w:rsid w:val="00E863F8"/>
    <w:rsid w:val="00EA3BA9"/>
    <w:rsid w:val="00EA42E2"/>
    <w:rsid w:val="00EC1D34"/>
    <w:rsid w:val="00EC45B3"/>
    <w:rsid w:val="00F02A84"/>
    <w:rsid w:val="00F0324E"/>
    <w:rsid w:val="00F036AA"/>
    <w:rsid w:val="00F10C32"/>
    <w:rsid w:val="00F1767D"/>
    <w:rsid w:val="00F312DD"/>
    <w:rsid w:val="00F353A0"/>
    <w:rsid w:val="00F54FC4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3A147B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F4E8-02E1-4640-88D5-57AD8E1B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17</Pages>
  <Words>3815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Tiago Pinheiro</cp:lastModifiedBy>
  <cp:revision>84</cp:revision>
  <dcterms:created xsi:type="dcterms:W3CDTF">2018-11-19T18:22:00Z</dcterms:created>
  <dcterms:modified xsi:type="dcterms:W3CDTF">2018-11-23T17:10:00Z</dcterms:modified>
</cp:coreProperties>
</file>