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asicsName"/>
      </w:pPr>
      <w:r>
        <w:t xml:space="preserve">PEDRO J. CARDONA-ACEVEDO</w:t>
      </w:r>
    </w:p>
    <w:p>
      <w:pPr>
        <w:pStyle w:val="basicsLabel"/>
      </w:pPr>
      <w:r>
        <w:t xml:space="preserve">Enterprise Technology Integration · Penn State Class of 2027</w:t>
      </w:r>
    </w:p>
    <w:p>
      <w:pPr>
        <w:pStyle w:val="basicsContact"/>
      </w:pPr>
      <w:hyperlink w:history="1" r:id="rIdbjhre4c0jv90qgk5ebith">
        <w:r>
          <w:t xml:space="preserve">pedrojuancardona@gmail.com</w:t>
        </w:r>
      </w:hyperlink>
    </w:p>
    <w:p>
      <w:pPr>
        <w:pStyle w:val="basicsContact"/>
      </w:pPr>
      <w:r>
        <w:t xml:space="preserve">(787) 692-5225</w:t>
      </w:r>
    </w:p>
    <w:p>
      <w:pPr>
        <w:pStyle w:val="basicsContact"/>
      </w:pPr>
      <w:r>
        <w:t xml:space="preserve">Moca, PR</w:t>
      </w:r>
    </w:p>
    <w:p>
      <w:pPr>
        <w:pStyle w:val="basicsContact"/>
      </w:pPr>
      <w:hyperlink w:history="1" r:id="rIdfjhoakhli6yflgzf5byhk">
        <w:r>
          <w:t xml:space="preserve">Portfolio</w:t>
        </w:r>
      </w:hyperlink>
    </w:p>
    <w:p>
      <w:pPr>
        <w:pStyle w:val="basicsContact"/>
      </w:pPr>
      <w:hyperlink w:history="1" r:id="rIdoadewgmd04keht6ngzogp">
        <w:r>
          <w:t xml:space="preserve">LinkedIn</w:t>
        </w:r>
      </w:hyperlink>
    </w:p>
    <w:p>
      <w:pPr>
        <w:pStyle w:val="basicsContact"/>
      </w:pPr>
      <w:hyperlink w:history="1" r:id="rIdsh4pbhlzmzvxo_g0igez1">
        <w:r>
          <w:t xml:space="preserve">GitHub</w:t>
        </w:r>
      </w:hyperlink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Also the team's backup cloud and AI engineer, building internal automations with AI coding agents. Earlier, cut production report runtimes ~40% at e-STEPS and moved 50+ field crews off paper timesheets at HOD Investment. Penn State Enterprise Technology Integration, class of 2027; bilingual English/Spanish.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EXPERIENCE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Business &amp; BI Analyst / Incident Coordinator</w:t>
      </w:r>
      <w:r>
        <w:ptab w:alignment="right" w:relativeTo="margin" w:leader="none"/>
      </w:r>
      <w:r>
        <w:t xml:space="preserve">Jul 2026 - Present</w:t>
      </w:r>
    </w:p>
    <w:p>
      <w:r>
        <w:rPr>
          <w:i/>
          <w:iCs/>
        </w:rPr>
        <w:t xml:space="preserve">Alpha Omega Media, LLC | Puerto Rico · Hybrid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Served as the program team's backup cloud and AI engineer alongside the analyst role, and built an internal automation with AI coding agents that pulls time-tracking data from the Clockify API and generates the team's standardized weekly status reports as Word documents, removing a manual weekly reporting step; deliberately scoped it separate from billing and invoicing.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Consolidated 8 production data extracts (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~240,000 rows across 40 spreadsheet tabs) from multiple government finance systems into the Puerto Rico government's first unified procure-to-pay analytics view, covering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~8,800 suppliers across 60 agencies from requisition through invoice three-way match in a single 10-view application.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Verified $3.9B in purchase order value to the cent against source systems, alongside $1.89B in pending obligations, $1.2B paid to suppliers, $396.7M held in invoice holds, and $3.04B in authorized purchasing-agreement limits across 113,000+ historical contracts.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Assisted on the delivery engineering that made the platform run fully offline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Surfaced internal-control gaps the government's own reporting had missed, quantifying a near-total break in requisition-to-purchase-order traceability (under 0.2% of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~52,800 orders traced back to a requisition), an invoice-holds report whose supplier IDs matched zero of 3,337 records in any other financial report, and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~3,000 duplicate supplier IDs in a 376,000-row master file, all documented as defects for remediation rather than forced into a false reconciliation.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Isolated $3,485,675.41 in open financial obligations across 184 line items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Audited a $5.3M public broadband contract line by line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Contributed requirements for the Treasury and Budget Office's cloud financial reporting platform,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Served as client-facing point of contact to the Director of Public Finance,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Software Development Intern</w:t>
      </w:r>
      <w:r>
        <w:ptab w:alignment="right" w:relativeTo="margin" w:leader="none"/>
      </w:r>
      <w:r>
        <w:t xml:space="preserve">Feb 2025 - Aug 2025</w:t>
      </w:r>
    </w:p>
    <w:p>
      <w:r>
        <w:rPr>
          <w:i/>
          <w:iCs/>
        </w:rPr>
        <w:t xml:space="preserve">e-STEPS LLC | Guaynabo, PR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~40% faster production reporting by refactoring SQL with indexing strategies, optimized join paths, and date-scoped filtering across the internal database powering both internal operations and client-facing reports.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Shipped a real-time analytics dashboard now used by leadership for company performance reviews, employee performance tracking, revenue analysis, and lead pipeline visibility, replacing week-old static reports with a live single source of truth, owning the full stack from query layer through frontend visualization.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Eliminated malformed data at point of entry by engineering dynamic JavaScript validation for dependent input fields and conditional dropdowns, cutting downstream database errors and manual cleanup.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Owned the end-to-end pipeline from frontend capture through SQL execution to dashboard rendering, integrating REST endpoints with backend query layers.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Operations Technology Developer</w:t>
      </w:r>
      <w:r>
        <w:ptab w:alignment="right" w:relativeTo="margin" w:leader="none"/>
      </w:r>
      <w:r>
        <w:t xml:space="preserve">Jun 2025 - Aug 2025</w:t>
      </w:r>
    </w:p>
    <w:p>
      <w:r>
        <w:rPr>
          <w:i/>
          <w:iCs/>
        </w:rPr>
        <w:t xml:space="preserve">HOD Investment LLC | Moca, PR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50+ field employees across active construction sites now clock in and out through a Microsoft Power Apps tool I co-developed, replacing paper timesheets company wide, with same-week adoption across multiple job sites driven by hands-on training and change management.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Payroll processing cut from 2+ days to instant by routing field-collected timestamps directly into Power BI dashboards and downstream payroll workflows.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EDUCATION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The Pennsylvania State University</w:t>
      </w:r>
      <w:r>
        <w:ptab w:alignment="right" w:relativeTo="margin" w:leader="none"/>
      </w:r>
      <w:r>
        <w:t xml:space="preserve">Aug 2023 - May 2027</w:t>
      </w:r>
    </w:p>
    <w:p>
      <w:r>
        <w:rPr>
          <w:b/>
          <w:bCs/>
        </w:rPr>
        <w:t xml:space="preserve">Bachelor of Science</w:t>
      </w:r>
      <w:r>
        <w:t xml:space="preserve"> </w:t>
      </w:r>
      <w:r>
        <w:t xml:space="preserve">Enterprise Technology Integration</w:t>
      </w:r>
    </w:p>
    <w:p>
      <w:r>
        <w:t xml:space="preserve">Relevant coursework: Advanced Enterprise Integration: Technologies and Applications, Enterprise Information Management and Storage Architecture, Organization of Data, Development and Documentation of Enterprise Web, IT Project Management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Business Fundamentals Certificate (in progress)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Dean’s List Multiple semesters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SKILLS</w:t>
      </w:r>
    </w:p>
    <w:p>
      <w:r>
        <w:t xml:space="preserve">
</w:t>
      </w:r>
    </w:p>
    <w:p>
      <w:r>
        <w:rPr>
          <w:b/>
          <w:bCs/>
        </w:rPr>
        <w:t xml:space="preserve">Backend &amp; Data</w:t>
      </w:r>
    </w:p>
    <w:p>
      <w:r>
        <w:t xml:space="preserve">SQL (query optimization, indexing, joins), JavaScript, Java, REST APIs, Firebase, Power BI, Excel, dashboard development, ETL workflows, large-scale data reconciliation</w:t>
      </w:r>
    </w:p>
    <w:p>
      <w:r>
        <w:t xml:space="preserve">
</w:t>
      </w:r>
    </w:p>
    <w:p>
      <w:r>
        <w:rPr>
          <w:b/>
          <w:bCs/>
        </w:rPr>
        <w:t xml:space="preserve">Frontend</w:t>
      </w:r>
    </w:p>
    <w:p>
      <w:r>
        <w:t xml:space="preserve">React, Vite, Node.js, HTML, CSS, responsive UI, bilingual interfaces (en/es-PR)</w:t>
      </w:r>
    </w:p>
    <w:p>
      <w:r>
        <w:t xml:space="preserve">
</w:t>
      </w:r>
    </w:p>
    <w:p>
      <w:r>
        <w:rPr>
          <w:b/>
          <w:bCs/>
        </w:rPr>
        <w:t xml:space="preserve">Cloud &amp; Platforms</w:t>
      </w:r>
    </w:p>
    <w:p>
      <w:r>
        <w:t xml:space="preserve">Oracle Fusion Cloud ERP (Payables, Procurement, Budgetary Control, General Ledger), Microsoft Azure (Power Platform), AWS, Google Cloud (Firebase), Microsoft Power Apps, Vercel</w:t>
      </w:r>
    </w:p>
    <w:p>
      <w:r>
        <w:t xml:space="preserve">
</w:t>
      </w:r>
    </w:p>
    <w:p>
      <w:r>
        <w:rPr>
          <w:b/>
          <w:bCs/>
        </w:rPr>
        <w:t xml:space="preserve">Workflow &amp; Collaboration</w:t>
      </w:r>
    </w:p>
    <w:p>
      <w:r>
        <w:t xml:space="preserve">Git, GitHub, Agile, business process analysis (procure-to-pay), requirements gathering, vendor &amp; contract compliance review, executive stakeholder communication, bilingual technical documentation, cross-functional delivery, change management, user training</w:t>
      </w:r>
    </w:p>
    <w:p>
      <w:r>
        <w:t xml:space="preserve">
</w:t>
      </w:r>
    </w:p>
    <w:p>
      <w:r>
        <w:rPr>
          <w:b/>
          <w:bCs/>
        </w:rPr>
        <w:t xml:space="preserve">AI &amp; Automation</w:t>
      </w:r>
    </w:p>
    <w:p>
      <w:r>
        <w:t xml:space="preserve">Building and testing production tools with AI coding agents (Claude Code, Claude API) in Python and HTML/JavaScript; prompt design, AI workflow automation, API integrations, requirement definition, output verification, and functional testing of AI-generated code</w:t>
      </w:r>
    </w:p>
    <w:p>
      <w:r>
        <w:t xml:space="preserve">
</w:t>
      </w:r>
    </w:p>
    <w:p>
      <w:r>
        <w:t xml:space="preserve">English, Spanish (native bilingual)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FEATURED PROJECTS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Ongoing</w:t>
      </w:r>
    </w:p>
    <w:p>
      <w:r>
        <w:rPr>
          <w:i/>
          <w:iCs/>
        </w:rPr>
        <w:t xml:space="preserve">AI-Built Automation Tools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Designed, directed, and tested working tools built with AI coding agents for real users: a contract-generation automation for a billboard permitting and project-development practice that replaced one-by-one manual drafting that had been delaying review, and a Quizlet-style study application with added features used by medical students for exam prep.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Feb 2026 - Apr 2026</w:t>
      </w:r>
    </w:p>
    <w:p>
      <w:r>
        <w:rPr>
          <w:i/>
          <w:iCs/>
        </w:rPr>
        <w:t xml:space="preserve">Crowd Meter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Campus occupancy monitoring application; led design of a multi-layer class architecture spanning facility types, sensor inputs, user roles, prediction models, and a dashboard UI layer for real-time crowd visibility.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Nov 2025 - Dec 2025</w:t>
      </w:r>
    </w:p>
    <w:p>
      <w:r>
        <w:rPr>
          <w:i/>
          <w:iCs/>
        </w:rPr>
        <w:t xml:space="preserve">Dwello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Solo-built property management platform automating rent tracking, expense management, cash-flow and ROI calculations, with AI assistants for portfolio analysis and optimization recommendations across property and portfolio views.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Oct 2025 - Jan 2026</w:t>
      </w:r>
    </w:p>
    <w:p>
      <w:r>
        <w:rPr>
          <w:i/>
          <w:iCs/>
        </w:rPr>
        <w:t xml:space="preserve">Tradeucate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Certifications in Progress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CompTIA Security+ (SY0-701)</w:t>
      </w:r>
      <w:r>
        <w:tab/>
      </w:r>
      <w:r/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ITIL Foundation</w:t>
      </w:r>
      <w:r>
        <w:tab/>
      </w:r>
      <w:r/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LEADERSHIP &amp; SERVICE</w:t>
      </w:r>
    </w:p>
    <w:p>
      <w:pPr>
        <w:spacing w:after="6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•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Phi Eta Mu Fraternity, Beta Chapter, active member of a century-old leadership development organization in Puerto Rico.</w:t>
      </w:r>
    </w:p>
    <w:p>
      <w:pPr>
        <w:spacing w:after="6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•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Disaster Relief Volunteer, Puerto Rico, contributed materials and food for hurricane and earthquake recovery efforts.</w:t>
      </w:r>
    </w:p>
    <w:sectPr>
      <w:type w:val="continuous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, sans-serif" w:cs="Open Sans, sans-serif" w:eastAsia="Open Sans, sans-serif" w:hAnsi="Open Sans, sans-serif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sz w:val="40"/>
      <w:szCs w:val="40"/>
      <w:rFonts w:ascii="Open Sans, sans-serif" w:cs="Open Sans, sans-serif" w:eastAsia="Open Sans, sans-serif" w:hAnsi="Open Sans, sans-serif"/>
    </w:rPr>
  </w:style>
  <w:style w:type="paragraph" w:styleId="Heading2">
    <w:name w:val="Heading 2"/>
    <w:basedOn w:val="Normal"/>
    <w:next w:val="Normal"/>
    <w:qFormat/>
    <w:pPr>
      <w:keepNext/>
      <w:keepLines/>
    </w:pPr>
    <w:rPr>
      <w:b/>
      <w:bCs/>
      <w:sz w:val="24"/>
      <w:szCs w:val="24"/>
      <w:rFonts w:ascii="Open Sans, sans-serif" w:cs="Open Sans, sans-serif" w:eastAsia="Open Sans, sans-serif" w:hAnsi="Open Sans, sans-serif"/>
    </w:rPr>
  </w:style>
  <w:style w:type="paragraph" w:styleId="Heading3">
    <w:name w:val="Heading 3"/>
    <w:basedOn w:val="Normal"/>
    <w:next w:val="Normal"/>
    <w:qFormat/>
    <w:rPr>
      <w:sz w:val="24"/>
      <w:szCs w:val="24"/>
      <w:rFonts w:ascii="Open Sans, sans-serif" w:cs="Open Sans, sans-serif" w:eastAsia="Open Sans, sans-serif" w:hAnsi="Open Sans, sans-serif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asicsContact">
    <w:name w:val="Contact"/>
    <w:basedOn w:val="Normal"/>
    <w:pPr>
      <w:jc w:val="center"/>
    </w:pPr>
    <w:rPr>
      <w:i/>
      <w:iCs/>
    </w:rPr>
  </w:style>
  <w:style w:type="paragraph" w:styleId="basicsName">
    <w:name w:val="Name"/>
    <w:basedOn w:val="Heading1"/>
    <w:pPr>
      <w:jc w:val="center"/>
    </w:pPr>
  </w:style>
  <w:style w:type="paragraph" w:styleId="basicsLabel">
    <w:name w:val="Label"/>
    <w:basedOn w:val="Heading3"/>
    <w:pPr>
      <w:jc w:val="center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jhre4c0jv90qgk5ebith" Type="http://schemas.openxmlformats.org/officeDocument/2006/relationships/hyperlink" Target="mailto:pedrojuancardona@gmail.com" TargetMode="External"/><Relationship Id="rIdfjhoakhli6yflgzf5byhk" Type="http://schemas.openxmlformats.org/officeDocument/2006/relationships/hyperlink" Target="https://portfolio-two-omega-r47hns15gv.vercel.app/" TargetMode="External"/><Relationship Id="rIdoadewgmd04keht6ngzogp" Type="http://schemas.openxmlformats.org/officeDocument/2006/relationships/hyperlink" Target="https://linkedin.com/in/pedro-cardona-973149291" TargetMode="External"/><Relationship Id="rIdsh4pbhlzmzvxo_g0igez1" Type="http://schemas.openxmlformats.org/officeDocument/2006/relationships/hyperlink" Target="https://github.com/PedroCardonaa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Jobscan</dc:creator>
  <cp:lastModifiedBy>Un-named</cp:lastModifiedBy>
  <cp:revision>1</cp:revision>
  <dcterms:created xsi:type="dcterms:W3CDTF">2026-09-17T19:58:48.463Z</dcterms:created>
  <dcterms:modified xsi:type="dcterms:W3CDTF">2026-09-17T19:58:48.463Z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sumeInJson">
    <vt:lpwstr>{"id":28754404,"data":{"schemaVersion":"v2.0.0","meta":{"lastModified":"2026-09-17T19:58:34.582Z","style":{"font":null,"style":"modern","theme":null,"margins":null,"fontSize":null,"template":"professional","dateFormat":null,"lineHeight":null}},"basics":{"label":"Basics","model":"basics","meta":{"optionalProperties":{"url":true}},"data":{"name":"PEDRO J. CARDONA-ACEVEDO","label":"Enterprise Technology Integration · Penn State Class of 2027","email":"pedrojuancardona@gmail.com","phone":"(787) 692-5225","url":"Portfolio","location":"Moca, PR","profiles":[{"label":"LinkedIn","url":"LinkedIn"},{"label":"GitHub","url":"GitHub"}]}},"sections":[{"uuid":"bfcfe26b-a905-41e6-b1bc-1aa6b81818de","label":"SUMMARY","model":"summary","meta":{"optionalProperties":{}},"data":[{"uuid":"9ba49d38-f5dd-4b08-9414-cd5690ae8314","meta":{"optionalProperties":[]},"text":"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Earlier, cut production report runtimes ~40% at e-STEPS and moved 50+ field crews off paper timesheets at HOD Investment. Penn State Enterprise Technology Integration, class of 2027; bilingual English/Spanish."}]},{"uuid":"b100c072-7b90-4e62-8d20-cf3d54382ef9","label":"EXPERIENCE","model":"work","meta":{"optionalProperties":[]},"data":[{"uuid":"956eb490-23a6-4e85-877c-7e11c929b1b8","name":"Alpha Omega Media, LLC","position":"Business &amp; BI Analyst / Incident Coordinator","location":"Puerto Rico · Hybrid","url":"","startDate":"2026-07-01","endDate":null,"meta":{"optionalProperties":{}},"description":"Puerto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agencies.","highlights":[{"uuid":"b87b34c1-e509-4984-bc1c-bd5ca46ccd21","text":"Consolidated 8 production data extracts (~240,000 rows across 40 spreadsheet tabs) from multiple government finance systems into the Puerto Rico government's first unified procure-to-pay analytics view, covering ~8,800 suppliers across 60 agencies from requisition through invoice three-way match in a single 10-view application."},{"uuid":"97d8cb65-bc9f-4471-aaa8-d78bd79f565a","text":"Verified $3.9B in purchase order value to the cent against source systems, alongside $1.89B in pending obligations, $1.2B paid to suppliers, $396.7M held in invoice holds, and $3.04B in authorized purchasing-agreement limits across 113,000+ historical contracts."},{"uuid":"df96411a-f824-43d6-8148-dad0601fa862","text":"Assisted on the delivery engineering that made the platform run fully offline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suite."},{"uuid":"3725feeb-ead8-4ea7-b104-3868593050cd","text":"Surfaced internal-control gaps the government's own reporting had missed, quantifying a near-total break in requisition-to-purchase-order traceability (under 0.2% of ~52,800 orders traced back to a requisition), an invoice-holds report whose supplier IDs matched zero of 3,337 records in any other financial report, and ~3,000 duplicate supplier IDs in a 376,000-row master file, all documented as defects for remediation rather than forced into a false reconciliation."},{"uuid":"3ce7f524-52e6-46c6-8b93-79add163df34","text":"Isolated $3,485,675.41 in open financial obligations across 184 line items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risk."},{"uuid":"5b7add9f-1259-469e-bade-65c608956bd6","text":"Audited a $5.3M public broadband contract line by line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leadership."},{"uuid":"b09d6360-f105-4f04-bbc7-e694a7d070d5","text":"Contributed requirements for the Treasury and Budget Office's cloud financial reporting platform,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self-serve."},{"uuid":"831f5d4e-cce1-480f-82d6-9d841af67a0c","text":"Served as client-facing point of contact to the Director of Public Finance,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extracts."}]},{"uuid":"d21f4bbc-6ae5-429d-9cf2-58ffd93b3d0e","name":"e-STEPS LLC","position":"Software Development Intern","location":"Guaynabo, PR","url":"","startDate":"2025-02-01","endDate":"2025-08-01","meta":{"optionalProperties":{"description":false}},"description":"","highlights":[{"uuid":"98b1c821-fbb8-4d57-87a0-c9c8f978a3fa","text":"~40% faster production reporting by refactoring SQL with indexing strategies, optimized join paths, and date-scoped filtering across the internal database powering both internal operations and client-facing reports."},{"uuid":"e1e36a87-2ac2-44a2-969b-c0df96f00d60","text":"Shipped a real-time analytics dashboard now used by leadership for company performance reviews, employee performance tracking, revenue analysis, and lead pipeline visibility, replacing week-old static reports with a live single source of truth, owning the full stack from query layer through frontend visualization."},{"uuid":"7bee2b06-353b-43b1-b2a8-085a96367d16","text":"Eliminated malformed data at point of entry by engineering dynamic JavaScript validation for dependent input fields and conditional dropdowns, cutting downstream database errors and manual cleanup."},{"uuid":"162eb2c8-0ba7-4168-a5cb-b9d538f18d92","text":"Owned the end-to-end pipeline from frontend capture through SQL execution to dashboard rendering, integrating REST endpoints with backend query layers."}]},{"uuid":"f742617b-00f2-48f7-9840-1c9a1db8e379","name":"HOD Investment LLC","position":"Operations Technology Developer","location":"Moca, PR","url":"","startDate":"2025-06-01","endDate":"2025-08-01","meta":{"optionalProperties":{"description":false}},"description":"","highlights":[{"uuid":"5af93838-5b54-4a58-8f41-06a8de8e9ec1","text":"50+ field employees across active construction sites now clock in and out through a Microsoft Power Apps tool I co-developed, replacing paper timesheets company wide, with same-week adoption across multiple job sites driven by hands-on training and change management."},{"uuid":"80eca685-eab4-4a5f-be7e-d206b0f4ae86","text":"Payroll processing cut from 2+ days to instant by routing field-collected timestamps directly into Power BI dashboards and downstream payroll workflows."}]}]},{"uuid":"c34e8b53-d24e-49c8-92f4-15b610491dfb","label":"EDUCATION","model":"education","meta":{"optionalProperties":[]},"data":[{"uuid":"13e71b95-8469-4c63-8f1c-bec81f32424d","institution":"The Pennsylvania State University","area":"Enterprise Technology Integration","url":"","studyType":"Bachelor of Science","startDate":"2023-08-01","endDate":"2027-05-01","score":"","courses":["Advanced Enterprise Integration: Technologies and Applications","Enterprise Information Management and Storage Architecture","Organization of Data","Development and Documentation of Enterprise Web","IT Project Management"],"minors":[],"meta":{"optionalProperties":{"minors":false}},"description":"Business Fundamentals Certificate (in progress)","highlights":[{"uuid":"bc65247d-0cf3-4ea0-9185-8dedb7d9e28e","text":"Dean’s List Multiple semesters"}]}]},{"uuid":"7cb9bf4c-a393-4a36-95ee-4a382fd3a410","label":"SKILLS","model":"skills","meta":{"optionalProperties":[]},"data":[{"uuid":"cb4561e9-1d70-47c0-949c-dd03a75e410c","label":"Backend &amp; Data","skills":[{"uuid":"0450924a-baed-424d-bcac-85a66ef16300","name":"SQL (query optimization, indexing, joins)"},{"uuid":"2cca52b3-0b75-40e1-9e29-8491fdcf8282","name":"JavaScript"},{"uuid":"4bd7c2eb-f586-4bd4-ada8-c7569ca7d9ef","name":"Java"},{"uuid":"916c3ca7-0004-45a6-b12b-d36166fa69fc","name":"REST APIs"},{"uuid":"124a5d5b-9152-4579-813b-ae815842c5bc","name":"Firebase"},{"uuid":"57cfe296-d39d-418f-b578-e146e78b0437","name":"Power BI"},{"uuid":"8ab2ed25-f629-490f-a6b9-390e4d511430","name":"Excel"},{"uuid":"e73efd0c-75ba-448c-847d-94bfd73d66f8","name":"dashboard development"},{"uuid":"107d1f68-f930-4c05-a397-071e345259ea","name":"ETL workflows"},{"uuid":"f6d40654-424c-4be3-9d86-1bce003c6c96","name":"large-scale data reconciliation"}],"meta":{"optionalProperties":[]}},{"uuid":"30a2ba6c-0e3e-4f77-bcca-9225f36757ec","label":"Frontend","skills":[{"uuid":"c2d946b8-9f8c-44d1-8e97-0b478b5daff4","name":"React"},{"uuid":"4c5c1662-e42a-414d-ae34-ce28a49c6220","name":"Vite"},{"uuid":"e85637d4-2f2f-403c-92af-91567fc171e7","name":"Node.js"},{"uuid":"bdff3851-68e5-4523-8c8d-4db99ca8aefe","name":"HTML"},{"uuid":"c2112c3c-a38a-4b0b-8844-b418fa92bb95","name":"CSS"},{"uuid":"d745bc3f-a9d1-42bf-a905-9cd9aef6fa2b","name":"responsive UI"},{"uuid":"ea5649ab-855d-466c-92cf-bfaadd8965ff","name":"bilingual interfaces (en/es-PR)"}],"meta":{"optionalProperties":[]}},{"uuid":"82a3ef89-5aba-4f6e-ab4f-b00dc78de721","label":"Cloud &amp; Platforms","skills":[{"uuid":"08176de2-9d81-4f6d-a7f0-0ba01a9706d2","name":"Oracle Fusion Cloud ERP (Payables, Procurement, Budgetary Control, General Ledger)"},{"uuid":"12757721-be3a-444d-bc1d-fe5aa4deb247","name":"Microsoft Azure (Power Platform)"},{"uuid":"bb437354-6aa4-47fb-b52c-57341a4f82a4","name":"AWS"},{"uuid":"dc2251b1-ca0d-49fa-8112-af2920aca3db","name":"Google Cloud (Firebase)"},{"uuid":"e5154d3f-f506-47c0-ad0b-f6eddf298bad","name":"Microsoft Power Apps"},{"uuid":"15524958-7e9c-486f-b34c-ec2926b292e1","name":"Vercel"}],"meta":{"optionalProperties":[]}},{"uuid":"e7b78bd2-8c35-4b10-8bfd-1bcb51dc6e3c","label":"Workflow &amp; Collaboration","skills":[{"uuid":"7e2b0c4d-05d9-4b7a-883d-08b5e1b65678","name":"Git"},{"uuid":"a1e5c259-7a95-4832-8937-872e9fd3992d","name":"GitHub"},{"uuid":"9ba607b8-f99e-466d-9ab2-90c21b486b6f","name":"Agile"},{"uuid":"9e8a7731-243b-4ad5-83c9-e86155a95c53","name":"business process analysis (procure-to-pay)"},{"uuid":"aa0d610d-19ac-4a12-b978-855aca1cfed2","name":"requirements gathering"},{"uuid":"fb428b55-4f3c-4cf0-80e7-3426e409f2d2","name":"vendor &amp; contract compliance review"},{"uuid":"730196b2-af6c-4f32-8c29-8a27acad5641","name":"executive stakeholder communication"},{"uuid":"466a5bea-3d70-43b9-9390-bcfb878a206d","name":"bilingual technical documentation"},{"uuid":"58d8e43d-9dad-445f-b2f0-361e0cbfe0d9","name":"cross-functional delivery"},{"uuid":"c5d1d56f-f71c-4c0d-ad33-bde0427375b6","name":"change management"},{"uuid":"9ac1ebdc-6888-42c3-978b-c2b2bdb1b4bc","name":"user training"}],"meta":{"optionalProperties":[]}},{"uuid":"d1a687ef-a22d-475d-8894-57f5dfb034d6","label":"AI-Assisted Development","skills":[{"uuid":"160914a0-5d1d-452b-9b07-d13c9f38911a","name":"Specifying, directing, and testing production tools built with AI coding assistants (Python, HTML/JavaScript)"},{"uuid":"7e1038ed-ecc9-4e52-a23e-1829b2157a35","name":"requirement definition, output verification, and functional testing of AI-generated code"}],"meta":{"optionalProperties":[]}},{"uuid":"bd61476d-1bec-49b2-bd03-e57209ae43c8","label":"","skills":[{"uuid":"114d9fc5-a9a9-4425-a766-e473740aca3f","name":"English"},{"uuid":"082c1aff-904c-44e1-a64d-9b176822d65a","name":"Spanish (native bilingual)"}],"meta":{"optionalProperties":[]}}]},{"uuid":"3fd3d292-a1fa-4150-b6c2-6116854b3fa3","label":"FEATURED PROJECTS","model":"projects","meta":{"optionalProperties":[]},"data":[{"uuid":"fd5d7d8e-b694-4312-98e5-3673687657d8","name":"Crowd Meter","position":"","location":"","url":"","startDate":"2026-02-01","endDate":"2026-04-01","meta":{"optionalProperties":{}},"description":"Campus occupancy monitoring application; led design of a multi-layer class architecture spanning facility types, sensor inputs, user roles, prediction models, and a dashboard UI layer for real-time crowd visibility.","highlights":[]},{"uuid":"a157457b-537a-4405-a248-370a2928b7c2","name":"Dwello","position":"","location":"","url":"","startDate":"2025-11-01","endDate":"2025-12-01","meta":{"optionalProperties":{}},"description":"Solo-built property management platform automating rent tracking, expense management, cash-flow and ROI calculations, with AI assistants for portfolio analysis and optimization recommendations across property and portfolio views.","highlights":[]},{"uuid":"df0189d0-2160-47a4-afc6-98913e328249","name":"Tradeucate","position":"","location":"","url":"","startDate":"2025-10-01","endDate":"2026-01-01","meta":{"optionalProperties":{}},"description":"Solo-built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guidance.","highlights":[]}]},{"uuid":"5e5e432f-84da-467a-94ad-35b188f7cf32","label":"Certifications in Progress","model":"certificates","meta":{"optionalProperties":[]},"data":[{"uuid":"65df74eb-b001-478c-9962-01fa51c67a84","name":"CompTIA Security+ (SY0-701)","issuer":"","date":null,"startDate":null,"url":"","meta":{"optionalProperties":{"date":false,"startDate":false,"description":false}},"description":""},{"uuid":"c5c37553-64d2-4a18-9d7e-8ed04e050bfb","name":"ITIL Foundation","issuer":"","date":null,"startDate":null,"url":"","meta":{"optionalProperties":{"date":false,"startDate":false,"description":false}},"description":""}]},{"uuid":"66992b35-9eec-468b-a804-948f8f96e499","label":"LEADERSHIP &amp; SERVICE","model":"custom","meta":{"optionalProperties":[]},"data":[{"uuid":"a45c8ec8-bc8e-4a11-b876-50efc23f3d9c","content":"- Phi Eta Mu Fraternity, Beta Chapter, active member of a century-old leadership development organization in Puerto Rico.\n- Disaster Relief Volunteer, Puerto Rico, contributed materials and food for hurricane and earthquake recovery efforts."}]}],"skills":[]}}</vt:lpwstr>
  </property>
</Properties>
</file>