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Planejamento de Testes - Edu Planner</w:t>
      </w:r>
    </w:p>
    <w:p>
      <w:pPr>
        <w:pStyle w:val="BodyText"/>
      </w:pPr>
      <w:r>
        <w:rPr>
          <w:b/>
          <w:bCs/>
        </w:rPr>
        <w:t xml:space="preserve">Versão: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30/06/2025</w:t>
      </w:r>
      <w:r>
        <w:br/>
      </w:r>
      <w:r>
        <w:rPr>
          <w:b/>
          <w:bCs/>
        </w:rPr>
        <w:t xml:space="preserve">Autores:</w:t>
      </w:r>
      <w:r>
        <w:t xml:space="preserve"> </w:t>
      </w:r>
      <w:r>
        <w:t xml:space="preserve">Pedro Dylan Fernandes, Felipe Haiashida, Isaac Alves, Rafael Cardoso, Davi Bertasone Kirisawa, João Pedro Ibiapina, Ryan Macedo, Louise Sampaio</w:t>
      </w:r>
      <w:r>
        <w:br/>
      </w:r>
      <w:r>
        <w:rPr>
          <w:b/>
          <w:bCs/>
        </w:rPr>
        <w:t xml:space="preserve">Professora:</w:t>
      </w:r>
      <w:r>
        <w:t xml:space="preserve"> </w:t>
      </w:r>
      <w:r>
        <w:t xml:space="preserve">Fabiana Gomes Marinho</w:t>
      </w:r>
    </w:p>
    <w:p>
      <w:r>
        <w:pict>
          <v:rect style="width:0;height:1.5pt" o:hralign="center" o:hrstd="t" o:hr="t"/>
        </w:pict>
      </w:r>
    </w:p>
    <w:bookmarkStart w:id="20" w:name="objetivo"/>
    <w:p>
      <w:pPr>
        <w:pStyle w:val="Heading3"/>
      </w:pPr>
      <w:r>
        <w:rPr>
          <w:b/>
          <w:bCs/>
        </w:rPr>
        <w:t xml:space="preserve">1. Objetivo</w:t>
      </w:r>
    </w:p>
    <w:p>
      <w:pPr>
        <w:pStyle w:val="FirstParagraph"/>
      </w:pPr>
      <w:r>
        <w:t xml:space="preserve">Garantir a qualidade do Edu Planner através da execução sistemática de testes unitários, de integração, sistema (E2E) e aceitação, assegurando que os requisitos funcionais e não funcionais sejam atendidos.</w:t>
      </w:r>
    </w:p>
    <w:p>
      <w:r>
        <w:pict>
          <v:rect style="width:0;height:1.5pt" o:hralign="center" o:hrstd="t" o:hr="t"/>
        </w:pict>
      </w:r>
    </w:p>
    <w:bookmarkEnd w:id="20"/>
    <w:bookmarkStart w:id="25" w:name="níveis-de-teste"/>
    <w:p>
      <w:pPr>
        <w:pStyle w:val="Heading3"/>
      </w:pPr>
      <w:r>
        <w:rPr>
          <w:b/>
          <w:bCs/>
        </w:rPr>
        <w:t xml:space="preserve">2. Níveis de Teste</w:t>
      </w:r>
    </w:p>
    <w:bookmarkStart w:id="21" w:name="teste-unitário"/>
    <w:p>
      <w:pPr>
        <w:pStyle w:val="Heading4"/>
      </w:pPr>
      <w:r>
        <w:t xml:space="preserve">2.1 Teste Unitário</w:t>
      </w:r>
    </w:p>
    <w:p>
      <w:pPr>
        <w:pStyle w:val="FirstParagraph"/>
      </w:pPr>
      <w:r>
        <w:t xml:space="preserve">Valida funcionalidades atômicas do backend (Domain, Infra, App) e frontend.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mínima:</w:t>
      </w:r>
      <w:r>
        <w:t xml:space="preserve"> </w:t>
      </w:r>
      <w:r>
        <w:t xml:space="preserve">≥ 80%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Ferramentas:</w:t>
      </w:r>
      <w:r>
        <w:t xml:space="preserve"> </w:t>
      </w:r>
      <w:r>
        <w:t xml:space="preserve">Jest, Testing Library (React Native)</w:t>
      </w:r>
    </w:p>
    <w:bookmarkEnd w:id="21"/>
    <w:bookmarkStart w:id="22" w:name="teste-de-integração"/>
    <w:p>
      <w:pPr>
        <w:pStyle w:val="Heading4"/>
      </w:pPr>
      <w:r>
        <w:t xml:space="preserve">2.2 Teste de Integração</w:t>
      </w:r>
    </w:p>
    <w:p>
      <w:pPr>
        <w:pStyle w:val="FirstParagraph"/>
      </w:pPr>
      <w:r>
        <w:t xml:space="preserve">Verifica interações entre módulos internos e externos.</w:t>
      </w:r>
      <w:r>
        <w:t xml:space="preserve"> </w:t>
      </w:r>
      <w:r>
        <w:t xml:space="preserve">- Ex: Autenticação JWT, Pomodoro Engine, Banco de Dados.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Ferramentas:</w:t>
      </w:r>
      <w:r>
        <w:t xml:space="preserve"> </w:t>
      </w:r>
      <w:r>
        <w:t xml:space="preserve">Postman, Testcontainers</w:t>
      </w:r>
    </w:p>
    <w:bookmarkEnd w:id="22"/>
    <w:bookmarkStart w:id="23" w:name="teste-de-sistema-e2e"/>
    <w:p>
      <w:pPr>
        <w:pStyle w:val="Heading4"/>
      </w:pPr>
      <w:r>
        <w:t xml:space="preserve">2.3 Teste de Sistema (E2E)</w:t>
      </w:r>
    </w:p>
    <w:p>
      <w:pPr>
        <w:pStyle w:val="FirstParagraph"/>
      </w:pPr>
      <w:r>
        <w:t xml:space="preserve">Valida fluxos completos do usuário.</w:t>
      </w:r>
      <w:r>
        <w:t xml:space="preserve"> </w:t>
      </w:r>
      <w:r>
        <w:t xml:space="preserve">- Ex: Login, cadastro de tarefa, execução de Pomodoro, compra na loja.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Ferramentas:</w:t>
      </w:r>
      <w:r>
        <w:t xml:space="preserve"> </w:t>
      </w:r>
      <w:r>
        <w:t xml:space="preserve">Cypress</w:t>
      </w:r>
    </w:p>
    <w:bookmarkEnd w:id="23"/>
    <w:bookmarkStart w:id="24" w:name="teste-de-aceitação"/>
    <w:p>
      <w:pPr>
        <w:pStyle w:val="Heading4"/>
      </w:pPr>
      <w:r>
        <w:t xml:space="preserve">2.4 Teste de Aceitação</w:t>
      </w:r>
    </w:p>
    <w:p>
      <w:pPr>
        <w:pStyle w:val="FirstParagraph"/>
      </w:pPr>
      <w:r>
        <w:t xml:space="preserve">Confirma se o sistema atende às necessidades do cliente e usuários finais.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Execução:</w:t>
      </w:r>
      <w:r>
        <w:t xml:space="preserve"> </w:t>
      </w:r>
      <w:r>
        <w:t xml:space="preserve">Sessões presenciais ou online com feedback dos stakeholders.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ambiente-de-testes"/>
    <w:p>
      <w:pPr>
        <w:pStyle w:val="Heading3"/>
      </w:pPr>
      <w:r>
        <w:rPr>
          <w:b/>
          <w:bCs/>
        </w:rPr>
        <w:t xml:space="preserve">3. Ambiente de Testes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Banco de Dados</w:t>
            </w:r>
          </w:p>
        </w:tc>
        <w:tc>
          <w:tcPr/>
          <w:p>
            <w:pPr>
              <w:pStyle w:val="Compact"/>
            </w:pPr>
            <w:r>
              <w:t xml:space="preserve">SQLite com schema</w:t>
            </w:r>
            <w:r>
              <w:t xml:space="preserve"> </w:t>
            </w:r>
            <w:r>
              <w:t xml:space="preserve">“test”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NestJS em container Docker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React Native em modo desenvolvimento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Autenticação</w:t>
            </w:r>
          </w:p>
        </w:tc>
        <w:tc>
          <w:tcPr/>
          <w:p>
            <w:pPr>
              <w:pStyle w:val="Compact"/>
            </w:pPr>
            <w:r>
              <w:t xml:space="preserve">JWT local com mock MFA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Dados de Teste</w:t>
            </w:r>
          </w:p>
        </w:tc>
        <w:tc>
          <w:tcPr/>
          <w:p>
            <w:pPr>
              <w:pStyle w:val="Compact"/>
            </w:pPr>
            <w:r>
              <w:t xml:space="preserve">Scripts de seed para cenários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 com pipeline de testes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ferramentas"/>
    <w:p>
      <w:pPr>
        <w:pStyle w:val="Heading3"/>
      </w:pPr>
      <w:r>
        <w:rPr>
          <w:b/>
          <w:bCs/>
        </w:rPr>
        <w:t xml:space="preserve">4. Ferramentas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Unitário e Integração:</w:t>
      </w:r>
      <w:r>
        <w:t xml:space="preserve"> </w:t>
      </w:r>
      <w:r>
        <w:t xml:space="preserve">Jest, Testing Library, Testcontainers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e Integração:</w:t>
      </w:r>
      <w:r>
        <w:t xml:space="preserve"> </w:t>
      </w:r>
      <w:r>
        <w:t xml:space="preserve">Postman, Newman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E2E:</w:t>
      </w:r>
      <w:r>
        <w:t xml:space="preserve"> </w:t>
      </w:r>
      <w:r>
        <w:t xml:space="preserve">Cypress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JMeter (fluxo leve)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Segurança:</w:t>
      </w:r>
      <w:r>
        <w:t xml:space="preserve"> </w:t>
      </w:r>
      <w:r>
        <w:t xml:space="preserve">OWASP ZAP, Snyk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Istanbul/JaCoCo</w:t>
      </w:r>
    </w:p>
    <w:p>
      <w:r>
        <w:pict>
          <v:rect style="width:0;height:1.5pt" o:hralign="center" o:hrstd="t" o:hr="t"/>
        </w:pict>
      </w:r>
    </w:p>
    <w:bookmarkEnd w:id="27"/>
    <w:bookmarkStart w:id="28" w:name="cronograma-de-testes"/>
    <w:p>
      <w:pPr>
        <w:pStyle w:val="Heading3"/>
      </w:pPr>
      <w:r>
        <w:rPr>
          <w:b/>
          <w:bCs/>
        </w:rPr>
        <w:t xml:space="preserve">5. Cronograma de Testes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015"/>
        <w:gridCol w:w="1015"/>
        <w:gridCol w:w="1827"/>
        <w:gridCol w:w="22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</w:t>
            </w:r>
          </w:p>
        </w:tc>
        <w:tc>
          <w:tcPr/>
          <w:p>
            <w:pPr>
              <w:pStyle w:val="Compact"/>
            </w:pPr>
            <w:r>
              <w:t xml:space="preserve">Início</w:t>
            </w:r>
          </w:p>
        </w:tc>
        <w:tc>
          <w:tcPr/>
          <w:p>
            <w:pPr>
              <w:pStyle w:val="Compact"/>
            </w:pPr>
            <w:r>
              <w:t xml:space="preserve">Término</w:t>
            </w:r>
          </w:p>
        </w:tc>
        <w:tc>
          <w:tcPr/>
          <w:p>
            <w:pPr>
              <w:pStyle w:val="Compact"/>
            </w:pPr>
            <w:r>
              <w:t xml:space="preserve">Responsáveis</w:t>
            </w:r>
          </w:p>
        </w:tc>
        <w:tc>
          <w:tcPr/>
          <w:p>
            <w:pPr>
              <w:pStyle w:val="Compact"/>
            </w:pPr>
            <w:r>
              <w:t xml:space="preserve">Principais Atividades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Preparação</w:t>
            </w:r>
          </w:p>
        </w:tc>
        <w:tc>
          <w:tcPr/>
          <w:p>
            <w:pPr>
              <w:pStyle w:val="Compact"/>
            </w:pPr>
            <w:r>
              <w:t xml:space="preserve">01/07/25</w:t>
            </w:r>
          </w:p>
        </w:tc>
        <w:tc>
          <w:tcPr/>
          <w:p>
            <w:pPr>
              <w:pStyle w:val="Compact"/>
            </w:pPr>
            <w:r>
              <w:t xml:space="preserve">02/07/25</w:t>
            </w:r>
          </w:p>
        </w:tc>
        <w:tc>
          <w:tcPr/>
          <w:p>
            <w:pPr>
              <w:pStyle w:val="Compact"/>
            </w:pPr>
            <w:r>
              <w:t xml:space="preserve">QA, DevOps</w:t>
            </w:r>
          </w:p>
        </w:tc>
        <w:tc>
          <w:tcPr/>
          <w:p>
            <w:pPr>
              <w:pStyle w:val="Compact"/>
            </w:pPr>
            <w:r>
              <w:t xml:space="preserve">Configuração do ambiente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Execução Unitária</w:t>
            </w:r>
          </w:p>
        </w:tc>
        <w:tc>
          <w:tcPr/>
          <w:p>
            <w:pPr>
              <w:pStyle w:val="Compact"/>
            </w:pPr>
            <w:r>
              <w:t xml:space="preserve">03/07/25</w:t>
            </w:r>
          </w:p>
        </w:tc>
        <w:tc>
          <w:tcPr/>
          <w:p>
            <w:pPr>
              <w:pStyle w:val="Compact"/>
            </w:pPr>
            <w:r>
              <w:t xml:space="preserve">07/07/25</w:t>
            </w:r>
          </w:p>
        </w:tc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Implementação e execução 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Integração</w:t>
            </w:r>
          </w:p>
        </w:tc>
        <w:tc>
          <w:tcPr/>
          <w:p>
            <w:pPr>
              <w:pStyle w:val="Compact"/>
            </w:pPr>
            <w:r>
              <w:t xml:space="preserve">08/07/25</w:t>
            </w:r>
          </w:p>
        </w:tc>
        <w:tc>
          <w:tcPr/>
          <w:p>
            <w:pPr>
              <w:pStyle w:val="Compact"/>
            </w:pPr>
            <w:r>
              <w:t xml:space="preserve">12/07/25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Integração entre módulos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Sistema (E2E)</w:t>
            </w:r>
          </w:p>
        </w:tc>
        <w:tc>
          <w:tcPr/>
          <w:p>
            <w:pPr>
              <w:pStyle w:val="Compact"/>
            </w:pPr>
            <w:r>
              <w:t xml:space="preserve">13/07/25</w:t>
            </w:r>
          </w:p>
        </w:tc>
        <w:tc>
          <w:tcPr/>
          <w:p>
            <w:pPr>
              <w:pStyle w:val="Compact"/>
            </w:pPr>
            <w:r>
              <w:t xml:space="preserve">17/07/25</w:t>
            </w:r>
          </w:p>
        </w:tc>
        <w:tc>
          <w:tcPr/>
          <w:p>
            <w:pPr>
              <w:pStyle w:val="Compact"/>
            </w:pPr>
            <w:r>
              <w:t xml:space="preserve">QA, Cliente</w:t>
            </w:r>
          </w:p>
        </w:tc>
        <w:tc>
          <w:tcPr/>
          <w:p>
            <w:pPr>
              <w:pStyle w:val="Compact"/>
            </w:pPr>
            <w:r>
              <w:t xml:space="preserve">Testes completos e regressão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Aceitação Final</w:t>
            </w:r>
          </w:p>
        </w:tc>
        <w:tc>
          <w:tcPr/>
          <w:p>
            <w:pPr>
              <w:pStyle w:val="Compact"/>
            </w:pPr>
            <w:r>
              <w:t xml:space="preserve">18/07/25</w:t>
            </w:r>
          </w:p>
        </w:tc>
        <w:tc>
          <w:tcPr/>
          <w:p>
            <w:pPr>
              <w:pStyle w:val="Compact"/>
            </w:pPr>
            <w:r>
              <w:t xml:space="preserve">20/07/25</w:t>
            </w:r>
          </w:p>
        </w:tc>
        <w:tc>
          <w:tcPr/>
          <w:p>
            <w:pPr>
              <w:pStyle w:val="Compact"/>
            </w:pPr>
            <w:r>
              <w:t xml:space="preserve">Cliente, PO/PM</w:t>
            </w:r>
          </w:p>
        </w:tc>
        <w:tc>
          <w:tcPr/>
          <w:p>
            <w:pPr>
              <w:pStyle w:val="Compact"/>
            </w:pPr>
            <w:r>
              <w:t xml:space="preserve">Validação e sign-off final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critérios-de-entrada-e-saída"/>
    <w:p>
      <w:pPr>
        <w:pStyle w:val="Heading3"/>
      </w:pPr>
      <w:r>
        <w:rPr>
          <w:b/>
          <w:bCs/>
        </w:rPr>
        <w:t xml:space="preserve">6. Critérios de Entrada e Saída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3"/>
        <w:gridCol w:w="3834"/>
        <w:gridCol w:w="350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Nível</w:t>
            </w:r>
          </w:p>
        </w:tc>
        <w:tc>
          <w:tcPr/>
          <w:p>
            <w:pPr>
              <w:pStyle w:val="Compact"/>
            </w:pPr>
            <w:r>
              <w:t xml:space="preserve">Entrada</w:t>
            </w:r>
          </w:p>
        </w:tc>
        <w:tc>
          <w:tcPr/>
          <w:p>
            <w:pPr>
              <w:pStyle w:val="Compact"/>
            </w:pPr>
            <w:r>
              <w:t xml:space="preserve">Saída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UT</w:t>
            </w:r>
          </w:p>
        </w:tc>
        <w:tc>
          <w:tcPr/>
          <w:p>
            <w:pPr>
              <w:pStyle w:val="Compact"/>
            </w:pPr>
            <w:r>
              <w:t xml:space="preserve">Código pushado e build verde</w:t>
            </w:r>
          </w:p>
        </w:tc>
        <w:tc>
          <w:tcPr/>
          <w:p>
            <w:pPr>
              <w:pStyle w:val="Compact"/>
            </w:pPr>
            <w:r>
              <w:t xml:space="preserve">Cobertura ≥ 80%; nenhum UT falhando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</w:t>
            </w:r>
          </w:p>
        </w:tc>
        <w:tc>
          <w:tcPr/>
          <w:p>
            <w:pPr>
              <w:pStyle w:val="Compact"/>
            </w:pPr>
            <w:r>
              <w:t xml:space="preserve">Containers de teste ativos</w:t>
            </w:r>
          </w:p>
        </w:tc>
        <w:tc>
          <w:tcPr/>
          <w:p>
            <w:pPr>
              <w:pStyle w:val="Compact"/>
            </w:pPr>
            <w:r>
              <w:t xml:space="preserve">Integração sem erros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E2E</w:t>
            </w:r>
          </w:p>
        </w:tc>
        <w:tc>
          <w:tcPr/>
          <w:p>
            <w:pPr>
              <w:pStyle w:val="Compact"/>
            </w:pPr>
            <w:r>
              <w:t xml:space="preserve">Build estável + frontend deployado</w:t>
            </w:r>
          </w:p>
        </w:tc>
        <w:tc>
          <w:tcPr/>
          <w:p>
            <w:pPr>
              <w:pStyle w:val="Compact"/>
            </w:pPr>
            <w:r>
              <w:t xml:space="preserve">Fluxos completos sem falhas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Aceitação</w:t>
            </w:r>
          </w:p>
        </w:tc>
        <w:tc>
          <w:tcPr/>
          <w:p>
            <w:pPr>
              <w:pStyle w:val="Compact"/>
            </w:pPr>
            <w:r>
              <w:t xml:space="preserve">Versão candidata e requisitos fechados</w:t>
            </w:r>
          </w:p>
        </w:tc>
        <w:tc>
          <w:tcPr/>
          <w:p>
            <w:pPr>
              <w:pStyle w:val="Compact"/>
            </w:pPr>
            <w:r>
              <w:t xml:space="preserve">Aprovação do cliente e stakeholders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critérios-de-sucesso"/>
    <w:p>
      <w:pPr>
        <w:pStyle w:val="Heading3"/>
      </w:pPr>
      <w:r>
        <w:rPr>
          <w:b/>
          <w:bCs/>
        </w:rPr>
        <w:t xml:space="preserve">7. Critérios de Sucesso</w:t>
      </w:r>
    </w:p>
    <w:p>
      <w:pPr>
        <w:pStyle w:val="Compact"/>
        <w:numPr>
          <w:ilvl w:val="0"/>
          <w:numId w:val="1002"/>
        </w:numPr>
      </w:pPr>
      <w:r>
        <w:t xml:space="preserve">Zero defeitos críticos em produção</w:t>
      </w:r>
    </w:p>
    <w:p>
      <w:pPr>
        <w:pStyle w:val="Compact"/>
        <w:numPr>
          <w:ilvl w:val="0"/>
          <w:numId w:val="1002"/>
        </w:numPr>
      </w:pPr>
      <w:r>
        <w:t xml:space="preserve">100% de aprovação nos fluxos Pomodoro, Tarefas e Loja</w:t>
      </w:r>
    </w:p>
    <w:p>
      <w:pPr>
        <w:pStyle w:val="Compact"/>
        <w:numPr>
          <w:ilvl w:val="0"/>
          <w:numId w:val="1002"/>
        </w:numPr>
      </w:pPr>
      <w:r>
        <w:t xml:space="preserve">Nenhuma regressão em funcionalidades validadas</w:t>
      </w:r>
    </w:p>
    <w:p>
      <w:pPr>
        <w:pStyle w:val="Compact"/>
        <w:numPr>
          <w:ilvl w:val="0"/>
          <w:numId w:val="1002"/>
        </w:numPr>
      </w:pPr>
      <w:r>
        <w:t xml:space="preserve">Execução automatizada em &lt; 30 minutos</w:t>
      </w:r>
    </w:p>
    <w:p>
      <w:r>
        <w:pict>
          <v:rect style="width:0;height:1.5pt" o:hralign="center" o:hrstd="t" o:hr="t"/>
        </w:pict>
      </w:r>
    </w:p>
    <w:bookmarkEnd w:id="30"/>
    <w:bookmarkStart w:id="31" w:name="riscos-e-mitigações"/>
    <w:p>
      <w:pPr>
        <w:pStyle w:val="Heading3"/>
      </w:pPr>
      <w:r>
        <w:rPr>
          <w:b/>
          <w:bCs/>
        </w:rPr>
        <w:t xml:space="preserve">8. Riscos e Mitigações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47"/>
        <w:gridCol w:w="1212"/>
        <w:gridCol w:w="727"/>
        <w:gridCol w:w="3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Risco</w:t>
            </w:r>
          </w:p>
        </w:tc>
        <w:tc>
          <w:tcPr/>
          <w:p>
            <w:pPr>
              <w:pStyle w:val="Compact"/>
            </w:pPr>
            <w:r>
              <w:t xml:space="preserve">Probabilidade</w:t>
            </w:r>
          </w:p>
        </w:tc>
        <w:tc>
          <w:tcPr/>
          <w:p>
            <w:pPr>
              <w:pStyle w:val="Compac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Inconsistência nos dados de teste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Scripts versionados e reset automático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 instável no CI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Gatekeeper automático em falha de 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Falhas de integração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Mock de dependências e Testcontainers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Lentidão em dispositivos antigos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Testes em emuladores de baixa performance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Fim do Planejamento de Testes - Edu Planner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2025-07-07T22:21:38Z</dcterms:created>
  <dcterms:modified xsi:type="dcterms:W3CDTF">2025-07-07T22:21:38Z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