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B143F" w14:textId="77777777" w:rsidR="00722F54" w:rsidRPr="00D77402" w:rsidRDefault="00722F54" w:rsidP="00722F54">
      <w:pPr>
        <w:spacing w:line="240" w:lineRule="exact"/>
        <w:ind w:left="-851" w:hanging="284"/>
        <w:jc w:val="both"/>
        <w:rPr>
          <w:rFonts w:ascii="Arial" w:hAnsi="Arial" w:cs="Arial"/>
          <w:b/>
          <w:sz w:val="20"/>
        </w:rPr>
      </w:pPr>
      <w:r w:rsidRPr="00D77402">
        <w:rPr>
          <w:rFonts w:ascii="Arial" w:hAnsi="Arial" w:cs="Arial"/>
          <w:b/>
          <w:sz w:val="20"/>
        </w:rPr>
        <w:t>III. DESCRIPCION DEL PROYECTO DE INVESTIGACION</w:t>
      </w:r>
    </w:p>
    <w:p w14:paraId="7F94AECB" w14:textId="77777777" w:rsidR="00722F54" w:rsidRPr="00776FA0" w:rsidRDefault="00722F54" w:rsidP="00722F54">
      <w:pPr>
        <w:spacing w:line="360" w:lineRule="auto"/>
        <w:ind w:left="-993"/>
        <w:jc w:val="both"/>
        <w:rPr>
          <w:rFonts w:ascii="Arial" w:hAnsi="Arial" w:cs="Arial"/>
          <w:sz w:val="18"/>
          <w:szCs w:val="18"/>
        </w:rPr>
      </w:pPr>
      <w:r w:rsidRPr="00776FA0">
        <w:rPr>
          <w:rFonts w:ascii="Arial" w:hAnsi="Arial" w:cs="Arial"/>
          <w:sz w:val="18"/>
          <w:szCs w:val="18"/>
        </w:rPr>
        <w:t>Describa el proyecto que se propone ejecutar desglosando los siguientes aspectos:</w:t>
      </w:r>
    </w:p>
    <w:p w14:paraId="06028FF8" w14:textId="77777777" w:rsidR="00722F54" w:rsidRDefault="00722F54" w:rsidP="00722F54">
      <w:pPr>
        <w:numPr>
          <w:ilvl w:val="0"/>
          <w:numId w:val="1"/>
        </w:numPr>
        <w:spacing w:after="0" w:line="360" w:lineRule="auto"/>
        <w:ind w:left="-1134" w:hanging="142"/>
        <w:jc w:val="both"/>
        <w:rPr>
          <w:rFonts w:ascii="Arial" w:hAnsi="Arial" w:cs="Arial"/>
          <w:sz w:val="18"/>
          <w:szCs w:val="18"/>
        </w:rPr>
      </w:pPr>
      <w:r w:rsidRPr="00533ED0">
        <w:rPr>
          <w:rFonts w:ascii="Arial" w:hAnsi="Arial" w:cs="Arial"/>
          <w:sz w:val="18"/>
          <w:szCs w:val="18"/>
        </w:rPr>
        <w:t>FUNDAMENTACIÓN DEL PROYECTO (</w:t>
      </w:r>
      <w:r w:rsidRPr="00776FA0">
        <w:rPr>
          <w:rFonts w:ascii="Arial" w:hAnsi="Arial" w:cs="Arial"/>
          <w:sz w:val="18"/>
          <w:szCs w:val="18"/>
        </w:rPr>
        <w:t xml:space="preserve">Incluya en forma clara y precisa: a) </w:t>
      </w:r>
      <w:r w:rsidRPr="001D436C">
        <w:rPr>
          <w:rFonts w:ascii="Arial" w:hAnsi="Arial" w:cs="Arial"/>
          <w:b/>
          <w:sz w:val="18"/>
          <w:szCs w:val="18"/>
        </w:rPr>
        <w:t>contexto teórico del problema</w:t>
      </w:r>
      <w:r w:rsidRPr="00776FA0">
        <w:rPr>
          <w:rFonts w:ascii="Arial" w:hAnsi="Arial" w:cs="Arial"/>
          <w:sz w:val="18"/>
          <w:szCs w:val="18"/>
        </w:rPr>
        <w:t xml:space="preserve">, b) </w:t>
      </w:r>
      <w:r w:rsidRPr="001D436C">
        <w:rPr>
          <w:rFonts w:ascii="Arial" w:hAnsi="Arial" w:cs="Arial"/>
          <w:b/>
          <w:sz w:val="18"/>
          <w:szCs w:val="18"/>
        </w:rPr>
        <w:t>objetivos generales y específicos</w:t>
      </w:r>
      <w:r w:rsidRPr="00776FA0">
        <w:rPr>
          <w:rFonts w:ascii="Arial" w:hAnsi="Arial" w:cs="Arial"/>
          <w:sz w:val="18"/>
          <w:szCs w:val="18"/>
        </w:rPr>
        <w:t xml:space="preserve"> de la investigación, c) </w:t>
      </w:r>
      <w:r w:rsidRPr="001D436C">
        <w:rPr>
          <w:rFonts w:ascii="Arial" w:hAnsi="Arial" w:cs="Arial"/>
          <w:b/>
          <w:sz w:val="18"/>
          <w:szCs w:val="18"/>
        </w:rPr>
        <w:t>la o las hipótesis</w:t>
      </w:r>
      <w:r w:rsidRPr="00776FA0">
        <w:rPr>
          <w:rFonts w:ascii="Arial" w:hAnsi="Arial" w:cs="Arial"/>
          <w:sz w:val="18"/>
          <w:szCs w:val="18"/>
        </w:rPr>
        <w:t xml:space="preserve"> que se pretende defender, d) </w:t>
      </w:r>
      <w:r w:rsidRPr="001D436C">
        <w:rPr>
          <w:rFonts w:ascii="Arial" w:hAnsi="Arial" w:cs="Arial"/>
          <w:b/>
          <w:sz w:val="18"/>
          <w:szCs w:val="18"/>
        </w:rPr>
        <w:t>la metodología</w:t>
      </w:r>
      <w:r w:rsidRPr="00533ED0">
        <w:rPr>
          <w:rFonts w:ascii="Arial" w:hAnsi="Arial" w:cs="Arial"/>
          <w:sz w:val="18"/>
          <w:szCs w:val="18"/>
        </w:rPr>
        <w:t xml:space="preserve"> </w:t>
      </w:r>
      <w:r w:rsidRPr="00776FA0">
        <w:rPr>
          <w:rFonts w:ascii="Arial" w:hAnsi="Arial" w:cs="Arial"/>
          <w:sz w:val="18"/>
          <w:szCs w:val="18"/>
        </w:rPr>
        <w:t>específica que se empleará)</w:t>
      </w:r>
    </w:p>
    <w:p w14:paraId="2B59D810" w14:textId="77777777" w:rsidR="00722F54" w:rsidRDefault="00722F54" w:rsidP="00722F54">
      <w:pPr>
        <w:pStyle w:val="Prrafodelista"/>
        <w:numPr>
          <w:ilvl w:val="0"/>
          <w:numId w:val="2"/>
        </w:numPr>
        <w:spacing w:before="240" w:after="0" w:line="360" w:lineRule="auto"/>
        <w:ind w:left="-426"/>
        <w:jc w:val="both"/>
        <w:rPr>
          <w:rFonts w:ascii="Arial" w:hAnsi="Arial" w:cs="Arial"/>
          <w:sz w:val="18"/>
          <w:szCs w:val="18"/>
        </w:rPr>
      </w:pPr>
      <w:r w:rsidRPr="000D6D34">
        <w:rPr>
          <w:rFonts w:ascii="Arial" w:hAnsi="Arial" w:cs="Arial"/>
          <w:sz w:val="18"/>
          <w:szCs w:val="18"/>
        </w:rPr>
        <w:t>Conte</w:t>
      </w:r>
      <w:r>
        <w:rPr>
          <w:rFonts w:ascii="Arial" w:hAnsi="Arial" w:cs="Arial"/>
          <w:sz w:val="18"/>
          <w:szCs w:val="18"/>
        </w:rPr>
        <w:t>x</w:t>
      </w:r>
      <w:r w:rsidRPr="000D6D34">
        <w:rPr>
          <w:rFonts w:ascii="Arial" w:hAnsi="Arial" w:cs="Arial"/>
          <w:sz w:val="18"/>
          <w:szCs w:val="18"/>
        </w:rPr>
        <w:t>to Teórico</w:t>
      </w:r>
    </w:p>
    <w:p w14:paraId="30C2B5C8" w14:textId="77777777" w:rsidR="00722F54" w:rsidRDefault="00722F54" w:rsidP="00722F54">
      <w:pPr>
        <w:spacing w:before="240" w:line="360" w:lineRule="auto"/>
        <w:ind w:left="-993"/>
        <w:jc w:val="both"/>
        <w:rPr>
          <w:rFonts w:ascii="Arial" w:hAnsi="Arial" w:cs="Arial"/>
          <w:sz w:val="18"/>
          <w:szCs w:val="18"/>
        </w:rPr>
      </w:pPr>
      <w:r>
        <w:rPr>
          <w:rFonts w:ascii="Arial" w:hAnsi="Arial" w:cs="Arial"/>
          <w:sz w:val="18"/>
          <w:szCs w:val="18"/>
        </w:rPr>
        <w:t xml:space="preserve">El método </w:t>
      </w:r>
      <w:proofErr w:type="spellStart"/>
      <w:r>
        <w:rPr>
          <w:rFonts w:ascii="Arial" w:hAnsi="Arial" w:cs="Arial"/>
          <w:sz w:val="18"/>
          <w:szCs w:val="18"/>
        </w:rPr>
        <w:t>geoeléctrico</w:t>
      </w:r>
      <w:proofErr w:type="spellEnd"/>
      <w:r>
        <w:rPr>
          <w:rFonts w:ascii="Arial" w:hAnsi="Arial" w:cs="Arial"/>
          <w:sz w:val="18"/>
          <w:szCs w:val="18"/>
        </w:rPr>
        <w:t xml:space="preserve"> incluye un conjunto de </w:t>
      </w:r>
      <w:r w:rsidRPr="005441C0">
        <w:rPr>
          <w:rFonts w:ascii="Arial" w:hAnsi="Arial" w:cs="Arial"/>
          <w:sz w:val="18"/>
          <w:szCs w:val="18"/>
        </w:rPr>
        <w:t>técnica</w:t>
      </w:r>
      <w:r>
        <w:rPr>
          <w:rFonts w:ascii="Arial" w:hAnsi="Arial" w:cs="Arial"/>
          <w:sz w:val="18"/>
          <w:szCs w:val="18"/>
        </w:rPr>
        <w:t>s</w:t>
      </w:r>
      <w:r w:rsidRPr="005441C0">
        <w:rPr>
          <w:rFonts w:ascii="Arial" w:hAnsi="Arial" w:cs="Arial"/>
          <w:sz w:val="18"/>
          <w:szCs w:val="18"/>
        </w:rPr>
        <w:t xml:space="preserve"> de prospección geofísica que se utiliza</w:t>
      </w:r>
      <w:r>
        <w:rPr>
          <w:rFonts w:ascii="Arial" w:hAnsi="Arial" w:cs="Arial"/>
          <w:sz w:val="18"/>
          <w:szCs w:val="18"/>
        </w:rPr>
        <w:t>n</w:t>
      </w:r>
      <w:r w:rsidRPr="005441C0">
        <w:rPr>
          <w:rFonts w:ascii="Arial" w:hAnsi="Arial" w:cs="Arial"/>
          <w:sz w:val="18"/>
          <w:szCs w:val="18"/>
        </w:rPr>
        <w:t xml:space="preserve"> para determinar la distribución </w:t>
      </w:r>
      <w:r>
        <w:rPr>
          <w:rFonts w:ascii="Arial" w:hAnsi="Arial" w:cs="Arial"/>
          <w:sz w:val="18"/>
          <w:szCs w:val="18"/>
        </w:rPr>
        <w:t>de resistividad</w:t>
      </w:r>
      <w:r w:rsidRPr="005441C0">
        <w:rPr>
          <w:rFonts w:ascii="Arial" w:hAnsi="Arial" w:cs="Arial"/>
          <w:sz w:val="18"/>
          <w:szCs w:val="18"/>
        </w:rPr>
        <w:t xml:space="preserve"> del subsuelo. Entre los principales campos de aplicación de este método se encuentran la detección y mapeo de agua subterránea (El-</w:t>
      </w:r>
      <w:proofErr w:type="spellStart"/>
      <w:r w:rsidRPr="005441C0">
        <w:rPr>
          <w:rFonts w:ascii="Arial" w:hAnsi="Arial" w:cs="Arial"/>
          <w:sz w:val="18"/>
          <w:szCs w:val="18"/>
        </w:rPr>
        <w:t>Dayem</w:t>
      </w:r>
      <w:proofErr w:type="spellEnd"/>
      <w:r w:rsidRPr="005441C0">
        <w:rPr>
          <w:rFonts w:ascii="Arial" w:hAnsi="Arial" w:cs="Arial"/>
          <w:sz w:val="18"/>
          <w:szCs w:val="18"/>
        </w:rPr>
        <w:t xml:space="preserve"> et al, 2023), la localización de contaminantes (Coria et al 2009), la localización</w:t>
      </w:r>
      <w:r>
        <w:rPr>
          <w:rFonts w:ascii="Arial" w:hAnsi="Arial" w:cs="Arial"/>
          <w:sz w:val="18"/>
          <w:szCs w:val="18"/>
        </w:rPr>
        <w:t xml:space="preserve"> </w:t>
      </w:r>
      <w:r w:rsidRPr="005441C0">
        <w:rPr>
          <w:rFonts w:ascii="Arial" w:hAnsi="Arial" w:cs="Arial"/>
          <w:sz w:val="18"/>
          <w:szCs w:val="18"/>
        </w:rPr>
        <w:t xml:space="preserve">de fracturas y fallas (Cardoso, L. H., y de Almeida Prado </w:t>
      </w:r>
      <w:proofErr w:type="spellStart"/>
      <w:r w:rsidRPr="005441C0">
        <w:rPr>
          <w:rFonts w:ascii="Arial" w:hAnsi="Arial" w:cs="Arial"/>
          <w:sz w:val="18"/>
          <w:szCs w:val="18"/>
        </w:rPr>
        <w:t>Bacellar</w:t>
      </w:r>
      <w:proofErr w:type="spellEnd"/>
      <w:r w:rsidRPr="005441C0">
        <w:rPr>
          <w:rFonts w:ascii="Arial" w:hAnsi="Arial" w:cs="Arial"/>
          <w:sz w:val="18"/>
          <w:szCs w:val="18"/>
        </w:rPr>
        <w:t xml:space="preserve"> 2023), la caracterización geológica para la plan</w:t>
      </w:r>
      <w:r>
        <w:rPr>
          <w:rFonts w:ascii="Arial" w:hAnsi="Arial" w:cs="Arial"/>
          <w:sz w:val="18"/>
          <w:szCs w:val="18"/>
        </w:rPr>
        <w:t>ifica</w:t>
      </w:r>
      <w:r w:rsidRPr="005441C0">
        <w:rPr>
          <w:rFonts w:ascii="Arial" w:hAnsi="Arial" w:cs="Arial"/>
          <w:sz w:val="18"/>
          <w:szCs w:val="18"/>
        </w:rPr>
        <w:t>ción de infraestructura (Hernández-Durán y otros, 2015), la detección y caracterización de estructuras arqueológicas enterradas (</w:t>
      </w:r>
      <w:proofErr w:type="spellStart"/>
      <w:r w:rsidRPr="005441C0">
        <w:rPr>
          <w:rFonts w:ascii="Arial" w:hAnsi="Arial" w:cs="Arial"/>
          <w:sz w:val="18"/>
          <w:szCs w:val="18"/>
        </w:rPr>
        <w:t>Walach</w:t>
      </w:r>
      <w:proofErr w:type="spellEnd"/>
      <w:r w:rsidRPr="005441C0">
        <w:rPr>
          <w:rFonts w:ascii="Arial" w:hAnsi="Arial" w:cs="Arial"/>
          <w:sz w:val="18"/>
          <w:szCs w:val="18"/>
        </w:rPr>
        <w:t xml:space="preserve"> et al, 2011; Bongiovanni et al, 2008), entre otros usos. El método </w:t>
      </w:r>
      <w:proofErr w:type="spellStart"/>
      <w:r w:rsidRPr="005441C0">
        <w:rPr>
          <w:rFonts w:ascii="Arial" w:hAnsi="Arial" w:cs="Arial"/>
          <w:sz w:val="18"/>
          <w:szCs w:val="18"/>
        </w:rPr>
        <w:t>geoeléctrico</w:t>
      </w:r>
      <w:proofErr w:type="spellEnd"/>
      <w:r w:rsidRPr="005441C0">
        <w:rPr>
          <w:rFonts w:ascii="Arial" w:hAnsi="Arial" w:cs="Arial"/>
          <w:sz w:val="18"/>
          <w:szCs w:val="18"/>
        </w:rPr>
        <w:t xml:space="preserve"> </w:t>
      </w:r>
      <w:r>
        <w:rPr>
          <w:rFonts w:ascii="Arial" w:hAnsi="Arial" w:cs="Arial"/>
          <w:sz w:val="18"/>
          <w:szCs w:val="18"/>
        </w:rPr>
        <w:t xml:space="preserve">permite </w:t>
      </w:r>
      <w:r w:rsidRPr="005441C0">
        <w:rPr>
          <w:rFonts w:ascii="Arial" w:hAnsi="Arial" w:cs="Arial"/>
          <w:sz w:val="18"/>
          <w:szCs w:val="18"/>
        </w:rPr>
        <w:t>detecta</w:t>
      </w:r>
      <w:r>
        <w:rPr>
          <w:rFonts w:ascii="Arial" w:hAnsi="Arial" w:cs="Arial"/>
          <w:sz w:val="18"/>
          <w:szCs w:val="18"/>
        </w:rPr>
        <w:t>r</w:t>
      </w:r>
      <w:r w:rsidRPr="005441C0">
        <w:rPr>
          <w:rFonts w:ascii="Arial" w:hAnsi="Arial" w:cs="Arial"/>
          <w:sz w:val="18"/>
          <w:szCs w:val="18"/>
        </w:rPr>
        <w:t xml:space="preserve"> y/o localiza</w:t>
      </w:r>
      <w:r>
        <w:rPr>
          <w:rFonts w:ascii="Arial" w:hAnsi="Arial" w:cs="Arial"/>
          <w:sz w:val="18"/>
          <w:szCs w:val="18"/>
        </w:rPr>
        <w:t>r anomalías en la subsuperficie</w:t>
      </w:r>
      <w:r w:rsidRPr="005441C0">
        <w:rPr>
          <w:rFonts w:ascii="Arial" w:hAnsi="Arial" w:cs="Arial"/>
          <w:sz w:val="18"/>
          <w:szCs w:val="18"/>
        </w:rPr>
        <w:t xml:space="preserve"> </w:t>
      </w:r>
      <w:r>
        <w:rPr>
          <w:rFonts w:ascii="Arial" w:hAnsi="Arial" w:cs="Arial"/>
          <w:sz w:val="18"/>
          <w:szCs w:val="18"/>
        </w:rPr>
        <w:t>en base a</w:t>
      </w:r>
      <w:r w:rsidRPr="005441C0">
        <w:rPr>
          <w:rFonts w:ascii="Arial" w:hAnsi="Arial" w:cs="Arial"/>
          <w:sz w:val="18"/>
          <w:szCs w:val="18"/>
        </w:rPr>
        <w:t xml:space="preserve"> cambios en la resistividad</w:t>
      </w:r>
      <w:r>
        <w:rPr>
          <w:rFonts w:ascii="Arial" w:hAnsi="Arial" w:cs="Arial"/>
          <w:sz w:val="18"/>
          <w:szCs w:val="18"/>
        </w:rPr>
        <w:t xml:space="preserve"> medida</w:t>
      </w:r>
      <w:r w:rsidRPr="005441C0">
        <w:rPr>
          <w:rFonts w:ascii="Arial" w:hAnsi="Arial" w:cs="Arial"/>
          <w:sz w:val="18"/>
          <w:szCs w:val="18"/>
        </w:rPr>
        <w:t>. En algunos casos también es posible caracterizar es</w:t>
      </w:r>
      <w:r>
        <w:rPr>
          <w:rFonts w:ascii="Arial" w:hAnsi="Arial" w:cs="Arial"/>
          <w:sz w:val="18"/>
          <w:szCs w:val="18"/>
        </w:rPr>
        <w:t>t</w:t>
      </w:r>
      <w:r w:rsidRPr="005441C0">
        <w:rPr>
          <w:rFonts w:ascii="Arial" w:hAnsi="Arial" w:cs="Arial"/>
          <w:sz w:val="18"/>
          <w:szCs w:val="18"/>
        </w:rPr>
        <w:t>as anomalías</w:t>
      </w:r>
      <w:r>
        <w:rPr>
          <w:rFonts w:ascii="Arial" w:hAnsi="Arial" w:cs="Arial"/>
          <w:sz w:val="18"/>
          <w:szCs w:val="18"/>
        </w:rPr>
        <w:t>,</w:t>
      </w:r>
      <w:r w:rsidRPr="005441C0">
        <w:rPr>
          <w:rFonts w:ascii="Arial" w:hAnsi="Arial" w:cs="Arial"/>
          <w:sz w:val="18"/>
          <w:szCs w:val="18"/>
        </w:rPr>
        <w:t xml:space="preserve"> </w:t>
      </w:r>
      <w:r>
        <w:rPr>
          <w:rFonts w:ascii="Arial" w:hAnsi="Arial" w:cs="Arial"/>
          <w:sz w:val="18"/>
          <w:szCs w:val="18"/>
        </w:rPr>
        <w:t>e identificarlas con objetos naturales o culturales</w:t>
      </w:r>
      <w:r w:rsidRPr="005441C0">
        <w:rPr>
          <w:rFonts w:ascii="Arial" w:hAnsi="Arial" w:cs="Arial"/>
          <w:sz w:val="18"/>
          <w:szCs w:val="18"/>
        </w:rPr>
        <w:t xml:space="preserve">. El método </w:t>
      </w:r>
      <w:bookmarkStart w:id="0" w:name="_Hlk519269513"/>
      <w:proofErr w:type="spellStart"/>
      <w:r>
        <w:rPr>
          <w:rFonts w:ascii="Arial" w:hAnsi="Arial" w:cs="Arial"/>
          <w:sz w:val="18"/>
          <w:szCs w:val="18"/>
        </w:rPr>
        <w:t>geoeléctrico</w:t>
      </w:r>
      <w:proofErr w:type="spellEnd"/>
      <w:r>
        <w:rPr>
          <w:rFonts w:ascii="Arial" w:hAnsi="Arial" w:cs="Arial"/>
          <w:sz w:val="18"/>
          <w:szCs w:val="18"/>
        </w:rPr>
        <w:t xml:space="preserve"> básicamente consiste en</w:t>
      </w:r>
      <w:r w:rsidRPr="005441C0">
        <w:rPr>
          <w:rFonts w:ascii="Arial" w:hAnsi="Arial" w:cs="Arial"/>
          <w:sz w:val="18"/>
          <w:szCs w:val="18"/>
        </w:rPr>
        <w:t xml:space="preserve"> inyectar una corriente eléctrica, </w:t>
      </w:r>
      <w:r w:rsidRPr="005441C0">
        <w:rPr>
          <w:rFonts w:ascii="Arial" w:hAnsi="Arial" w:cs="Arial"/>
          <w:i/>
          <w:sz w:val="18"/>
          <w:szCs w:val="18"/>
        </w:rPr>
        <w:t>I</w:t>
      </w:r>
      <w:r w:rsidRPr="005441C0">
        <w:rPr>
          <w:rFonts w:ascii="Arial" w:hAnsi="Arial" w:cs="Arial"/>
          <w:sz w:val="18"/>
          <w:szCs w:val="18"/>
        </w:rPr>
        <w:t xml:space="preserve">, </w:t>
      </w:r>
      <w:r>
        <w:rPr>
          <w:rFonts w:ascii="Arial" w:hAnsi="Arial" w:cs="Arial"/>
          <w:sz w:val="18"/>
          <w:szCs w:val="18"/>
        </w:rPr>
        <w:t xml:space="preserve">conocida </w:t>
      </w:r>
      <w:r w:rsidRPr="005441C0">
        <w:rPr>
          <w:rFonts w:ascii="Arial" w:hAnsi="Arial" w:cs="Arial"/>
          <w:sz w:val="18"/>
          <w:szCs w:val="18"/>
        </w:rPr>
        <w:t>sobre la superficie del suelo</w:t>
      </w:r>
      <w:r>
        <w:rPr>
          <w:rFonts w:ascii="Arial" w:hAnsi="Arial" w:cs="Arial"/>
          <w:sz w:val="18"/>
          <w:szCs w:val="18"/>
        </w:rPr>
        <w:t>,</w:t>
      </w:r>
      <w:r w:rsidRPr="005441C0">
        <w:rPr>
          <w:rFonts w:ascii="Arial" w:hAnsi="Arial" w:cs="Arial"/>
          <w:sz w:val="18"/>
          <w:szCs w:val="18"/>
        </w:rPr>
        <w:t xml:space="preserve"> </w:t>
      </w:r>
      <w:proofErr w:type="spellStart"/>
      <w:r>
        <w:rPr>
          <w:rFonts w:ascii="Arial" w:hAnsi="Arial" w:cs="Arial"/>
          <w:sz w:val="18"/>
          <w:szCs w:val="18"/>
        </w:rPr>
        <w:t>utlizando</w:t>
      </w:r>
      <w:proofErr w:type="spellEnd"/>
      <w:r w:rsidRPr="005441C0">
        <w:rPr>
          <w:rFonts w:ascii="Arial" w:hAnsi="Arial" w:cs="Arial"/>
          <w:sz w:val="18"/>
          <w:szCs w:val="18"/>
        </w:rPr>
        <w:t xml:space="preserve"> dos electrodos, </w:t>
      </w:r>
      <w:r>
        <w:rPr>
          <w:rFonts w:ascii="Arial" w:hAnsi="Arial" w:cs="Arial"/>
          <w:sz w:val="18"/>
          <w:szCs w:val="18"/>
        </w:rPr>
        <w:t xml:space="preserve">y determinar </w:t>
      </w:r>
      <w:r w:rsidRPr="005441C0">
        <w:rPr>
          <w:rFonts w:ascii="Arial" w:hAnsi="Arial" w:cs="Arial"/>
          <w:sz w:val="18"/>
          <w:szCs w:val="18"/>
        </w:rPr>
        <w:t xml:space="preserve">la respuesta del medio </w:t>
      </w:r>
      <w:r>
        <w:rPr>
          <w:rFonts w:ascii="Arial" w:hAnsi="Arial" w:cs="Arial"/>
          <w:sz w:val="18"/>
          <w:szCs w:val="18"/>
        </w:rPr>
        <w:t xml:space="preserve">a través de la medición de la </w:t>
      </w:r>
      <w:r w:rsidRPr="005441C0">
        <w:rPr>
          <w:rFonts w:ascii="Arial" w:hAnsi="Arial" w:cs="Arial"/>
          <w:sz w:val="18"/>
          <w:szCs w:val="18"/>
        </w:rPr>
        <w:t>diferencia de potencial</w:t>
      </w:r>
      <w:r>
        <w:rPr>
          <w:rFonts w:ascii="Arial" w:hAnsi="Arial" w:cs="Arial"/>
          <w:sz w:val="18"/>
          <w:szCs w:val="18"/>
        </w:rPr>
        <w:t xml:space="preserve"> eléctrico</w:t>
      </w:r>
      <w:r w:rsidRPr="005441C0">
        <w:rPr>
          <w:rFonts w:ascii="Arial" w:hAnsi="Arial" w:cs="Arial"/>
          <w:sz w:val="18"/>
          <w:szCs w:val="18"/>
        </w:rPr>
        <w:t xml:space="preserve">, </w:t>
      </w:r>
      <w:r w:rsidRPr="005441C0">
        <w:rPr>
          <w:rFonts w:ascii="Symbol" w:hAnsi="Symbol" w:cs="Arial"/>
          <w:i/>
          <w:sz w:val="18"/>
          <w:szCs w:val="18"/>
        </w:rPr>
        <w:t></w:t>
      </w:r>
      <w:r w:rsidRPr="005441C0">
        <w:rPr>
          <w:rFonts w:ascii="Arial" w:hAnsi="Arial" w:cs="Arial"/>
          <w:i/>
          <w:sz w:val="18"/>
          <w:szCs w:val="18"/>
        </w:rPr>
        <w:t>V</w:t>
      </w:r>
      <w:r w:rsidRPr="005441C0">
        <w:rPr>
          <w:rFonts w:ascii="Arial" w:hAnsi="Arial" w:cs="Arial"/>
          <w:sz w:val="18"/>
          <w:szCs w:val="18"/>
        </w:rPr>
        <w:t xml:space="preserve">, entre </w:t>
      </w:r>
      <w:r>
        <w:rPr>
          <w:rFonts w:ascii="Arial" w:hAnsi="Arial" w:cs="Arial"/>
          <w:sz w:val="18"/>
          <w:szCs w:val="18"/>
        </w:rPr>
        <w:t>otro par de electrodos</w:t>
      </w:r>
      <w:r w:rsidRPr="005441C0">
        <w:rPr>
          <w:rFonts w:ascii="Arial" w:hAnsi="Arial" w:cs="Arial"/>
          <w:sz w:val="18"/>
          <w:szCs w:val="18"/>
        </w:rPr>
        <w:t>.</w:t>
      </w:r>
      <w:bookmarkEnd w:id="0"/>
      <w:r>
        <w:rPr>
          <w:rFonts w:ascii="Arial" w:hAnsi="Arial" w:cs="Arial"/>
          <w:sz w:val="18"/>
          <w:szCs w:val="18"/>
        </w:rPr>
        <w:t xml:space="preserve"> A partir de la relación entre esta</w:t>
      </w:r>
      <w:r w:rsidRPr="005441C0">
        <w:rPr>
          <w:rFonts w:ascii="Arial" w:hAnsi="Arial" w:cs="Arial"/>
          <w:sz w:val="18"/>
          <w:szCs w:val="18"/>
        </w:rPr>
        <w:t xml:space="preserve">s dos </w:t>
      </w:r>
      <w:r>
        <w:rPr>
          <w:rFonts w:ascii="Arial" w:hAnsi="Arial" w:cs="Arial"/>
          <w:sz w:val="18"/>
          <w:szCs w:val="18"/>
        </w:rPr>
        <w:t xml:space="preserve">magnitudes y </w:t>
      </w:r>
      <w:r w:rsidRPr="005441C0">
        <w:rPr>
          <w:rFonts w:ascii="Arial" w:hAnsi="Arial" w:cs="Arial"/>
          <w:sz w:val="18"/>
          <w:szCs w:val="18"/>
        </w:rPr>
        <w:t>la disposición de electrodos</w:t>
      </w:r>
      <w:r>
        <w:rPr>
          <w:rFonts w:ascii="Arial" w:hAnsi="Arial" w:cs="Arial"/>
          <w:sz w:val="18"/>
          <w:szCs w:val="18"/>
        </w:rPr>
        <w:t xml:space="preserve"> utilizada</w:t>
      </w:r>
      <w:r w:rsidRPr="005441C0">
        <w:rPr>
          <w:rFonts w:ascii="Arial" w:hAnsi="Arial" w:cs="Arial"/>
          <w:sz w:val="18"/>
          <w:szCs w:val="18"/>
        </w:rPr>
        <w:t xml:space="preserve">, </w:t>
      </w:r>
      <w:r>
        <w:rPr>
          <w:rFonts w:ascii="Arial" w:hAnsi="Arial" w:cs="Arial"/>
          <w:sz w:val="18"/>
          <w:szCs w:val="18"/>
        </w:rPr>
        <w:t>es posible</w:t>
      </w:r>
      <w:r w:rsidRPr="005441C0">
        <w:rPr>
          <w:rFonts w:ascii="Arial" w:hAnsi="Arial" w:cs="Arial"/>
          <w:sz w:val="18"/>
          <w:szCs w:val="18"/>
        </w:rPr>
        <w:t xml:space="preserve"> deducir la resistividad del subsuelo</w:t>
      </w:r>
      <w:r>
        <w:rPr>
          <w:rFonts w:ascii="Arial" w:hAnsi="Arial" w:cs="Arial"/>
          <w:sz w:val="18"/>
          <w:szCs w:val="18"/>
        </w:rPr>
        <w:t xml:space="preserve"> utilizando </w:t>
      </w:r>
      <w:r w:rsidRPr="005441C0">
        <w:rPr>
          <w:rFonts w:ascii="Arial" w:hAnsi="Arial" w:cs="Arial"/>
          <w:sz w:val="18"/>
          <w:szCs w:val="18"/>
        </w:rPr>
        <w:t>Ley d</w:t>
      </w:r>
      <w:r>
        <w:rPr>
          <w:rFonts w:ascii="Arial" w:hAnsi="Arial" w:cs="Arial"/>
          <w:sz w:val="18"/>
          <w:szCs w:val="18"/>
        </w:rPr>
        <w:t>e Ohm</w:t>
      </w:r>
      <w:r w:rsidRPr="005441C0">
        <w:rPr>
          <w:rFonts w:ascii="Arial" w:hAnsi="Arial" w:cs="Arial"/>
          <w:sz w:val="18"/>
          <w:szCs w:val="18"/>
        </w:rPr>
        <w:t xml:space="preserve">. En el caso de corriente continua, </w:t>
      </w:r>
      <w:r>
        <w:rPr>
          <w:rFonts w:ascii="Arial" w:hAnsi="Arial" w:cs="Arial"/>
          <w:sz w:val="18"/>
          <w:szCs w:val="18"/>
        </w:rPr>
        <w:t>se tiene una respuesta estacionaria</w:t>
      </w:r>
      <w:r w:rsidRPr="005441C0">
        <w:rPr>
          <w:rFonts w:ascii="Arial" w:hAnsi="Arial" w:cs="Arial"/>
          <w:sz w:val="18"/>
          <w:szCs w:val="18"/>
        </w:rPr>
        <w:t xml:space="preserve">, y la relación entre </w:t>
      </w:r>
      <w:r w:rsidRPr="005441C0">
        <w:rPr>
          <w:rFonts w:ascii="Arial" w:hAnsi="Arial" w:cs="Arial"/>
          <w:i/>
          <w:sz w:val="18"/>
          <w:szCs w:val="18"/>
        </w:rPr>
        <w:t>I</w:t>
      </w:r>
      <w:r w:rsidRPr="005441C0">
        <w:rPr>
          <w:rFonts w:ascii="Arial" w:hAnsi="Arial" w:cs="Arial"/>
          <w:sz w:val="18"/>
          <w:szCs w:val="18"/>
        </w:rPr>
        <w:t xml:space="preserve"> y </w:t>
      </w:r>
      <w:r w:rsidRPr="005441C0">
        <w:rPr>
          <w:rFonts w:ascii="Symbol" w:hAnsi="Symbol" w:cs="Arial"/>
          <w:i/>
          <w:sz w:val="18"/>
          <w:szCs w:val="18"/>
        </w:rPr>
        <w:t></w:t>
      </w:r>
      <w:r w:rsidRPr="005441C0">
        <w:rPr>
          <w:rFonts w:ascii="Arial" w:hAnsi="Arial" w:cs="Arial"/>
          <w:i/>
          <w:sz w:val="18"/>
          <w:szCs w:val="18"/>
        </w:rPr>
        <w:t>V</w:t>
      </w:r>
      <w:r w:rsidRPr="005441C0">
        <w:rPr>
          <w:rFonts w:ascii="Arial" w:hAnsi="Arial" w:cs="Arial"/>
          <w:sz w:val="18"/>
          <w:szCs w:val="18"/>
        </w:rPr>
        <w:t xml:space="preserve"> es lineal </w:t>
      </w:r>
      <w:r>
        <w:rPr>
          <w:rFonts w:ascii="Arial" w:hAnsi="Arial" w:cs="Arial"/>
          <w:sz w:val="18"/>
          <w:szCs w:val="18"/>
        </w:rPr>
        <w:t xml:space="preserve">para valores de </w:t>
      </w:r>
      <w:r w:rsidRPr="005803D9">
        <w:rPr>
          <w:rFonts w:ascii="Arial" w:hAnsi="Arial" w:cs="Arial"/>
          <w:i/>
          <w:sz w:val="18"/>
          <w:szCs w:val="18"/>
        </w:rPr>
        <w:t>I</w:t>
      </w:r>
      <w:r>
        <w:rPr>
          <w:rFonts w:ascii="Arial" w:hAnsi="Arial" w:cs="Arial"/>
          <w:sz w:val="18"/>
          <w:szCs w:val="18"/>
        </w:rPr>
        <w:t xml:space="preserve"> no demasiado altos </w:t>
      </w:r>
      <w:r w:rsidRPr="005441C0">
        <w:rPr>
          <w:rFonts w:ascii="Arial" w:hAnsi="Arial" w:cs="Arial"/>
          <w:sz w:val="18"/>
          <w:szCs w:val="18"/>
        </w:rPr>
        <w:t>(Telford et al, 1990). E</w:t>
      </w:r>
      <w:r>
        <w:rPr>
          <w:rFonts w:ascii="Arial" w:hAnsi="Arial" w:cs="Arial"/>
          <w:sz w:val="18"/>
          <w:szCs w:val="18"/>
        </w:rPr>
        <w:t>l</w:t>
      </w:r>
      <w:r w:rsidRPr="005441C0">
        <w:rPr>
          <w:rFonts w:ascii="Arial" w:hAnsi="Arial" w:cs="Arial"/>
          <w:sz w:val="18"/>
          <w:szCs w:val="18"/>
        </w:rPr>
        <w:t xml:space="preserve"> método </w:t>
      </w:r>
      <w:proofErr w:type="spellStart"/>
      <w:r>
        <w:rPr>
          <w:rFonts w:ascii="Arial" w:hAnsi="Arial" w:cs="Arial"/>
          <w:sz w:val="18"/>
          <w:szCs w:val="18"/>
        </w:rPr>
        <w:t>geoeectrico</w:t>
      </w:r>
      <w:proofErr w:type="spellEnd"/>
      <w:r>
        <w:rPr>
          <w:rFonts w:ascii="Arial" w:hAnsi="Arial" w:cs="Arial"/>
          <w:sz w:val="18"/>
          <w:szCs w:val="18"/>
        </w:rPr>
        <w:t xml:space="preserve"> </w:t>
      </w:r>
      <w:r w:rsidRPr="005441C0">
        <w:rPr>
          <w:rFonts w:ascii="Arial" w:hAnsi="Arial" w:cs="Arial"/>
          <w:sz w:val="18"/>
          <w:szCs w:val="18"/>
        </w:rPr>
        <w:t xml:space="preserve">es uno de los más usados </w:t>
      </w:r>
      <w:r>
        <w:rPr>
          <w:rFonts w:ascii="Arial" w:hAnsi="Arial" w:cs="Arial"/>
          <w:sz w:val="18"/>
          <w:szCs w:val="18"/>
        </w:rPr>
        <w:t>para la prospección geofísica de las primeras decenas de metros, comúnmente conocidas como superficie cercana,</w:t>
      </w:r>
      <w:r w:rsidRPr="005441C0">
        <w:rPr>
          <w:rFonts w:ascii="Arial" w:hAnsi="Arial" w:cs="Arial"/>
          <w:sz w:val="18"/>
          <w:szCs w:val="18"/>
        </w:rPr>
        <w:t xml:space="preserve"> </w:t>
      </w:r>
      <w:r>
        <w:rPr>
          <w:rFonts w:ascii="Arial" w:hAnsi="Arial" w:cs="Arial"/>
          <w:sz w:val="18"/>
          <w:szCs w:val="18"/>
        </w:rPr>
        <w:t xml:space="preserve">debido a sus ventajas </w:t>
      </w:r>
      <w:r w:rsidRPr="005441C0">
        <w:rPr>
          <w:rFonts w:ascii="Arial" w:hAnsi="Arial" w:cs="Arial"/>
          <w:sz w:val="18"/>
          <w:szCs w:val="18"/>
        </w:rPr>
        <w:t xml:space="preserve">respecto a otros métodos </w:t>
      </w:r>
      <w:r>
        <w:rPr>
          <w:rFonts w:ascii="Arial" w:hAnsi="Arial" w:cs="Arial"/>
          <w:sz w:val="18"/>
          <w:szCs w:val="18"/>
        </w:rPr>
        <w:t>utilizados en este rango de profundidades</w:t>
      </w:r>
      <w:r w:rsidRPr="005441C0">
        <w:rPr>
          <w:rFonts w:ascii="Arial" w:hAnsi="Arial" w:cs="Arial"/>
          <w:sz w:val="18"/>
          <w:szCs w:val="18"/>
        </w:rPr>
        <w:t xml:space="preserve">, como georradar e inducción electromagnética. </w:t>
      </w:r>
      <w:r>
        <w:rPr>
          <w:rFonts w:ascii="Arial" w:hAnsi="Arial" w:cs="Arial"/>
          <w:sz w:val="18"/>
          <w:szCs w:val="18"/>
        </w:rPr>
        <w:t>En primer lugar, d</w:t>
      </w:r>
      <w:r w:rsidRPr="005441C0">
        <w:rPr>
          <w:rFonts w:ascii="Arial" w:hAnsi="Arial" w:cs="Arial"/>
          <w:sz w:val="18"/>
          <w:szCs w:val="18"/>
        </w:rPr>
        <w:t>ebido a las frecuencias bajas en las que trabaja</w:t>
      </w:r>
      <w:r>
        <w:rPr>
          <w:rFonts w:ascii="Arial" w:hAnsi="Arial" w:cs="Arial"/>
          <w:sz w:val="18"/>
          <w:szCs w:val="18"/>
        </w:rPr>
        <w:t xml:space="preserve"> el método </w:t>
      </w:r>
      <w:proofErr w:type="spellStart"/>
      <w:r>
        <w:rPr>
          <w:rFonts w:ascii="Arial" w:hAnsi="Arial" w:cs="Arial"/>
          <w:sz w:val="18"/>
          <w:szCs w:val="18"/>
        </w:rPr>
        <w:t>geoeléctrico</w:t>
      </w:r>
      <w:proofErr w:type="spellEnd"/>
      <w:r w:rsidRPr="005441C0">
        <w:rPr>
          <w:rFonts w:ascii="Arial" w:hAnsi="Arial" w:cs="Arial"/>
          <w:sz w:val="18"/>
          <w:szCs w:val="18"/>
        </w:rPr>
        <w:t xml:space="preserve">, </w:t>
      </w:r>
      <w:r>
        <w:rPr>
          <w:rFonts w:ascii="Arial" w:hAnsi="Arial" w:cs="Arial"/>
          <w:sz w:val="18"/>
          <w:szCs w:val="18"/>
        </w:rPr>
        <w:t xml:space="preserve">este </w:t>
      </w:r>
      <w:r w:rsidRPr="005441C0">
        <w:rPr>
          <w:rFonts w:ascii="Arial" w:hAnsi="Arial" w:cs="Arial"/>
          <w:sz w:val="18"/>
          <w:szCs w:val="18"/>
        </w:rPr>
        <w:t xml:space="preserve">es aplicable aún en zonas donde </w:t>
      </w:r>
      <w:r>
        <w:rPr>
          <w:rFonts w:ascii="Arial" w:hAnsi="Arial" w:cs="Arial"/>
          <w:sz w:val="18"/>
          <w:szCs w:val="18"/>
        </w:rPr>
        <w:t>existe importante</w:t>
      </w:r>
      <w:r w:rsidRPr="005441C0">
        <w:rPr>
          <w:rFonts w:ascii="Arial" w:hAnsi="Arial" w:cs="Arial"/>
          <w:sz w:val="18"/>
          <w:szCs w:val="18"/>
        </w:rPr>
        <w:t xml:space="preserve"> </w:t>
      </w:r>
      <w:r>
        <w:rPr>
          <w:rFonts w:ascii="Arial" w:hAnsi="Arial" w:cs="Arial"/>
          <w:sz w:val="18"/>
          <w:szCs w:val="18"/>
        </w:rPr>
        <w:t xml:space="preserve">cantidad de </w:t>
      </w:r>
      <w:r w:rsidRPr="005441C0">
        <w:rPr>
          <w:rFonts w:ascii="Arial" w:hAnsi="Arial" w:cs="Arial"/>
          <w:sz w:val="18"/>
          <w:szCs w:val="18"/>
        </w:rPr>
        <w:t xml:space="preserve">ruido electromagnético, como ocurre en las proximidades de antenas emisoras y cableados, tanto subterráneos como aéreos. Otra ventaja es que la resolución del problema inverso, a partir de la cual se obtiene la propiedad física </w:t>
      </w:r>
      <w:r>
        <w:rPr>
          <w:rFonts w:ascii="Arial" w:hAnsi="Arial" w:cs="Arial"/>
          <w:sz w:val="18"/>
          <w:szCs w:val="18"/>
        </w:rPr>
        <w:t>en cuestión</w:t>
      </w:r>
      <w:r w:rsidRPr="005441C0">
        <w:rPr>
          <w:rFonts w:ascii="Arial" w:hAnsi="Arial" w:cs="Arial"/>
          <w:sz w:val="18"/>
          <w:szCs w:val="18"/>
        </w:rPr>
        <w:t>,</w:t>
      </w:r>
      <w:r>
        <w:rPr>
          <w:rFonts w:ascii="Arial" w:hAnsi="Arial" w:cs="Arial"/>
          <w:sz w:val="18"/>
          <w:szCs w:val="18"/>
        </w:rPr>
        <w:t xml:space="preserve"> está ampliamente desarrollada,</w:t>
      </w:r>
      <w:r w:rsidRPr="005441C0">
        <w:rPr>
          <w:rFonts w:ascii="Arial" w:hAnsi="Arial" w:cs="Arial"/>
          <w:sz w:val="18"/>
          <w:szCs w:val="18"/>
        </w:rPr>
        <w:t xml:space="preserve"> con lo cual, los datos medidos pueden ser procesados y analizados de manera </w:t>
      </w:r>
      <w:r w:rsidRPr="00E660A7">
        <w:rPr>
          <w:rFonts w:ascii="Arial" w:hAnsi="Arial" w:cs="Arial"/>
          <w:sz w:val="18"/>
          <w:szCs w:val="18"/>
        </w:rPr>
        <w:t>rápida y</w:t>
      </w:r>
      <w:r>
        <w:rPr>
          <w:rFonts w:ascii="Arial" w:hAnsi="Arial" w:cs="Arial"/>
          <w:sz w:val="18"/>
          <w:szCs w:val="18"/>
        </w:rPr>
        <w:t xml:space="preserve"> más</w:t>
      </w:r>
      <w:r w:rsidRPr="00E660A7">
        <w:rPr>
          <w:rFonts w:ascii="Arial" w:hAnsi="Arial" w:cs="Arial"/>
          <w:sz w:val="18"/>
          <w:szCs w:val="18"/>
        </w:rPr>
        <w:t xml:space="preserve"> precisa.</w:t>
      </w:r>
      <w:r w:rsidRPr="005441C0">
        <w:rPr>
          <w:rFonts w:ascii="Arial" w:hAnsi="Arial" w:cs="Arial"/>
          <w:sz w:val="18"/>
          <w:szCs w:val="18"/>
        </w:rPr>
        <w:t xml:space="preserve"> Una desventaja </w:t>
      </w:r>
      <w:r>
        <w:rPr>
          <w:rFonts w:ascii="Arial" w:hAnsi="Arial" w:cs="Arial"/>
          <w:sz w:val="18"/>
          <w:szCs w:val="18"/>
        </w:rPr>
        <w:t xml:space="preserve">del método </w:t>
      </w:r>
      <w:proofErr w:type="spellStart"/>
      <w:r>
        <w:rPr>
          <w:rFonts w:ascii="Arial" w:hAnsi="Arial" w:cs="Arial"/>
          <w:sz w:val="18"/>
          <w:szCs w:val="18"/>
        </w:rPr>
        <w:t>geoeléctrico</w:t>
      </w:r>
      <w:proofErr w:type="spellEnd"/>
      <w:r>
        <w:rPr>
          <w:rFonts w:ascii="Arial" w:hAnsi="Arial" w:cs="Arial"/>
          <w:sz w:val="18"/>
          <w:szCs w:val="18"/>
        </w:rPr>
        <w:t xml:space="preserve"> </w:t>
      </w:r>
      <w:r w:rsidRPr="005441C0">
        <w:rPr>
          <w:rFonts w:ascii="Arial" w:hAnsi="Arial" w:cs="Arial"/>
          <w:sz w:val="18"/>
          <w:szCs w:val="18"/>
        </w:rPr>
        <w:t xml:space="preserve">es que </w:t>
      </w:r>
      <w:r>
        <w:rPr>
          <w:rFonts w:ascii="Arial" w:hAnsi="Arial" w:cs="Arial"/>
          <w:sz w:val="18"/>
          <w:szCs w:val="18"/>
        </w:rPr>
        <w:t>la adquisición de datos resulta</w:t>
      </w:r>
      <w:r w:rsidRPr="005441C0">
        <w:rPr>
          <w:rFonts w:ascii="Arial" w:hAnsi="Arial" w:cs="Arial"/>
          <w:sz w:val="18"/>
          <w:szCs w:val="18"/>
        </w:rPr>
        <w:t xml:space="preserve"> </w:t>
      </w:r>
      <w:r>
        <w:rPr>
          <w:rFonts w:ascii="Arial" w:hAnsi="Arial" w:cs="Arial"/>
          <w:sz w:val="18"/>
          <w:szCs w:val="18"/>
        </w:rPr>
        <w:t xml:space="preserve">comparativamente </w:t>
      </w:r>
      <w:r w:rsidRPr="005441C0">
        <w:rPr>
          <w:rFonts w:ascii="Arial" w:hAnsi="Arial" w:cs="Arial"/>
          <w:sz w:val="18"/>
          <w:szCs w:val="18"/>
        </w:rPr>
        <w:t>lenta, ya que requiere de la inserción sistemática de electrodos en el suelo y el tendido de cables, usualmente a lo largo de líneas de prospección</w:t>
      </w:r>
      <w:r>
        <w:rPr>
          <w:rFonts w:ascii="Arial" w:hAnsi="Arial" w:cs="Arial"/>
          <w:sz w:val="18"/>
          <w:szCs w:val="18"/>
        </w:rPr>
        <w:t xml:space="preserve"> consecutivas. Sobre cada línea de prospección, l</w:t>
      </w:r>
      <w:r w:rsidRPr="005441C0">
        <w:rPr>
          <w:rFonts w:ascii="Arial" w:hAnsi="Arial" w:cs="Arial"/>
          <w:sz w:val="18"/>
          <w:szCs w:val="18"/>
        </w:rPr>
        <w:t xml:space="preserve">a cantidad de electrodos y su distanciamiento </w:t>
      </w:r>
      <w:r w:rsidRPr="00FC44C7">
        <w:rPr>
          <w:rFonts w:ascii="Arial" w:hAnsi="Arial" w:cs="Arial"/>
          <w:sz w:val="18"/>
          <w:szCs w:val="18"/>
        </w:rPr>
        <w:t>depende de la extensión y profundidad de la porción de suelo que se quiera explorar, así como de la resolución deseada. Las longitudes típicas en las aplicaciones de superficie cercana suelen estar entre unos pocos metros y algunos cientos</w:t>
      </w:r>
      <w:r>
        <w:rPr>
          <w:rFonts w:ascii="Arial" w:hAnsi="Arial" w:cs="Arial"/>
          <w:sz w:val="18"/>
          <w:szCs w:val="18"/>
        </w:rPr>
        <w:t xml:space="preserve"> de metros, mientras que la profundidad suele variar entre los centímetros y las decenas de metros</w:t>
      </w:r>
      <w:r w:rsidRPr="005441C0">
        <w:rPr>
          <w:rFonts w:ascii="Arial" w:hAnsi="Arial" w:cs="Arial"/>
          <w:sz w:val="18"/>
          <w:szCs w:val="18"/>
        </w:rPr>
        <w:t xml:space="preserve">. </w:t>
      </w:r>
      <w:r>
        <w:rPr>
          <w:rFonts w:ascii="Arial" w:hAnsi="Arial" w:cs="Arial"/>
          <w:sz w:val="18"/>
          <w:szCs w:val="18"/>
        </w:rPr>
        <w:t>Por ende, para explorar, p</w:t>
      </w:r>
      <w:r w:rsidRPr="005441C0">
        <w:rPr>
          <w:rFonts w:ascii="Arial" w:hAnsi="Arial" w:cs="Arial"/>
          <w:sz w:val="18"/>
          <w:szCs w:val="18"/>
        </w:rPr>
        <w:t xml:space="preserve">or ejemplo, una franja angosta de terreno de </w:t>
      </w:r>
      <w:smartTag w:uri="urn:schemas-microsoft-com:office:smarttags" w:element="metricconverter">
        <w:smartTagPr>
          <w:attr w:name="ProductID" w:val="20 m"/>
        </w:smartTagPr>
        <w:r w:rsidRPr="005441C0">
          <w:rPr>
            <w:rFonts w:ascii="Arial" w:hAnsi="Arial" w:cs="Arial"/>
            <w:sz w:val="18"/>
            <w:szCs w:val="18"/>
          </w:rPr>
          <w:t>20 m</w:t>
        </w:r>
      </w:smartTag>
      <w:r w:rsidRPr="005441C0">
        <w:rPr>
          <w:rFonts w:ascii="Arial" w:hAnsi="Arial" w:cs="Arial"/>
          <w:sz w:val="18"/>
          <w:szCs w:val="18"/>
        </w:rPr>
        <w:t xml:space="preserve"> de largo y </w:t>
      </w:r>
      <w:smartTag w:uri="urn:schemas-microsoft-com:office:smarttags" w:element="metricconverter">
        <w:smartTagPr>
          <w:attr w:name="ProductID" w:val="3 m"/>
        </w:smartTagPr>
        <w:r w:rsidRPr="005441C0">
          <w:rPr>
            <w:rFonts w:ascii="Arial" w:hAnsi="Arial" w:cs="Arial"/>
            <w:sz w:val="18"/>
            <w:szCs w:val="18"/>
          </w:rPr>
          <w:t>3 m</w:t>
        </w:r>
      </w:smartTag>
      <w:r w:rsidRPr="005441C0">
        <w:rPr>
          <w:rFonts w:ascii="Arial" w:hAnsi="Arial" w:cs="Arial"/>
          <w:sz w:val="18"/>
          <w:szCs w:val="18"/>
        </w:rPr>
        <w:t xml:space="preserve"> de profundidad, se necesitan como mínimo 24 electrodos dispuestos sobre una línea de prospección, con </w:t>
      </w:r>
      <w:smartTag w:uri="urn:schemas-microsoft-com:office:smarttags" w:element="metricconverter">
        <w:smartTagPr>
          <w:attr w:name="ProductID" w:val="1 m"/>
        </w:smartTagPr>
        <w:r w:rsidRPr="005441C0">
          <w:rPr>
            <w:rFonts w:ascii="Arial" w:hAnsi="Arial" w:cs="Arial"/>
            <w:sz w:val="18"/>
            <w:szCs w:val="18"/>
          </w:rPr>
          <w:t>1 m</w:t>
        </w:r>
      </w:smartTag>
      <w:r w:rsidRPr="005441C0">
        <w:rPr>
          <w:rFonts w:ascii="Arial" w:hAnsi="Arial" w:cs="Arial"/>
          <w:sz w:val="18"/>
          <w:szCs w:val="18"/>
        </w:rPr>
        <w:t xml:space="preserve"> de separación entre </w:t>
      </w:r>
      <w:r>
        <w:rPr>
          <w:rFonts w:ascii="Arial" w:hAnsi="Arial" w:cs="Arial"/>
          <w:sz w:val="18"/>
          <w:szCs w:val="18"/>
        </w:rPr>
        <w:t>sí</w:t>
      </w:r>
      <w:r w:rsidRPr="00FC4371">
        <w:rPr>
          <w:rFonts w:ascii="Arial" w:hAnsi="Arial" w:cs="Arial"/>
          <w:color w:val="000000"/>
          <w:sz w:val="18"/>
          <w:szCs w:val="18"/>
        </w:rPr>
        <w:t>, lo que permitirá alcanzar una resolución del orden de 0.5 metros</w:t>
      </w:r>
      <w:r w:rsidRPr="005441C0">
        <w:rPr>
          <w:rFonts w:ascii="Arial" w:hAnsi="Arial" w:cs="Arial"/>
          <w:sz w:val="18"/>
          <w:szCs w:val="18"/>
        </w:rPr>
        <w:t xml:space="preserve">. </w:t>
      </w:r>
      <w:r>
        <w:rPr>
          <w:rFonts w:ascii="Arial" w:hAnsi="Arial" w:cs="Arial"/>
          <w:sz w:val="18"/>
          <w:szCs w:val="18"/>
        </w:rPr>
        <w:t>Luego</w:t>
      </w:r>
      <w:r w:rsidRPr="005441C0">
        <w:rPr>
          <w:rFonts w:ascii="Arial" w:hAnsi="Arial" w:cs="Arial"/>
          <w:sz w:val="18"/>
          <w:szCs w:val="18"/>
        </w:rPr>
        <w:t xml:space="preserve">, para obtener un muestreo </w:t>
      </w:r>
      <w:r>
        <w:rPr>
          <w:rFonts w:ascii="Arial" w:hAnsi="Arial" w:cs="Arial"/>
          <w:sz w:val="18"/>
          <w:szCs w:val="18"/>
        </w:rPr>
        <w:t>de un área x-y de terreno, por ejemplo de</w:t>
      </w:r>
      <w:r w:rsidRPr="005441C0">
        <w:rPr>
          <w:rFonts w:ascii="Arial" w:hAnsi="Arial" w:cs="Arial"/>
          <w:sz w:val="18"/>
          <w:szCs w:val="18"/>
        </w:rPr>
        <w:t xml:space="preserve"> </w:t>
      </w:r>
      <w:smartTag w:uri="urn:schemas-microsoft-com:office:smarttags" w:element="metricconverter">
        <w:smartTagPr>
          <w:attr w:name="ProductID" w:val="20 m"/>
        </w:smartTagPr>
        <w:r w:rsidRPr="005441C0">
          <w:rPr>
            <w:rFonts w:ascii="Arial" w:hAnsi="Arial" w:cs="Arial"/>
            <w:sz w:val="18"/>
            <w:szCs w:val="18"/>
          </w:rPr>
          <w:t>20 m</w:t>
        </w:r>
      </w:smartTag>
      <w:r w:rsidRPr="005441C0">
        <w:rPr>
          <w:rFonts w:ascii="Arial" w:hAnsi="Arial" w:cs="Arial"/>
          <w:sz w:val="18"/>
          <w:szCs w:val="18"/>
        </w:rPr>
        <w:t xml:space="preserve"> x </w:t>
      </w:r>
      <w:smartTag w:uri="urn:schemas-microsoft-com:office:smarttags" w:element="metricconverter">
        <w:smartTagPr>
          <w:attr w:name="ProductID" w:val="30 m"/>
        </w:smartTagPr>
        <w:r w:rsidRPr="005441C0">
          <w:rPr>
            <w:rFonts w:ascii="Arial" w:hAnsi="Arial" w:cs="Arial"/>
            <w:sz w:val="18"/>
            <w:szCs w:val="18"/>
          </w:rPr>
          <w:t>30 m</w:t>
        </w:r>
      </w:smartTag>
      <w:r w:rsidRPr="005441C0">
        <w:rPr>
          <w:rFonts w:ascii="Arial" w:hAnsi="Arial" w:cs="Arial"/>
          <w:sz w:val="18"/>
          <w:szCs w:val="18"/>
        </w:rPr>
        <w:t xml:space="preserve">, se debe repetir este procedimiento 30 veces, lo que implica un trabajo de movimiento y reposicionamiento de electrodos y cables considerable. En este proyecto proponemos la construcción de un sistema robótico que permita desplegar </w:t>
      </w:r>
      <w:r>
        <w:rPr>
          <w:rFonts w:ascii="Arial" w:hAnsi="Arial" w:cs="Arial"/>
          <w:sz w:val="18"/>
          <w:szCs w:val="18"/>
        </w:rPr>
        <w:t>los</w:t>
      </w:r>
      <w:r w:rsidRPr="005441C0">
        <w:rPr>
          <w:rFonts w:ascii="Arial" w:hAnsi="Arial" w:cs="Arial"/>
          <w:sz w:val="18"/>
          <w:szCs w:val="18"/>
        </w:rPr>
        <w:t xml:space="preserve"> electrodos rápidamente, con precisión y con una variedad de configuraciones de electrodos </w:t>
      </w:r>
      <w:r>
        <w:rPr>
          <w:rFonts w:ascii="Arial" w:hAnsi="Arial" w:cs="Arial"/>
          <w:sz w:val="18"/>
          <w:szCs w:val="18"/>
        </w:rPr>
        <w:t xml:space="preserve">posible </w:t>
      </w:r>
      <w:r w:rsidRPr="005441C0">
        <w:rPr>
          <w:rFonts w:ascii="Arial" w:hAnsi="Arial" w:cs="Arial"/>
          <w:sz w:val="18"/>
          <w:szCs w:val="18"/>
        </w:rPr>
        <w:t xml:space="preserve">relativamente amplia. </w:t>
      </w:r>
      <w:r>
        <w:rPr>
          <w:rFonts w:ascii="Arial" w:hAnsi="Arial" w:cs="Arial"/>
          <w:sz w:val="18"/>
          <w:szCs w:val="18"/>
        </w:rPr>
        <w:t xml:space="preserve">Al respecto, </w:t>
      </w:r>
      <w:r w:rsidRPr="005441C0">
        <w:rPr>
          <w:rFonts w:ascii="Arial" w:hAnsi="Arial" w:cs="Arial"/>
          <w:sz w:val="18"/>
          <w:szCs w:val="18"/>
        </w:rPr>
        <w:t>actualmente</w:t>
      </w:r>
      <w:r>
        <w:rPr>
          <w:rFonts w:ascii="Arial" w:hAnsi="Arial" w:cs="Arial"/>
          <w:sz w:val="18"/>
          <w:szCs w:val="18"/>
        </w:rPr>
        <w:t xml:space="preserve"> e</w:t>
      </w:r>
      <w:r w:rsidRPr="005441C0">
        <w:rPr>
          <w:rFonts w:ascii="Arial" w:hAnsi="Arial" w:cs="Arial"/>
          <w:sz w:val="18"/>
          <w:szCs w:val="18"/>
        </w:rPr>
        <w:t xml:space="preserve">xiste un </w:t>
      </w:r>
      <w:r>
        <w:rPr>
          <w:rFonts w:ascii="Arial" w:hAnsi="Arial" w:cs="Arial"/>
          <w:sz w:val="18"/>
          <w:szCs w:val="18"/>
        </w:rPr>
        <w:t>equipo</w:t>
      </w:r>
      <w:r w:rsidRPr="005441C0">
        <w:rPr>
          <w:rFonts w:ascii="Arial" w:hAnsi="Arial" w:cs="Arial"/>
          <w:sz w:val="18"/>
          <w:szCs w:val="18"/>
        </w:rPr>
        <w:t xml:space="preserve"> robótico </w:t>
      </w:r>
      <w:r>
        <w:rPr>
          <w:rFonts w:ascii="Arial" w:hAnsi="Arial" w:cs="Arial"/>
          <w:sz w:val="18"/>
          <w:szCs w:val="18"/>
        </w:rPr>
        <w:t xml:space="preserve">diseñado para </w:t>
      </w:r>
      <w:r w:rsidRPr="005441C0">
        <w:rPr>
          <w:rFonts w:ascii="Arial" w:hAnsi="Arial" w:cs="Arial"/>
          <w:sz w:val="18"/>
          <w:szCs w:val="18"/>
        </w:rPr>
        <w:t>aplicaciones de agricultura, el cual posee 4 electrodos fijos a una plataforma móvil</w:t>
      </w:r>
      <w:r>
        <w:rPr>
          <w:rFonts w:ascii="Arial" w:hAnsi="Arial" w:cs="Arial"/>
          <w:sz w:val="18"/>
          <w:szCs w:val="18"/>
        </w:rPr>
        <w:t xml:space="preserve"> y dispuestos en línea</w:t>
      </w:r>
      <w:r w:rsidRPr="005441C0">
        <w:rPr>
          <w:rFonts w:ascii="Arial" w:hAnsi="Arial" w:cs="Arial"/>
          <w:sz w:val="18"/>
          <w:szCs w:val="18"/>
        </w:rPr>
        <w:t xml:space="preserve">, y que </w:t>
      </w:r>
      <w:r>
        <w:rPr>
          <w:rFonts w:ascii="Arial" w:hAnsi="Arial" w:cs="Arial"/>
          <w:sz w:val="18"/>
          <w:szCs w:val="18"/>
        </w:rPr>
        <w:t xml:space="preserve">solo </w:t>
      </w:r>
      <w:r w:rsidRPr="005441C0">
        <w:rPr>
          <w:rFonts w:ascii="Arial" w:hAnsi="Arial" w:cs="Arial"/>
          <w:sz w:val="18"/>
          <w:szCs w:val="18"/>
        </w:rPr>
        <w:t xml:space="preserve">permite la utilización de la configuración </w:t>
      </w:r>
      <w:proofErr w:type="spellStart"/>
      <w:r w:rsidRPr="005441C0">
        <w:rPr>
          <w:rFonts w:ascii="Arial" w:hAnsi="Arial" w:cs="Arial"/>
          <w:sz w:val="18"/>
          <w:szCs w:val="18"/>
        </w:rPr>
        <w:t>electródica</w:t>
      </w:r>
      <w:proofErr w:type="spellEnd"/>
      <w:r w:rsidRPr="005441C0">
        <w:rPr>
          <w:rFonts w:ascii="Arial" w:hAnsi="Arial" w:cs="Arial"/>
          <w:sz w:val="18"/>
          <w:szCs w:val="18"/>
        </w:rPr>
        <w:t xml:space="preserve"> Wenner (</w:t>
      </w:r>
      <w:proofErr w:type="spellStart"/>
      <w:r w:rsidRPr="005441C0">
        <w:rPr>
          <w:rFonts w:ascii="Arial" w:hAnsi="Arial" w:cs="Arial"/>
          <w:sz w:val="18"/>
          <w:szCs w:val="18"/>
        </w:rPr>
        <w:t>Ünal</w:t>
      </w:r>
      <w:proofErr w:type="spellEnd"/>
      <w:r w:rsidRPr="005441C0">
        <w:rPr>
          <w:rFonts w:ascii="Arial" w:hAnsi="Arial" w:cs="Arial"/>
          <w:sz w:val="18"/>
          <w:szCs w:val="18"/>
        </w:rPr>
        <w:t xml:space="preserve"> et al 2020). Nuestra propuesta</w:t>
      </w:r>
      <w:r>
        <w:rPr>
          <w:rFonts w:ascii="Arial" w:hAnsi="Arial" w:cs="Arial"/>
          <w:sz w:val="18"/>
          <w:szCs w:val="18"/>
        </w:rPr>
        <w:t xml:space="preserve"> consiste en</w:t>
      </w:r>
      <w:r w:rsidRPr="005441C0">
        <w:rPr>
          <w:rFonts w:ascii="Arial" w:hAnsi="Arial" w:cs="Arial"/>
          <w:sz w:val="18"/>
          <w:szCs w:val="18"/>
        </w:rPr>
        <w:t xml:space="preserve"> ampliar estas posibilidades, utilizando dos robots</w:t>
      </w:r>
      <w:r>
        <w:rPr>
          <w:rFonts w:ascii="Arial" w:hAnsi="Arial" w:cs="Arial"/>
          <w:sz w:val="18"/>
          <w:szCs w:val="18"/>
        </w:rPr>
        <w:t xml:space="preserve"> tractores</w:t>
      </w:r>
      <w:r w:rsidRPr="005441C0">
        <w:rPr>
          <w:rFonts w:ascii="Arial" w:hAnsi="Arial" w:cs="Arial"/>
          <w:sz w:val="18"/>
          <w:szCs w:val="18"/>
        </w:rPr>
        <w:t xml:space="preserve"> </w:t>
      </w:r>
      <w:r>
        <w:rPr>
          <w:rFonts w:ascii="Arial" w:hAnsi="Arial" w:cs="Arial"/>
          <w:sz w:val="18"/>
          <w:szCs w:val="18"/>
        </w:rPr>
        <w:t>independientes, inter</w:t>
      </w:r>
      <w:r w:rsidRPr="005441C0">
        <w:rPr>
          <w:rFonts w:ascii="Arial" w:hAnsi="Arial" w:cs="Arial"/>
          <w:sz w:val="18"/>
          <w:szCs w:val="18"/>
        </w:rPr>
        <w:t xml:space="preserve">conectados </w:t>
      </w:r>
      <w:r>
        <w:rPr>
          <w:rFonts w:ascii="Arial" w:hAnsi="Arial" w:cs="Arial"/>
          <w:sz w:val="18"/>
          <w:szCs w:val="18"/>
        </w:rPr>
        <w:t xml:space="preserve">con una unidad central de control y registro </w:t>
      </w:r>
      <w:r w:rsidRPr="005441C0">
        <w:rPr>
          <w:rFonts w:ascii="Arial" w:hAnsi="Arial" w:cs="Arial"/>
          <w:sz w:val="18"/>
          <w:szCs w:val="18"/>
        </w:rPr>
        <w:t xml:space="preserve">en forma inalámbrica, </w:t>
      </w:r>
      <w:r w:rsidRPr="005441C0">
        <w:rPr>
          <w:rFonts w:ascii="Arial" w:hAnsi="Arial" w:cs="Arial"/>
          <w:sz w:val="18"/>
          <w:szCs w:val="18"/>
        </w:rPr>
        <w:lastRenderedPageBreak/>
        <w:t>uno para la inyección de corriente y otro para la medición de la diferen</w:t>
      </w:r>
      <w:r>
        <w:rPr>
          <w:rFonts w:ascii="Arial" w:hAnsi="Arial" w:cs="Arial"/>
          <w:sz w:val="18"/>
          <w:szCs w:val="18"/>
        </w:rPr>
        <w:t>cia de potencial, de manera tal</w:t>
      </w:r>
      <w:r w:rsidRPr="005441C0">
        <w:rPr>
          <w:rFonts w:ascii="Arial" w:hAnsi="Arial" w:cs="Arial"/>
          <w:sz w:val="18"/>
          <w:szCs w:val="18"/>
        </w:rPr>
        <w:t xml:space="preserve"> que sea posible una mayor versatilidad en cuanto al movimiento y  las configur</w:t>
      </w:r>
      <w:r>
        <w:rPr>
          <w:rFonts w:ascii="Arial" w:hAnsi="Arial" w:cs="Arial"/>
          <w:sz w:val="18"/>
          <w:szCs w:val="18"/>
        </w:rPr>
        <w:t>aciones de electrodos posibles. Esto es importante para que dichas configuraciones</w:t>
      </w:r>
      <w:r w:rsidRPr="005441C0">
        <w:rPr>
          <w:rFonts w:ascii="Arial" w:hAnsi="Arial" w:cs="Arial"/>
          <w:sz w:val="18"/>
          <w:szCs w:val="18"/>
        </w:rPr>
        <w:t xml:space="preserve"> puedan ser elegidas en función de las características físicas del sitio </w:t>
      </w:r>
      <w:r>
        <w:rPr>
          <w:rFonts w:ascii="Arial" w:hAnsi="Arial" w:cs="Arial"/>
          <w:sz w:val="18"/>
          <w:szCs w:val="18"/>
        </w:rPr>
        <w:t>investigado</w:t>
      </w:r>
      <w:r w:rsidRPr="005441C0">
        <w:rPr>
          <w:rFonts w:ascii="Arial" w:hAnsi="Arial" w:cs="Arial"/>
          <w:sz w:val="18"/>
          <w:szCs w:val="18"/>
        </w:rPr>
        <w:t xml:space="preserve"> </w:t>
      </w:r>
      <w:r>
        <w:rPr>
          <w:rFonts w:ascii="Arial" w:hAnsi="Arial" w:cs="Arial"/>
          <w:sz w:val="18"/>
          <w:szCs w:val="18"/>
        </w:rPr>
        <w:t xml:space="preserve">y los objetivos específicos de la prospección </w:t>
      </w:r>
      <w:r w:rsidRPr="005441C0">
        <w:rPr>
          <w:rFonts w:ascii="Arial" w:hAnsi="Arial" w:cs="Arial"/>
          <w:sz w:val="18"/>
          <w:szCs w:val="18"/>
        </w:rPr>
        <w:t>(Telford et al., 1990).</w:t>
      </w:r>
      <w:r>
        <w:rPr>
          <w:rFonts w:ascii="Arial" w:hAnsi="Arial" w:cs="Arial"/>
          <w:color w:val="0000FF"/>
          <w:sz w:val="18"/>
          <w:szCs w:val="18"/>
        </w:rPr>
        <w:t xml:space="preserve"> </w:t>
      </w:r>
    </w:p>
    <w:p w14:paraId="38C47693" w14:textId="77777777" w:rsidR="00722F54" w:rsidRDefault="00722F54" w:rsidP="00722F54">
      <w:pPr>
        <w:numPr>
          <w:ilvl w:val="0"/>
          <w:numId w:val="2"/>
        </w:numPr>
        <w:spacing w:before="240" w:line="360" w:lineRule="auto"/>
        <w:ind w:left="-426"/>
        <w:jc w:val="both"/>
        <w:rPr>
          <w:rFonts w:ascii="Arial" w:hAnsi="Arial" w:cs="Arial"/>
          <w:sz w:val="18"/>
          <w:szCs w:val="18"/>
        </w:rPr>
      </w:pPr>
      <w:r>
        <w:rPr>
          <w:rFonts w:ascii="Arial" w:hAnsi="Arial" w:cs="Arial"/>
          <w:sz w:val="18"/>
          <w:szCs w:val="18"/>
        </w:rPr>
        <w:t>Objetivos generales y específicos</w:t>
      </w:r>
    </w:p>
    <w:p w14:paraId="6405B2BA" w14:textId="77777777" w:rsidR="00722F54" w:rsidRPr="0032157D" w:rsidRDefault="00722F54" w:rsidP="00722F54">
      <w:pPr>
        <w:spacing w:before="240" w:line="360" w:lineRule="auto"/>
        <w:ind w:left="-993"/>
        <w:jc w:val="both"/>
        <w:rPr>
          <w:rFonts w:ascii="Arial" w:hAnsi="Arial" w:cs="Arial"/>
          <w:sz w:val="18"/>
          <w:szCs w:val="18"/>
        </w:rPr>
      </w:pPr>
      <w:r>
        <w:rPr>
          <w:rFonts w:ascii="Arial" w:hAnsi="Arial" w:cs="Arial"/>
          <w:sz w:val="18"/>
          <w:szCs w:val="18"/>
        </w:rPr>
        <w:t xml:space="preserve">El objetivo general del proyecto es </w:t>
      </w:r>
      <w:r w:rsidRPr="0032157D">
        <w:rPr>
          <w:rFonts w:ascii="Arial" w:hAnsi="Arial" w:cs="Arial"/>
          <w:sz w:val="18"/>
          <w:szCs w:val="18"/>
        </w:rPr>
        <w:t xml:space="preserve">el </w:t>
      </w:r>
      <w:r>
        <w:rPr>
          <w:rFonts w:ascii="Arial" w:hAnsi="Arial" w:cs="Arial"/>
          <w:sz w:val="18"/>
          <w:szCs w:val="18"/>
        </w:rPr>
        <w:t>desarrollo</w:t>
      </w:r>
      <w:r w:rsidRPr="0032157D">
        <w:rPr>
          <w:rFonts w:ascii="Arial" w:hAnsi="Arial" w:cs="Arial"/>
          <w:sz w:val="18"/>
          <w:szCs w:val="18"/>
          <w:lang w:val="es-ES"/>
        </w:rPr>
        <w:t xml:space="preserve"> de un sistema </w:t>
      </w:r>
      <w:r>
        <w:rPr>
          <w:rFonts w:ascii="Arial" w:hAnsi="Arial" w:cs="Arial"/>
          <w:sz w:val="18"/>
          <w:szCs w:val="18"/>
          <w:lang w:val="es-ES"/>
        </w:rPr>
        <w:t xml:space="preserve">robótico </w:t>
      </w:r>
      <w:r w:rsidRPr="0032157D">
        <w:rPr>
          <w:rFonts w:ascii="Arial" w:hAnsi="Arial" w:cs="Arial"/>
          <w:sz w:val="18"/>
          <w:szCs w:val="18"/>
          <w:lang w:val="es-ES"/>
        </w:rPr>
        <w:t>de prospección geoeléctrica</w:t>
      </w:r>
      <w:r>
        <w:rPr>
          <w:rFonts w:ascii="Arial" w:hAnsi="Arial" w:cs="Arial"/>
          <w:sz w:val="18"/>
          <w:szCs w:val="18"/>
          <w:lang w:val="es-ES"/>
        </w:rPr>
        <w:t>. Como objetivos particulares, en primer lugar, se plantea que los dipolos de inyección de corriente y medición de la diferencia de potencial puedan ser ubicados por el sistema en x-y en forma independiente y en posiciones arbitrarias, en función de un plan de prospección previamente establecido. Se planea que el sistema inserte y remueva del suelo los electrodos por sí mismo. Un</w:t>
      </w:r>
      <w:r w:rsidRPr="0032157D">
        <w:rPr>
          <w:rFonts w:ascii="Arial" w:hAnsi="Arial" w:cs="Arial"/>
          <w:sz w:val="18"/>
          <w:szCs w:val="18"/>
        </w:rPr>
        <w:t xml:space="preserve"> diseño particular de ruedas</w:t>
      </w:r>
      <w:r>
        <w:rPr>
          <w:rFonts w:ascii="Arial" w:hAnsi="Arial" w:cs="Arial"/>
          <w:sz w:val="18"/>
          <w:szCs w:val="18"/>
        </w:rPr>
        <w:t>, con forma helicoidal,</w:t>
      </w:r>
      <w:r w:rsidRPr="0032157D">
        <w:rPr>
          <w:rFonts w:ascii="Arial" w:hAnsi="Arial" w:cs="Arial"/>
          <w:sz w:val="18"/>
          <w:szCs w:val="18"/>
        </w:rPr>
        <w:t xml:space="preserve"> </w:t>
      </w:r>
      <w:r>
        <w:rPr>
          <w:rFonts w:ascii="Arial" w:hAnsi="Arial" w:cs="Arial"/>
          <w:sz w:val="18"/>
          <w:szCs w:val="18"/>
        </w:rPr>
        <w:t>y tracción independiente hará posible el movimiento de cada tractor en las direcciones x e y</w:t>
      </w:r>
      <w:r w:rsidRPr="0032157D">
        <w:rPr>
          <w:rFonts w:ascii="Arial" w:hAnsi="Arial" w:cs="Arial"/>
          <w:sz w:val="18"/>
          <w:szCs w:val="18"/>
        </w:rPr>
        <w:t xml:space="preserve">, </w:t>
      </w:r>
      <w:r>
        <w:rPr>
          <w:rFonts w:ascii="Arial" w:hAnsi="Arial" w:cs="Arial"/>
          <w:sz w:val="18"/>
          <w:szCs w:val="18"/>
        </w:rPr>
        <w:t xml:space="preserve">facilitando o directamente permitiendo </w:t>
      </w:r>
      <w:r w:rsidRPr="0032157D">
        <w:rPr>
          <w:rFonts w:ascii="Arial" w:hAnsi="Arial" w:cs="Arial"/>
          <w:sz w:val="18"/>
          <w:szCs w:val="18"/>
        </w:rPr>
        <w:t>el desplazamiento</w:t>
      </w:r>
      <w:r>
        <w:rPr>
          <w:rFonts w:ascii="Arial" w:hAnsi="Arial" w:cs="Arial"/>
          <w:sz w:val="18"/>
          <w:szCs w:val="18"/>
        </w:rPr>
        <w:t>, por ejemplo, entre</w:t>
      </w:r>
      <w:r w:rsidRPr="0032157D">
        <w:rPr>
          <w:rFonts w:ascii="Arial" w:hAnsi="Arial" w:cs="Arial"/>
          <w:sz w:val="18"/>
          <w:szCs w:val="18"/>
        </w:rPr>
        <w:t xml:space="preserve"> una línea de prospección </w:t>
      </w:r>
      <w:r>
        <w:rPr>
          <w:rFonts w:ascii="Arial" w:hAnsi="Arial" w:cs="Arial"/>
          <w:sz w:val="18"/>
          <w:szCs w:val="18"/>
        </w:rPr>
        <w:t>y la</w:t>
      </w:r>
      <w:r w:rsidRPr="0032157D">
        <w:rPr>
          <w:rFonts w:ascii="Arial" w:hAnsi="Arial" w:cs="Arial"/>
          <w:sz w:val="18"/>
          <w:szCs w:val="18"/>
        </w:rPr>
        <w:t xml:space="preserve"> contigua</w:t>
      </w:r>
      <w:r>
        <w:rPr>
          <w:rFonts w:ascii="Arial" w:hAnsi="Arial" w:cs="Arial"/>
          <w:sz w:val="18"/>
          <w:szCs w:val="18"/>
        </w:rPr>
        <w:t>, y en espacios reducidos o con obstáculos en superficie</w:t>
      </w:r>
      <w:r w:rsidRPr="0032157D">
        <w:rPr>
          <w:rFonts w:ascii="Arial" w:hAnsi="Arial" w:cs="Arial"/>
          <w:sz w:val="18"/>
          <w:szCs w:val="18"/>
        </w:rPr>
        <w:t>.</w:t>
      </w:r>
      <w:r>
        <w:rPr>
          <w:rFonts w:ascii="Arial" w:hAnsi="Arial" w:cs="Arial"/>
          <w:sz w:val="18"/>
          <w:szCs w:val="18"/>
        </w:rPr>
        <w:t xml:space="preserve"> </w:t>
      </w:r>
      <w:r>
        <w:rPr>
          <w:rFonts w:ascii="Arial" w:hAnsi="Arial" w:cs="Arial"/>
          <w:sz w:val="18"/>
          <w:szCs w:val="18"/>
          <w:lang w:val="es-ES"/>
        </w:rPr>
        <w:t>El diseño considerado eliminará el cableado externo a las unidades tractoras y, por ende las limitaciones que este produce</w:t>
      </w:r>
      <w:r>
        <w:rPr>
          <w:rFonts w:ascii="Arial" w:hAnsi="Arial" w:cs="Arial"/>
          <w:sz w:val="18"/>
          <w:szCs w:val="18"/>
        </w:rPr>
        <w:t>. La inyección de corriente y la medición de potencial también serán realizadas automáticamente a través de un plan preestablecido y comunicado en tiempo real por una unidad central mediante conexión inalámbrica, lo que agilizará la prospección.</w:t>
      </w:r>
    </w:p>
    <w:p w14:paraId="49A674CB" w14:textId="77777777" w:rsidR="00722F54" w:rsidRDefault="00722F54" w:rsidP="00722F54">
      <w:pPr>
        <w:spacing w:line="360" w:lineRule="auto"/>
        <w:ind w:left="-993"/>
        <w:jc w:val="both"/>
        <w:rPr>
          <w:rFonts w:ascii="Arial" w:hAnsi="Arial" w:cs="Arial"/>
          <w:sz w:val="18"/>
          <w:szCs w:val="18"/>
        </w:rPr>
      </w:pPr>
      <w:r w:rsidRPr="0032157D">
        <w:rPr>
          <w:rFonts w:ascii="Arial" w:hAnsi="Arial" w:cs="Arial"/>
          <w:sz w:val="18"/>
          <w:szCs w:val="18"/>
        </w:rPr>
        <w:t>O</w:t>
      </w:r>
      <w:r>
        <w:rPr>
          <w:rFonts w:ascii="Arial" w:hAnsi="Arial" w:cs="Arial"/>
          <w:sz w:val="18"/>
          <w:szCs w:val="18"/>
        </w:rPr>
        <w:t>tro objetivo de este proyecto es que el posicionamiento x-y de los robots sea suficientemente preciso, y que, por ejemplo, las desviaciones producidas por las i</w:t>
      </w:r>
      <w:r w:rsidRPr="0032157D">
        <w:rPr>
          <w:rFonts w:ascii="Arial" w:hAnsi="Arial" w:cs="Arial"/>
          <w:sz w:val="18"/>
          <w:szCs w:val="18"/>
        </w:rPr>
        <w:t>rregularidades del terreno</w:t>
      </w:r>
      <w:r>
        <w:rPr>
          <w:rFonts w:ascii="Arial" w:hAnsi="Arial" w:cs="Arial"/>
          <w:sz w:val="18"/>
          <w:szCs w:val="18"/>
        </w:rPr>
        <w:t xml:space="preserve"> puedan ser corregidas por el sistema. Para ello, los robots incluirán sensores de posición láser que funcionarán respecto de una estación ubicada en el límite del área o línea prospectada. </w:t>
      </w:r>
    </w:p>
    <w:p w14:paraId="11DB66D1" w14:textId="77777777" w:rsidR="00722F54" w:rsidRPr="0032157D" w:rsidRDefault="00722F54" w:rsidP="00722F54">
      <w:pPr>
        <w:spacing w:line="360" w:lineRule="auto"/>
        <w:ind w:left="-993"/>
        <w:jc w:val="both"/>
        <w:rPr>
          <w:rFonts w:ascii="Arial" w:hAnsi="Arial" w:cs="Arial"/>
          <w:sz w:val="18"/>
          <w:szCs w:val="18"/>
        </w:rPr>
      </w:pPr>
      <w:r>
        <w:rPr>
          <w:rFonts w:ascii="Arial" w:hAnsi="Arial" w:cs="Arial"/>
          <w:sz w:val="18"/>
          <w:szCs w:val="18"/>
        </w:rPr>
        <w:t xml:space="preserve">Por último </w:t>
      </w:r>
      <w:r w:rsidRPr="0032157D">
        <w:rPr>
          <w:rFonts w:ascii="Arial" w:hAnsi="Arial" w:cs="Arial"/>
          <w:sz w:val="18"/>
          <w:szCs w:val="18"/>
        </w:rPr>
        <w:t xml:space="preserve">se prevé la incorporación de un sensor de humedad del suelo, que permita activar </w:t>
      </w:r>
      <w:r>
        <w:rPr>
          <w:rFonts w:ascii="Arial" w:hAnsi="Arial" w:cs="Arial"/>
          <w:sz w:val="18"/>
          <w:szCs w:val="18"/>
        </w:rPr>
        <w:t>la inyección de dosis de</w:t>
      </w:r>
      <w:r w:rsidRPr="0032157D">
        <w:rPr>
          <w:rFonts w:ascii="Arial" w:hAnsi="Arial" w:cs="Arial"/>
          <w:sz w:val="18"/>
          <w:szCs w:val="18"/>
        </w:rPr>
        <w:t xml:space="preserve"> agua</w:t>
      </w:r>
      <w:r>
        <w:rPr>
          <w:rFonts w:ascii="Arial" w:hAnsi="Arial" w:cs="Arial"/>
          <w:sz w:val="18"/>
          <w:szCs w:val="18"/>
        </w:rPr>
        <w:t xml:space="preserve"> con sal en los puntos de contacto de los electrodos con el suelo. Esto suele ser de utilidad en terrenos marcadamente secos, debido a que el contacto entre electrodos y suelo suele ser insuficiente.</w:t>
      </w:r>
    </w:p>
    <w:p w14:paraId="290415F3" w14:textId="77777777" w:rsidR="00722F54" w:rsidRDefault="00722F54" w:rsidP="00722F54">
      <w:pPr>
        <w:pStyle w:val="Prrafodelista"/>
        <w:numPr>
          <w:ilvl w:val="0"/>
          <w:numId w:val="2"/>
        </w:numPr>
        <w:spacing w:after="0" w:line="360" w:lineRule="auto"/>
        <w:ind w:left="-426"/>
        <w:jc w:val="both"/>
        <w:rPr>
          <w:rFonts w:ascii="Arial" w:hAnsi="Arial" w:cs="Arial"/>
          <w:sz w:val="18"/>
          <w:szCs w:val="18"/>
        </w:rPr>
      </w:pPr>
      <w:r>
        <w:rPr>
          <w:rFonts w:ascii="Arial" w:hAnsi="Arial" w:cs="Arial"/>
          <w:sz w:val="18"/>
          <w:szCs w:val="18"/>
        </w:rPr>
        <w:t>Hipótesis</w:t>
      </w:r>
    </w:p>
    <w:p w14:paraId="1CCAE3B2" w14:textId="77777777" w:rsidR="00722F54" w:rsidRPr="00CD2226" w:rsidRDefault="00722F54" w:rsidP="00722F54">
      <w:pPr>
        <w:spacing w:after="0" w:line="360" w:lineRule="auto"/>
        <w:ind w:left="-993"/>
        <w:jc w:val="both"/>
        <w:rPr>
          <w:rFonts w:ascii="Arial" w:hAnsi="Arial" w:cs="Arial"/>
          <w:sz w:val="18"/>
          <w:szCs w:val="18"/>
        </w:rPr>
      </w:pPr>
      <w:r w:rsidRPr="00CD2226">
        <w:rPr>
          <w:rFonts w:ascii="Arial" w:hAnsi="Arial" w:cs="Arial"/>
          <w:sz w:val="18"/>
          <w:szCs w:val="18"/>
        </w:rPr>
        <w:t xml:space="preserve">Se plantea que el posicionamiento de electrodos y la adquisición de los datos en forma automática a través de robots </w:t>
      </w:r>
      <w:r>
        <w:rPr>
          <w:rFonts w:ascii="Arial" w:hAnsi="Arial" w:cs="Arial"/>
          <w:sz w:val="18"/>
          <w:szCs w:val="18"/>
        </w:rPr>
        <w:t xml:space="preserve">tractores </w:t>
      </w:r>
      <w:r w:rsidRPr="00CD2226">
        <w:rPr>
          <w:rFonts w:ascii="Arial" w:hAnsi="Arial" w:cs="Arial"/>
          <w:sz w:val="18"/>
          <w:szCs w:val="18"/>
        </w:rPr>
        <w:t xml:space="preserve">disminuirán el esfuerzo humano involucrado en estas tareas, las probabilidades de equivocación, los tiempos de prospección y, en general, </w:t>
      </w:r>
      <w:r>
        <w:rPr>
          <w:rFonts w:ascii="Arial" w:hAnsi="Arial" w:cs="Arial"/>
          <w:sz w:val="18"/>
          <w:szCs w:val="18"/>
        </w:rPr>
        <w:t>sus costos</w:t>
      </w:r>
      <w:r w:rsidRPr="00CD2226">
        <w:rPr>
          <w:rFonts w:ascii="Arial" w:hAnsi="Arial" w:cs="Arial"/>
          <w:sz w:val="18"/>
          <w:szCs w:val="18"/>
        </w:rPr>
        <w:t xml:space="preserve">. Se espera que el nuevo sistema produzca datos de calidad, y que incluya una diversidad de configuraciones de medición </w:t>
      </w:r>
      <w:r>
        <w:rPr>
          <w:rFonts w:ascii="Arial" w:hAnsi="Arial" w:cs="Arial"/>
          <w:sz w:val="18"/>
          <w:szCs w:val="18"/>
        </w:rPr>
        <w:t xml:space="preserve">posible </w:t>
      </w:r>
      <w:r w:rsidRPr="00CD2226">
        <w:rPr>
          <w:rFonts w:ascii="Arial" w:hAnsi="Arial" w:cs="Arial"/>
          <w:sz w:val="18"/>
          <w:szCs w:val="18"/>
        </w:rPr>
        <w:t xml:space="preserve">que </w:t>
      </w:r>
      <w:r>
        <w:rPr>
          <w:rFonts w:ascii="Arial" w:hAnsi="Arial" w:cs="Arial"/>
          <w:sz w:val="18"/>
          <w:szCs w:val="18"/>
        </w:rPr>
        <w:t>permita</w:t>
      </w:r>
      <w:r w:rsidRPr="00CD2226">
        <w:rPr>
          <w:rFonts w:ascii="Arial" w:hAnsi="Arial" w:cs="Arial"/>
          <w:sz w:val="18"/>
          <w:szCs w:val="18"/>
        </w:rPr>
        <w:t xml:space="preserve"> optimizar el desempeño del método en </w:t>
      </w:r>
      <w:r>
        <w:rPr>
          <w:rFonts w:ascii="Arial" w:hAnsi="Arial" w:cs="Arial"/>
          <w:sz w:val="18"/>
          <w:szCs w:val="18"/>
        </w:rPr>
        <w:t xml:space="preserve">función de las características del terreno y objetivos de prospección planteados, en </w:t>
      </w:r>
      <w:r w:rsidRPr="00CD2226">
        <w:rPr>
          <w:rFonts w:ascii="Arial" w:hAnsi="Arial" w:cs="Arial"/>
          <w:sz w:val="18"/>
          <w:szCs w:val="18"/>
        </w:rPr>
        <w:t xml:space="preserve">aspectos tales como </w:t>
      </w:r>
      <w:r>
        <w:rPr>
          <w:rFonts w:ascii="Arial" w:hAnsi="Arial" w:cs="Arial"/>
          <w:sz w:val="18"/>
          <w:szCs w:val="18"/>
        </w:rPr>
        <w:t>las resoluciones longitudinal y transversal.</w:t>
      </w:r>
    </w:p>
    <w:p w14:paraId="2E8DE407" w14:textId="77777777" w:rsidR="00722F54" w:rsidRPr="00E52982" w:rsidRDefault="00722F54" w:rsidP="00722F54">
      <w:pPr>
        <w:spacing w:after="0" w:line="360" w:lineRule="auto"/>
        <w:jc w:val="both"/>
        <w:rPr>
          <w:rFonts w:ascii="Arial" w:hAnsi="Arial" w:cs="Arial"/>
          <w:sz w:val="18"/>
          <w:szCs w:val="18"/>
        </w:rPr>
      </w:pPr>
    </w:p>
    <w:p w14:paraId="1471BB82" w14:textId="77777777" w:rsidR="00722F54" w:rsidRPr="00E52982" w:rsidRDefault="00722F54" w:rsidP="00722F54">
      <w:pPr>
        <w:pStyle w:val="Prrafodelista"/>
        <w:numPr>
          <w:ilvl w:val="0"/>
          <w:numId w:val="2"/>
        </w:numPr>
        <w:spacing w:after="0" w:line="360" w:lineRule="auto"/>
        <w:ind w:left="-426"/>
        <w:jc w:val="both"/>
        <w:rPr>
          <w:rFonts w:ascii="Arial" w:hAnsi="Arial" w:cs="Arial"/>
          <w:sz w:val="18"/>
          <w:szCs w:val="18"/>
        </w:rPr>
      </w:pPr>
      <w:r w:rsidRPr="00E52982">
        <w:rPr>
          <w:rFonts w:ascii="Arial" w:hAnsi="Arial" w:cs="Arial"/>
          <w:sz w:val="18"/>
          <w:szCs w:val="18"/>
        </w:rPr>
        <w:t>Metodología</w:t>
      </w:r>
    </w:p>
    <w:p w14:paraId="6A333155" w14:textId="77777777" w:rsidR="00722F54" w:rsidRPr="00E52982" w:rsidRDefault="00722F54" w:rsidP="00722F54">
      <w:pPr>
        <w:spacing w:after="0" w:line="360" w:lineRule="auto"/>
        <w:jc w:val="both"/>
        <w:rPr>
          <w:rFonts w:ascii="Arial" w:hAnsi="Arial" w:cs="Arial"/>
          <w:sz w:val="18"/>
          <w:szCs w:val="18"/>
        </w:rPr>
      </w:pPr>
    </w:p>
    <w:p w14:paraId="48F8722E" w14:textId="77777777" w:rsidR="00722F54" w:rsidRPr="00E52982" w:rsidRDefault="00722F54" w:rsidP="00722F54">
      <w:pPr>
        <w:pStyle w:val="Prrafodelista"/>
        <w:numPr>
          <w:ilvl w:val="0"/>
          <w:numId w:val="3"/>
        </w:numPr>
        <w:spacing w:after="0" w:line="360" w:lineRule="auto"/>
        <w:ind w:left="-426"/>
        <w:jc w:val="both"/>
        <w:rPr>
          <w:rFonts w:ascii="Arial" w:hAnsi="Arial" w:cs="Arial"/>
          <w:sz w:val="18"/>
          <w:szCs w:val="18"/>
        </w:rPr>
      </w:pPr>
      <w:r w:rsidRPr="00E52982">
        <w:rPr>
          <w:rFonts w:ascii="Arial" w:hAnsi="Arial" w:cs="Arial"/>
          <w:sz w:val="18"/>
          <w:szCs w:val="18"/>
        </w:rPr>
        <w:t xml:space="preserve">Construcción de un emisor que genera una señal cuadrada de tensión fija dada por baterías, en el orden de los </w:t>
      </w:r>
      <w:r>
        <w:rPr>
          <w:rFonts w:ascii="Arial" w:hAnsi="Arial" w:cs="Arial"/>
          <w:sz w:val="18"/>
          <w:szCs w:val="18"/>
        </w:rPr>
        <w:t>25</w:t>
      </w:r>
      <w:r w:rsidRPr="00E52982">
        <w:rPr>
          <w:rFonts w:ascii="Arial" w:hAnsi="Arial" w:cs="Arial"/>
          <w:sz w:val="18"/>
          <w:szCs w:val="18"/>
        </w:rPr>
        <w:t>V y una corriente máxima de 1A. Esta señal se aplicará a dos conexiones de cable correspondientes a los electrodos inyectores.</w:t>
      </w:r>
    </w:p>
    <w:p w14:paraId="7E41228D" w14:textId="77777777" w:rsidR="00722F54" w:rsidRPr="00E52982" w:rsidRDefault="00722F54" w:rsidP="00722F54">
      <w:pPr>
        <w:pStyle w:val="Prrafodelista"/>
        <w:numPr>
          <w:ilvl w:val="0"/>
          <w:numId w:val="3"/>
        </w:numPr>
        <w:spacing w:after="0" w:line="360" w:lineRule="auto"/>
        <w:ind w:left="-426"/>
        <w:jc w:val="both"/>
        <w:rPr>
          <w:rFonts w:ascii="Arial" w:hAnsi="Arial" w:cs="Arial"/>
          <w:sz w:val="18"/>
          <w:szCs w:val="18"/>
        </w:rPr>
      </w:pPr>
      <w:r w:rsidRPr="00E52982">
        <w:rPr>
          <w:rFonts w:ascii="Arial" w:hAnsi="Arial" w:cs="Arial"/>
          <w:sz w:val="18"/>
          <w:szCs w:val="18"/>
        </w:rPr>
        <w:t xml:space="preserve">Diseño y construcción de un medidor de voltaje entre </w:t>
      </w:r>
      <w:r>
        <w:rPr>
          <w:rFonts w:ascii="Arial" w:hAnsi="Arial" w:cs="Arial"/>
          <w:sz w:val="18"/>
          <w:szCs w:val="18"/>
        </w:rPr>
        <w:t xml:space="preserve">dos terminales correspondientes a </w:t>
      </w:r>
      <w:r w:rsidRPr="00E52982">
        <w:rPr>
          <w:rFonts w:ascii="Arial" w:hAnsi="Arial" w:cs="Arial"/>
          <w:sz w:val="18"/>
          <w:szCs w:val="18"/>
        </w:rPr>
        <w:t xml:space="preserve">los electrodos de recepción, considerando que se esperan medir señales pequeñas, del orden del </w:t>
      </w:r>
      <w:proofErr w:type="spellStart"/>
      <w:r w:rsidRPr="00E52982">
        <w:rPr>
          <w:rFonts w:ascii="Arial" w:hAnsi="Arial" w:cs="Arial"/>
          <w:sz w:val="18"/>
          <w:szCs w:val="18"/>
        </w:rPr>
        <w:t>mV</w:t>
      </w:r>
      <w:proofErr w:type="spellEnd"/>
      <w:r w:rsidRPr="00E52982">
        <w:rPr>
          <w:rFonts w:ascii="Arial" w:hAnsi="Arial" w:cs="Arial"/>
          <w:sz w:val="18"/>
          <w:szCs w:val="18"/>
        </w:rPr>
        <w:t xml:space="preserve">. </w:t>
      </w:r>
    </w:p>
    <w:p w14:paraId="23D7853E" w14:textId="77777777" w:rsidR="00722F54" w:rsidRPr="00E52982" w:rsidRDefault="00722F54" w:rsidP="00722F54">
      <w:pPr>
        <w:pStyle w:val="Prrafodelista"/>
        <w:numPr>
          <w:ilvl w:val="0"/>
          <w:numId w:val="3"/>
        </w:numPr>
        <w:spacing w:after="0" w:line="360" w:lineRule="auto"/>
        <w:ind w:left="-426"/>
        <w:jc w:val="both"/>
        <w:rPr>
          <w:rFonts w:ascii="Arial" w:hAnsi="Arial" w:cs="Arial"/>
          <w:sz w:val="18"/>
          <w:szCs w:val="18"/>
        </w:rPr>
      </w:pPr>
      <w:r w:rsidRPr="00E52982">
        <w:rPr>
          <w:rFonts w:ascii="Arial" w:hAnsi="Arial" w:cs="Arial"/>
          <w:sz w:val="18"/>
          <w:szCs w:val="18"/>
        </w:rPr>
        <w:t xml:space="preserve">Diseño de los </w:t>
      </w:r>
      <w:r>
        <w:rPr>
          <w:rFonts w:ascii="Arial" w:hAnsi="Arial" w:cs="Arial"/>
          <w:sz w:val="18"/>
          <w:szCs w:val="18"/>
        </w:rPr>
        <w:t xml:space="preserve">pares de </w:t>
      </w:r>
      <w:r w:rsidRPr="00E52982">
        <w:rPr>
          <w:rFonts w:ascii="Arial" w:hAnsi="Arial" w:cs="Arial"/>
          <w:sz w:val="18"/>
          <w:szCs w:val="18"/>
        </w:rPr>
        <w:t>electrodos y un sistema para la implantación automática en el suelo.</w:t>
      </w:r>
    </w:p>
    <w:p w14:paraId="1E1F657B" w14:textId="77777777" w:rsidR="00722F54" w:rsidRPr="00E52982" w:rsidRDefault="00722F54" w:rsidP="00722F54">
      <w:pPr>
        <w:pStyle w:val="Prrafodelista"/>
        <w:numPr>
          <w:ilvl w:val="0"/>
          <w:numId w:val="3"/>
        </w:numPr>
        <w:spacing w:after="0" w:line="360" w:lineRule="auto"/>
        <w:ind w:left="-426"/>
        <w:jc w:val="both"/>
        <w:rPr>
          <w:rFonts w:ascii="Arial" w:hAnsi="Arial" w:cs="Arial"/>
          <w:sz w:val="18"/>
          <w:szCs w:val="18"/>
        </w:rPr>
      </w:pPr>
      <w:r w:rsidRPr="00E52982">
        <w:rPr>
          <w:rFonts w:ascii="Arial" w:hAnsi="Arial" w:cs="Arial"/>
          <w:sz w:val="18"/>
          <w:szCs w:val="18"/>
        </w:rPr>
        <w:t xml:space="preserve">Diseño y confección de </w:t>
      </w:r>
      <w:r>
        <w:rPr>
          <w:rFonts w:ascii="Arial" w:hAnsi="Arial" w:cs="Arial"/>
          <w:sz w:val="18"/>
          <w:szCs w:val="18"/>
        </w:rPr>
        <w:t xml:space="preserve">una </w:t>
      </w:r>
      <w:r w:rsidRPr="00E52982">
        <w:rPr>
          <w:rFonts w:ascii="Arial" w:hAnsi="Arial" w:cs="Arial"/>
          <w:sz w:val="18"/>
          <w:szCs w:val="18"/>
        </w:rPr>
        <w:t>estación fija como referencia de orientación con láser.</w:t>
      </w:r>
    </w:p>
    <w:p w14:paraId="3584DDE0" w14:textId="77777777" w:rsidR="00722F54" w:rsidRPr="00E52982" w:rsidRDefault="00722F54" w:rsidP="00722F54">
      <w:pPr>
        <w:pStyle w:val="Prrafodelista"/>
        <w:numPr>
          <w:ilvl w:val="0"/>
          <w:numId w:val="3"/>
        </w:numPr>
        <w:spacing w:after="0" w:line="360" w:lineRule="auto"/>
        <w:ind w:left="-426"/>
        <w:jc w:val="both"/>
        <w:rPr>
          <w:rFonts w:ascii="Arial" w:hAnsi="Arial" w:cs="Arial"/>
          <w:sz w:val="18"/>
          <w:szCs w:val="18"/>
        </w:rPr>
      </w:pPr>
      <w:r w:rsidRPr="00E52982">
        <w:rPr>
          <w:rFonts w:ascii="Arial" w:hAnsi="Arial" w:cs="Arial"/>
          <w:sz w:val="18"/>
          <w:szCs w:val="18"/>
        </w:rPr>
        <w:t>Adaptación de los elementos mencionados a un robot</w:t>
      </w:r>
      <w:r>
        <w:rPr>
          <w:rFonts w:ascii="Arial" w:hAnsi="Arial" w:cs="Arial"/>
          <w:sz w:val="18"/>
          <w:szCs w:val="18"/>
        </w:rPr>
        <w:t xml:space="preserve"> tractor/portador ya existente y disponible </w:t>
      </w:r>
      <w:r w:rsidRPr="00E52982">
        <w:rPr>
          <w:rFonts w:ascii="Arial" w:hAnsi="Arial" w:cs="Arial"/>
          <w:sz w:val="18"/>
          <w:szCs w:val="18"/>
        </w:rPr>
        <w:t>en la Facultad</w:t>
      </w:r>
      <w:r>
        <w:rPr>
          <w:rFonts w:ascii="Arial" w:hAnsi="Arial" w:cs="Arial"/>
          <w:sz w:val="18"/>
          <w:szCs w:val="18"/>
        </w:rPr>
        <w:t>.</w:t>
      </w:r>
      <w:r w:rsidRPr="00E52982">
        <w:rPr>
          <w:rFonts w:ascii="Arial" w:hAnsi="Arial" w:cs="Arial"/>
          <w:sz w:val="18"/>
          <w:szCs w:val="18"/>
        </w:rPr>
        <w:t xml:space="preserve"> Las características de movilidad de </w:t>
      </w:r>
      <w:r>
        <w:rPr>
          <w:rFonts w:ascii="Arial" w:hAnsi="Arial" w:cs="Arial"/>
          <w:sz w:val="18"/>
          <w:szCs w:val="18"/>
        </w:rPr>
        <w:t>é</w:t>
      </w:r>
      <w:r w:rsidRPr="00E52982">
        <w:rPr>
          <w:rFonts w:ascii="Arial" w:hAnsi="Arial" w:cs="Arial"/>
          <w:sz w:val="18"/>
          <w:szCs w:val="18"/>
        </w:rPr>
        <w:t xml:space="preserve">ste cumplen con los requisitos </w:t>
      </w:r>
      <w:r>
        <w:rPr>
          <w:rFonts w:ascii="Arial" w:hAnsi="Arial" w:cs="Arial"/>
          <w:sz w:val="18"/>
          <w:szCs w:val="18"/>
        </w:rPr>
        <w:t>del presente</w:t>
      </w:r>
      <w:r w:rsidRPr="00E52982">
        <w:rPr>
          <w:rFonts w:ascii="Arial" w:hAnsi="Arial" w:cs="Arial"/>
          <w:sz w:val="18"/>
          <w:szCs w:val="18"/>
        </w:rPr>
        <w:t xml:space="preserve"> proyecto.</w:t>
      </w:r>
    </w:p>
    <w:p w14:paraId="4540AB13" w14:textId="77777777" w:rsidR="00722F54" w:rsidRPr="00E52982" w:rsidRDefault="00722F54" w:rsidP="00722F54">
      <w:pPr>
        <w:pStyle w:val="Prrafodelista"/>
        <w:numPr>
          <w:ilvl w:val="0"/>
          <w:numId w:val="3"/>
        </w:numPr>
        <w:spacing w:after="0" w:line="360" w:lineRule="auto"/>
        <w:ind w:left="-426"/>
        <w:jc w:val="both"/>
        <w:rPr>
          <w:rFonts w:ascii="Arial" w:hAnsi="Arial" w:cs="Arial"/>
          <w:sz w:val="18"/>
          <w:szCs w:val="18"/>
        </w:rPr>
      </w:pPr>
      <w:r w:rsidRPr="00E52982">
        <w:rPr>
          <w:rFonts w:ascii="Arial" w:hAnsi="Arial" w:cs="Arial"/>
          <w:sz w:val="18"/>
          <w:szCs w:val="18"/>
        </w:rPr>
        <w:t>Desarrollo de la conexión inalámbrica entre la unidad central, el robot y los demás elementos montados.</w:t>
      </w:r>
    </w:p>
    <w:p w14:paraId="5CEFC36E" w14:textId="77777777" w:rsidR="00722F54" w:rsidRPr="00E52982" w:rsidRDefault="00722F54" w:rsidP="00722F54">
      <w:pPr>
        <w:pStyle w:val="Prrafodelista"/>
        <w:numPr>
          <w:ilvl w:val="0"/>
          <w:numId w:val="3"/>
        </w:numPr>
        <w:spacing w:after="0" w:line="360" w:lineRule="auto"/>
        <w:ind w:left="-426"/>
        <w:jc w:val="both"/>
        <w:rPr>
          <w:rFonts w:ascii="Arial" w:hAnsi="Arial" w:cs="Arial"/>
          <w:sz w:val="18"/>
          <w:szCs w:val="18"/>
        </w:rPr>
      </w:pPr>
      <w:r w:rsidRPr="00E52982">
        <w:rPr>
          <w:rFonts w:ascii="Arial" w:hAnsi="Arial" w:cs="Arial"/>
          <w:sz w:val="18"/>
          <w:szCs w:val="18"/>
        </w:rPr>
        <w:lastRenderedPageBreak/>
        <w:t>Incorporación del sensor de humedad y del sistema de riego.</w:t>
      </w:r>
    </w:p>
    <w:p w14:paraId="75293065" w14:textId="77777777" w:rsidR="00722F54" w:rsidRDefault="00722F54" w:rsidP="00722F54">
      <w:pPr>
        <w:pStyle w:val="Prrafodelista"/>
        <w:numPr>
          <w:ilvl w:val="0"/>
          <w:numId w:val="3"/>
        </w:numPr>
        <w:spacing w:after="0" w:line="360" w:lineRule="auto"/>
        <w:ind w:left="-426"/>
        <w:jc w:val="both"/>
        <w:rPr>
          <w:rFonts w:ascii="Arial" w:hAnsi="Arial" w:cs="Arial"/>
          <w:sz w:val="18"/>
          <w:szCs w:val="18"/>
        </w:rPr>
      </w:pPr>
      <w:r w:rsidRPr="00E52982">
        <w:rPr>
          <w:rFonts w:ascii="Arial" w:hAnsi="Arial" w:cs="Arial"/>
          <w:sz w:val="18"/>
          <w:szCs w:val="18"/>
        </w:rPr>
        <w:t>Desarrollo de software especializado para</w:t>
      </w:r>
      <w:r>
        <w:rPr>
          <w:rFonts w:ascii="Arial" w:hAnsi="Arial" w:cs="Arial"/>
          <w:sz w:val="18"/>
          <w:szCs w:val="18"/>
        </w:rPr>
        <w:t xml:space="preserve"> el control, procesamiento e interpretación de</w:t>
      </w:r>
      <w:r w:rsidRPr="00E52982">
        <w:rPr>
          <w:rFonts w:ascii="Arial" w:hAnsi="Arial" w:cs="Arial"/>
          <w:sz w:val="18"/>
          <w:szCs w:val="18"/>
        </w:rPr>
        <w:t xml:space="preserve"> los datos</w:t>
      </w:r>
      <w:r>
        <w:rPr>
          <w:rFonts w:ascii="Arial" w:hAnsi="Arial" w:cs="Arial"/>
          <w:sz w:val="18"/>
          <w:szCs w:val="18"/>
        </w:rPr>
        <w:t xml:space="preserve"> en tiempo real</w:t>
      </w:r>
      <w:r w:rsidRPr="00E52982">
        <w:rPr>
          <w:rFonts w:ascii="Arial" w:hAnsi="Arial" w:cs="Arial"/>
          <w:sz w:val="18"/>
          <w:szCs w:val="18"/>
        </w:rPr>
        <w:t>.</w:t>
      </w:r>
    </w:p>
    <w:p w14:paraId="48327FF0" w14:textId="77777777" w:rsidR="00722F54" w:rsidRPr="00E52982" w:rsidRDefault="00722F54" w:rsidP="00722F54">
      <w:pPr>
        <w:pStyle w:val="Prrafodelista"/>
        <w:numPr>
          <w:ilvl w:val="0"/>
          <w:numId w:val="3"/>
        </w:numPr>
        <w:spacing w:after="0" w:line="360" w:lineRule="auto"/>
        <w:ind w:left="-426"/>
        <w:jc w:val="both"/>
        <w:rPr>
          <w:rFonts w:ascii="Arial" w:hAnsi="Arial" w:cs="Arial"/>
          <w:sz w:val="18"/>
          <w:szCs w:val="18"/>
        </w:rPr>
      </w:pPr>
      <w:r w:rsidRPr="00E52982">
        <w:rPr>
          <w:rFonts w:ascii="Arial" w:hAnsi="Arial" w:cs="Arial"/>
          <w:sz w:val="18"/>
          <w:szCs w:val="18"/>
        </w:rPr>
        <w:t>A medida que se vayan concretando los pasos anteriores, se irán realizando las pruebas de funcionamiento correspondientes.</w:t>
      </w:r>
    </w:p>
    <w:p w14:paraId="5462EDBB" w14:textId="77777777" w:rsidR="00722F54" w:rsidRPr="00E52982" w:rsidRDefault="00722F54" w:rsidP="00722F54">
      <w:pPr>
        <w:pStyle w:val="Prrafodelista"/>
        <w:numPr>
          <w:ilvl w:val="0"/>
          <w:numId w:val="3"/>
        </w:numPr>
        <w:spacing w:after="0" w:line="360" w:lineRule="auto"/>
        <w:ind w:left="-426"/>
        <w:jc w:val="both"/>
        <w:rPr>
          <w:rFonts w:ascii="Arial" w:hAnsi="Arial" w:cs="Arial"/>
          <w:sz w:val="18"/>
          <w:szCs w:val="18"/>
        </w:rPr>
      </w:pPr>
      <w:r w:rsidRPr="00E52982">
        <w:rPr>
          <w:rFonts w:ascii="Arial" w:hAnsi="Arial" w:cs="Arial"/>
          <w:sz w:val="18"/>
          <w:szCs w:val="18"/>
        </w:rPr>
        <w:t>Construcción de un segundo robot</w:t>
      </w:r>
      <w:r>
        <w:rPr>
          <w:rFonts w:ascii="Arial" w:hAnsi="Arial" w:cs="Arial"/>
          <w:sz w:val="18"/>
          <w:szCs w:val="18"/>
        </w:rPr>
        <w:t>, en este caso, de medición de potencial. M</w:t>
      </w:r>
      <w:r w:rsidRPr="00E52982">
        <w:rPr>
          <w:rFonts w:ascii="Arial" w:hAnsi="Arial" w:cs="Arial"/>
          <w:sz w:val="18"/>
          <w:szCs w:val="18"/>
        </w:rPr>
        <w:t>ontaje de los respectivos elementos</w:t>
      </w:r>
      <w:r>
        <w:rPr>
          <w:rFonts w:ascii="Arial" w:hAnsi="Arial" w:cs="Arial"/>
          <w:sz w:val="18"/>
          <w:szCs w:val="18"/>
        </w:rPr>
        <w:t xml:space="preserve"> y pruebas</w:t>
      </w:r>
      <w:r w:rsidRPr="00E52982">
        <w:rPr>
          <w:rFonts w:ascii="Arial" w:hAnsi="Arial" w:cs="Arial"/>
          <w:sz w:val="18"/>
          <w:szCs w:val="18"/>
        </w:rPr>
        <w:t>.</w:t>
      </w:r>
    </w:p>
    <w:p w14:paraId="72470D13" w14:textId="77777777" w:rsidR="00722F54" w:rsidRPr="00E52982" w:rsidRDefault="00722F54" w:rsidP="00722F54">
      <w:pPr>
        <w:pStyle w:val="Prrafodelista"/>
        <w:numPr>
          <w:ilvl w:val="0"/>
          <w:numId w:val="3"/>
        </w:numPr>
        <w:spacing w:after="0" w:line="360" w:lineRule="auto"/>
        <w:ind w:left="-426"/>
        <w:jc w:val="both"/>
        <w:rPr>
          <w:rFonts w:ascii="Arial" w:hAnsi="Arial" w:cs="Arial"/>
          <w:sz w:val="18"/>
          <w:szCs w:val="18"/>
        </w:rPr>
      </w:pPr>
      <w:r w:rsidRPr="00E52982">
        <w:rPr>
          <w:rFonts w:ascii="Arial" w:hAnsi="Arial" w:cs="Arial"/>
          <w:sz w:val="18"/>
          <w:szCs w:val="18"/>
        </w:rPr>
        <w:t xml:space="preserve">Realización de pruebas de campo bajo situaciones controladas, para calibrar y verificar el sistema comparando </w:t>
      </w:r>
      <w:r>
        <w:rPr>
          <w:rFonts w:ascii="Arial" w:hAnsi="Arial" w:cs="Arial"/>
          <w:sz w:val="18"/>
          <w:szCs w:val="18"/>
        </w:rPr>
        <w:t>sus</w:t>
      </w:r>
      <w:r w:rsidRPr="00E52982">
        <w:rPr>
          <w:rFonts w:ascii="Arial" w:hAnsi="Arial" w:cs="Arial"/>
          <w:sz w:val="18"/>
          <w:szCs w:val="18"/>
        </w:rPr>
        <w:t xml:space="preserve"> resultados con </w:t>
      </w:r>
      <w:r>
        <w:rPr>
          <w:rFonts w:ascii="Arial" w:hAnsi="Arial" w:cs="Arial"/>
          <w:sz w:val="18"/>
          <w:szCs w:val="18"/>
        </w:rPr>
        <w:t xml:space="preserve">los de </w:t>
      </w:r>
      <w:r w:rsidRPr="00E52982">
        <w:rPr>
          <w:rFonts w:ascii="Arial" w:hAnsi="Arial" w:cs="Arial"/>
          <w:sz w:val="18"/>
          <w:szCs w:val="18"/>
        </w:rPr>
        <w:t>un equipo de geoeléctrica convencional (se dispone de uno).</w:t>
      </w:r>
    </w:p>
    <w:p w14:paraId="2ACD928E" w14:textId="77777777" w:rsidR="00722F54" w:rsidRDefault="00722F54" w:rsidP="00722F54">
      <w:pPr>
        <w:pStyle w:val="Prrafodelista"/>
        <w:spacing w:after="0" w:line="360" w:lineRule="auto"/>
        <w:ind w:left="630"/>
        <w:jc w:val="both"/>
        <w:rPr>
          <w:rFonts w:ascii="Arial" w:hAnsi="Arial" w:cs="Arial"/>
          <w:sz w:val="18"/>
          <w:szCs w:val="18"/>
        </w:rPr>
      </w:pPr>
    </w:p>
    <w:p w14:paraId="2B7C26C8" w14:textId="77777777" w:rsidR="00722F54" w:rsidRPr="00437C47" w:rsidRDefault="00722F54" w:rsidP="00722F54">
      <w:pPr>
        <w:numPr>
          <w:ilvl w:val="0"/>
          <w:numId w:val="1"/>
        </w:numPr>
        <w:spacing w:after="0" w:line="360" w:lineRule="auto"/>
        <w:ind w:left="-851" w:hanging="425"/>
        <w:jc w:val="both"/>
        <w:rPr>
          <w:rFonts w:ascii="Arial" w:hAnsi="Arial" w:cs="Arial"/>
          <w:sz w:val="18"/>
          <w:szCs w:val="18"/>
          <w:lang w:val="es-ES"/>
        </w:rPr>
      </w:pPr>
      <w:r w:rsidRPr="00533ED0">
        <w:rPr>
          <w:rFonts w:ascii="Arial" w:hAnsi="Arial" w:cs="Arial"/>
          <w:sz w:val="18"/>
          <w:szCs w:val="18"/>
        </w:rPr>
        <w:t xml:space="preserve">DISCUSIÓN </w:t>
      </w:r>
      <w:r w:rsidRPr="00776FA0">
        <w:rPr>
          <w:rFonts w:ascii="Arial" w:hAnsi="Arial" w:cs="Arial"/>
          <w:sz w:val="18"/>
          <w:szCs w:val="18"/>
        </w:rPr>
        <w:t>BIBLIOGRÁFICA</w:t>
      </w:r>
      <w:r w:rsidRPr="00533ED0">
        <w:rPr>
          <w:rFonts w:ascii="Arial" w:hAnsi="Arial" w:cs="Arial"/>
          <w:sz w:val="18"/>
          <w:szCs w:val="18"/>
        </w:rPr>
        <w:t xml:space="preserve"> (</w:t>
      </w:r>
      <w:r w:rsidRPr="00776FA0">
        <w:rPr>
          <w:rFonts w:ascii="Arial" w:hAnsi="Arial" w:cs="Arial"/>
          <w:sz w:val="18"/>
          <w:szCs w:val="18"/>
        </w:rPr>
        <w:t xml:space="preserve">Se solicita un análisis del estado de la cuestión en la bibliografía disponible. </w:t>
      </w:r>
    </w:p>
    <w:p w14:paraId="54E88E49" w14:textId="77777777" w:rsidR="00722F54" w:rsidRDefault="00722F54" w:rsidP="00722F54">
      <w:pPr>
        <w:spacing w:after="0" w:line="360" w:lineRule="auto"/>
        <w:ind w:left="-1276"/>
        <w:jc w:val="both"/>
        <w:rPr>
          <w:rFonts w:ascii="Arial" w:hAnsi="Arial" w:cs="Arial"/>
          <w:b/>
          <w:color w:val="0000FF"/>
          <w:sz w:val="18"/>
          <w:szCs w:val="18"/>
          <w:lang w:val="es-ES"/>
        </w:rPr>
      </w:pPr>
    </w:p>
    <w:p w14:paraId="78A7793B" w14:textId="77777777" w:rsidR="00722F54" w:rsidRPr="00FC4371" w:rsidRDefault="00722F54" w:rsidP="00722F54">
      <w:pPr>
        <w:spacing w:after="0" w:line="360" w:lineRule="auto"/>
        <w:ind w:left="-1276"/>
        <w:jc w:val="both"/>
        <w:rPr>
          <w:rFonts w:ascii="Arial" w:hAnsi="Arial" w:cs="Arial"/>
          <w:color w:val="000000"/>
          <w:sz w:val="18"/>
          <w:szCs w:val="18"/>
          <w:lang w:val="es-ES"/>
        </w:rPr>
      </w:pPr>
      <w:r w:rsidRPr="00FC4371">
        <w:rPr>
          <w:rFonts w:ascii="Arial" w:hAnsi="Arial" w:cs="Arial"/>
          <w:color w:val="000000"/>
          <w:sz w:val="18"/>
          <w:szCs w:val="18"/>
          <w:lang w:val="es-ES"/>
        </w:rPr>
        <w:t>Los aspectos relevantes de los siguientes trabajos son discutidos en las sucesivas secciones del proyecto.</w:t>
      </w:r>
    </w:p>
    <w:p w14:paraId="4BE2D028" w14:textId="77777777" w:rsidR="00722F54" w:rsidRPr="00A35DA9" w:rsidRDefault="00722F54" w:rsidP="00722F54">
      <w:pPr>
        <w:spacing w:after="0" w:line="360" w:lineRule="auto"/>
        <w:ind w:firstLine="850"/>
        <w:jc w:val="both"/>
        <w:rPr>
          <w:rFonts w:ascii="Arial" w:hAnsi="Arial" w:cs="Arial"/>
          <w:sz w:val="18"/>
          <w:szCs w:val="18"/>
          <w:lang w:val="es-ES"/>
        </w:rPr>
      </w:pPr>
    </w:p>
    <w:p w14:paraId="575874F5" w14:textId="77777777" w:rsidR="00722F54" w:rsidRDefault="00722F54" w:rsidP="00722F54">
      <w:pPr>
        <w:spacing w:after="0" w:line="360" w:lineRule="auto"/>
        <w:ind w:left="-709" w:firstLine="284"/>
        <w:jc w:val="both"/>
        <w:rPr>
          <w:rFonts w:ascii="Arial" w:hAnsi="Arial" w:cs="Arial"/>
          <w:sz w:val="18"/>
          <w:szCs w:val="18"/>
          <w:lang w:val="en-GB"/>
        </w:rPr>
      </w:pPr>
      <w:r w:rsidRPr="00D92A07">
        <w:rPr>
          <w:rFonts w:ascii="Arial" w:hAnsi="Arial" w:cs="Arial"/>
          <w:sz w:val="18"/>
          <w:szCs w:val="18"/>
          <w:lang w:val="en-GB"/>
        </w:rPr>
        <w:t>Abd El-Dayem,</w:t>
      </w:r>
      <w:r>
        <w:rPr>
          <w:rFonts w:ascii="Arial" w:hAnsi="Arial" w:cs="Arial"/>
          <w:sz w:val="18"/>
          <w:szCs w:val="18"/>
          <w:lang w:val="en-GB"/>
        </w:rPr>
        <w:t xml:space="preserve"> </w:t>
      </w:r>
      <w:r w:rsidRPr="00D92A07">
        <w:rPr>
          <w:rFonts w:ascii="Arial" w:hAnsi="Arial" w:cs="Arial"/>
          <w:sz w:val="18"/>
          <w:szCs w:val="18"/>
          <w:lang w:val="en-GB"/>
        </w:rPr>
        <w:t>Mohamed</w:t>
      </w:r>
      <w:r>
        <w:rPr>
          <w:rFonts w:ascii="Arial" w:hAnsi="Arial" w:cs="Arial"/>
          <w:sz w:val="18"/>
          <w:szCs w:val="18"/>
          <w:lang w:val="en-GB"/>
        </w:rPr>
        <w:t>,</w:t>
      </w:r>
      <w:r w:rsidRPr="00D92A07">
        <w:rPr>
          <w:rFonts w:ascii="Arial" w:hAnsi="Arial" w:cs="Arial"/>
          <w:sz w:val="18"/>
          <w:szCs w:val="18"/>
          <w:lang w:val="en-GB"/>
        </w:rPr>
        <w:t xml:space="preserve"> Abd El-Gawad,</w:t>
      </w:r>
      <w:r>
        <w:rPr>
          <w:rFonts w:ascii="Arial" w:hAnsi="Arial" w:cs="Arial"/>
          <w:sz w:val="18"/>
          <w:szCs w:val="18"/>
          <w:lang w:val="en-GB"/>
        </w:rPr>
        <w:t xml:space="preserve"> </w:t>
      </w:r>
      <w:r w:rsidRPr="00D92A07">
        <w:rPr>
          <w:rFonts w:ascii="Arial" w:hAnsi="Arial" w:cs="Arial"/>
          <w:sz w:val="18"/>
          <w:szCs w:val="18"/>
          <w:lang w:val="en-GB"/>
        </w:rPr>
        <w:t>Ahmed</w:t>
      </w:r>
      <w:r>
        <w:rPr>
          <w:rFonts w:ascii="Arial" w:hAnsi="Arial" w:cs="Arial"/>
          <w:sz w:val="18"/>
          <w:szCs w:val="18"/>
          <w:lang w:val="en-GB"/>
        </w:rPr>
        <w:t>,</w:t>
      </w:r>
      <w:r w:rsidRPr="00D92A07">
        <w:rPr>
          <w:rFonts w:ascii="Arial" w:hAnsi="Arial" w:cs="Arial"/>
          <w:sz w:val="18"/>
          <w:szCs w:val="18"/>
          <w:lang w:val="en-GB"/>
        </w:rPr>
        <w:t xml:space="preserve"> </w:t>
      </w:r>
      <w:proofErr w:type="spellStart"/>
      <w:r w:rsidRPr="00D92A07">
        <w:rPr>
          <w:rFonts w:ascii="Arial" w:hAnsi="Arial" w:cs="Arial"/>
          <w:sz w:val="18"/>
          <w:szCs w:val="18"/>
          <w:lang w:val="en-GB"/>
        </w:rPr>
        <w:t>Bedair</w:t>
      </w:r>
      <w:proofErr w:type="spellEnd"/>
      <w:r w:rsidRPr="00D92A07">
        <w:rPr>
          <w:rFonts w:ascii="Arial" w:hAnsi="Arial" w:cs="Arial"/>
          <w:sz w:val="18"/>
          <w:szCs w:val="18"/>
          <w:lang w:val="en-GB"/>
        </w:rPr>
        <w:t>,</w:t>
      </w:r>
      <w:r>
        <w:rPr>
          <w:rFonts w:ascii="Arial" w:hAnsi="Arial" w:cs="Arial"/>
          <w:sz w:val="18"/>
          <w:szCs w:val="18"/>
          <w:lang w:val="en-GB"/>
        </w:rPr>
        <w:t xml:space="preserve"> </w:t>
      </w:r>
      <w:r w:rsidRPr="00D92A07">
        <w:rPr>
          <w:rFonts w:ascii="Arial" w:hAnsi="Arial" w:cs="Arial"/>
          <w:sz w:val="18"/>
          <w:szCs w:val="18"/>
          <w:lang w:val="en-GB"/>
        </w:rPr>
        <w:t>Sayed</w:t>
      </w:r>
      <w:r>
        <w:rPr>
          <w:rFonts w:ascii="Arial" w:hAnsi="Arial" w:cs="Arial"/>
          <w:sz w:val="18"/>
          <w:szCs w:val="18"/>
          <w:lang w:val="en-GB"/>
        </w:rPr>
        <w:t>,</w:t>
      </w:r>
      <w:r w:rsidRPr="00D92A07">
        <w:rPr>
          <w:rFonts w:ascii="Arial" w:hAnsi="Arial" w:cs="Arial"/>
          <w:sz w:val="18"/>
          <w:szCs w:val="18"/>
          <w:lang w:val="en-GB"/>
        </w:rPr>
        <w:t xml:space="preserve"> Farag,</w:t>
      </w:r>
      <w:r>
        <w:rPr>
          <w:rFonts w:ascii="Arial" w:hAnsi="Arial" w:cs="Arial"/>
          <w:sz w:val="18"/>
          <w:szCs w:val="18"/>
          <w:lang w:val="en-GB"/>
        </w:rPr>
        <w:t xml:space="preserve"> </w:t>
      </w:r>
      <w:r w:rsidRPr="00D92A07">
        <w:rPr>
          <w:rFonts w:ascii="Arial" w:hAnsi="Arial" w:cs="Arial"/>
          <w:sz w:val="18"/>
          <w:szCs w:val="18"/>
          <w:lang w:val="en-GB"/>
        </w:rPr>
        <w:t>Karam S.I. Groundwater resource evaluation using geoelectrical resistivity survey in the Ghard El-</w:t>
      </w:r>
      <w:proofErr w:type="spellStart"/>
      <w:r w:rsidRPr="00D92A07">
        <w:rPr>
          <w:rFonts w:ascii="Arial" w:hAnsi="Arial" w:cs="Arial"/>
          <w:sz w:val="18"/>
          <w:szCs w:val="18"/>
          <w:lang w:val="en-GB"/>
        </w:rPr>
        <w:t>Hunishat</w:t>
      </w:r>
      <w:proofErr w:type="spellEnd"/>
      <w:r w:rsidRPr="00D92A07">
        <w:rPr>
          <w:rFonts w:ascii="Arial" w:hAnsi="Arial" w:cs="Arial"/>
          <w:sz w:val="18"/>
          <w:szCs w:val="18"/>
          <w:lang w:val="en-GB"/>
        </w:rPr>
        <w:t xml:space="preserve"> area of New Delta project province, North Western Desert, Egypt, Groundwater for Sustainable Development, Volume 21, 2023, 100918, ISSN 2352-801X, </w:t>
      </w:r>
      <w:hyperlink r:id="rId5" w:history="1">
        <w:r w:rsidRPr="0004639A">
          <w:rPr>
            <w:rStyle w:val="Hipervnculo"/>
            <w:rFonts w:ascii="Arial" w:hAnsi="Arial" w:cs="Arial"/>
            <w:sz w:val="18"/>
            <w:szCs w:val="18"/>
            <w:lang w:val="en-GB"/>
          </w:rPr>
          <w:t>https://doi.org/10.1016/j.gsd.2023.100918</w:t>
        </w:r>
      </w:hyperlink>
      <w:r w:rsidRPr="00D92A07">
        <w:rPr>
          <w:rFonts w:ascii="Arial" w:hAnsi="Arial" w:cs="Arial"/>
          <w:sz w:val="18"/>
          <w:szCs w:val="18"/>
          <w:lang w:val="en-GB"/>
        </w:rPr>
        <w:t>.</w:t>
      </w:r>
    </w:p>
    <w:p w14:paraId="778BC074" w14:textId="77777777" w:rsidR="00722F54" w:rsidRDefault="00722F54" w:rsidP="00722F54">
      <w:pPr>
        <w:spacing w:after="0" w:line="360" w:lineRule="auto"/>
        <w:ind w:firstLine="284"/>
        <w:jc w:val="both"/>
        <w:rPr>
          <w:rFonts w:ascii="Arial" w:hAnsi="Arial" w:cs="Arial"/>
          <w:sz w:val="18"/>
          <w:szCs w:val="18"/>
          <w:lang w:val="en-GB"/>
        </w:rPr>
      </w:pPr>
    </w:p>
    <w:p w14:paraId="47632018" w14:textId="77777777" w:rsidR="00722F54" w:rsidRDefault="00722F54" w:rsidP="00722F54">
      <w:pPr>
        <w:spacing w:after="0" w:line="360" w:lineRule="auto"/>
        <w:ind w:left="-709" w:firstLine="284"/>
        <w:jc w:val="both"/>
        <w:rPr>
          <w:rFonts w:ascii="Arial" w:hAnsi="Arial" w:cs="Arial"/>
          <w:sz w:val="18"/>
          <w:szCs w:val="18"/>
          <w:lang w:val="en-GB"/>
        </w:rPr>
      </w:pPr>
      <w:r w:rsidRPr="002336C5">
        <w:rPr>
          <w:rFonts w:ascii="Arial" w:hAnsi="Arial" w:cs="Arial"/>
          <w:sz w:val="18"/>
          <w:szCs w:val="18"/>
          <w:lang w:val="en-GB"/>
        </w:rPr>
        <w:t>Bongiovanni, M.V., Bonomo, N., de la Vega, M. Martino, L. Osella, A. Rapid evaluation of multifrequency EMI data to characterize buried structures at a historical Jesuit Mission in Argentina,</w:t>
      </w:r>
      <w:r>
        <w:rPr>
          <w:rFonts w:ascii="Arial" w:hAnsi="Arial" w:cs="Arial"/>
          <w:sz w:val="18"/>
          <w:szCs w:val="18"/>
          <w:lang w:val="en-GB"/>
        </w:rPr>
        <w:t xml:space="preserve"> </w:t>
      </w:r>
      <w:r w:rsidRPr="002336C5">
        <w:rPr>
          <w:rFonts w:ascii="Arial" w:hAnsi="Arial" w:cs="Arial"/>
          <w:sz w:val="18"/>
          <w:szCs w:val="18"/>
          <w:lang w:val="en-GB"/>
        </w:rPr>
        <w:t>Journal of Applied Geophysics,</w:t>
      </w:r>
      <w:r>
        <w:rPr>
          <w:rFonts w:ascii="Arial" w:hAnsi="Arial" w:cs="Arial"/>
          <w:sz w:val="18"/>
          <w:szCs w:val="18"/>
          <w:lang w:val="en-GB"/>
        </w:rPr>
        <w:t xml:space="preserve"> </w:t>
      </w:r>
      <w:r w:rsidRPr="002336C5">
        <w:rPr>
          <w:rFonts w:ascii="Arial" w:hAnsi="Arial" w:cs="Arial"/>
          <w:sz w:val="18"/>
          <w:szCs w:val="18"/>
          <w:lang w:val="en-GB"/>
        </w:rPr>
        <w:t>Volume 64, Issues 1–2,</w:t>
      </w:r>
      <w:r>
        <w:rPr>
          <w:rFonts w:ascii="Arial" w:hAnsi="Arial" w:cs="Arial"/>
          <w:sz w:val="18"/>
          <w:szCs w:val="18"/>
          <w:lang w:val="en-GB"/>
        </w:rPr>
        <w:t xml:space="preserve"> </w:t>
      </w:r>
      <w:r w:rsidRPr="002336C5">
        <w:rPr>
          <w:rFonts w:ascii="Arial" w:hAnsi="Arial" w:cs="Arial"/>
          <w:sz w:val="18"/>
          <w:szCs w:val="18"/>
          <w:lang w:val="en-GB"/>
        </w:rPr>
        <w:t>2008,</w:t>
      </w:r>
      <w:r>
        <w:rPr>
          <w:rFonts w:ascii="Arial" w:hAnsi="Arial" w:cs="Arial"/>
          <w:sz w:val="18"/>
          <w:szCs w:val="18"/>
          <w:lang w:val="en-GB"/>
        </w:rPr>
        <w:t xml:space="preserve"> pp </w:t>
      </w:r>
      <w:r w:rsidRPr="002336C5">
        <w:rPr>
          <w:rFonts w:ascii="Arial" w:hAnsi="Arial" w:cs="Arial"/>
          <w:sz w:val="18"/>
          <w:szCs w:val="18"/>
          <w:lang w:val="en-GB"/>
        </w:rPr>
        <w:t>37-46,</w:t>
      </w:r>
      <w:r>
        <w:rPr>
          <w:rFonts w:ascii="Arial" w:hAnsi="Arial" w:cs="Arial"/>
          <w:sz w:val="18"/>
          <w:szCs w:val="18"/>
          <w:lang w:val="en-GB"/>
        </w:rPr>
        <w:t xml:space="preserve"> </w:t>
      </w:r>
      <w:r w:rsidRPr="002336C5">
        <w:rPr>
          <w:rFonts w:ascii="Arial" w:hAnsi="Arial" w:cs="Arial"/>
          <w:sz w:val="18"/>
          <w:szCs w:val="18"/>
          <w:lang w:val="en-GB"/>
        </w:rPr>
        <w:t>ISSN 0926-9851,</w:t>
      </w:r>
      <w:r>
        <w:rPr>
          <w:rFonts w:ascii="Arial" w:hAnsi="Arial" w:cs="Arial"/>
          <w:sz w:val="18"/>
          <w:szCs w:val="18"/>
          <w:lang w:val="en-GB"/>
        </w:rPr>
        <w:t xml:space="preserve"> </w:t>
      </w:r>
      <w:hyperlink r:id="rId6" w:history="1">
        <w:r w:rsidRPr="000A1F9D">
          <w:rPr>
            <w:rStyle w:val="Hipervnculo"/>
            <w:rFonts w:ascii="Arial" w:hAnsi="Arial" w:cs="Arial"/>
            <w:sz w:val="18"/>
            <w:szCs w:val="18"/>
            <w:lang w:val="en-GB"/>
          </w:rPr>
          <w:t>https://doi.org/10.1016/j.jappgeo.2007.11.006</w:t>
        </w:r>
      </w:hyperlink>
      <w:r w:rsidRPr="002336C5">
        <w:rPr>
          <w:rFonts w:ascii="Arial" w:hAnsi="Arial" w:cs="Arial"/>
          <w:sz w:val="18"/>
          <w:szCs w:val="18"/>
          <w:lang w:val="en-GB"/>
        </w:rPr>
        <w:t>.</w:t>
      </w:r>
    </w:p>
    <w:p w14:paraId="40D31F98" w14:textId="77777777" w:rsidR="00722F54" w:rsidRDefault="00722F54" w:rsidP="00722F54">
      <w:pPr>
        <w:spacing w:after="0" w:line="360" w:lineRule="auto"/>
        <w:ind w:firstLine="284"/>
        <w:jc w:val="both"/>
        <w:rPr>
          <w:rFonts w:ascii="Arial" w:hAnsi="Arial" w:cs="Arial"/>
          <w:sz w:val="18"/>
          <w:szCs w:val="18"/>
          <w:lang w:val="en-GB"/>
        </w:rPr>
      </w:pPr>
    </w:p>
    <w:p w14:paraId="7E6FF31D" w14:textId="77777777" w:rsidR="00722F54" w:rsidRDefault="00722F54" w:rsidP="00722F54">
      <w:pPr>
        <w:spacing w:after="0" w:line="360" w:lineRule="auto"/>
        <w:ind w:left="-709" w:firstLine="284"/>
        <w:jc w:val="both"/>
        <w:rPr>
          <w:rFonts w:ascii="Arial" w:hAnsi="Arial" w:cs="Arial"/>
          <w:sz w:val="18"/>
          <w:szCs w:val="18"/>
          <w:lang w:val="en-GB"/>
        </w:rPr>
      </w:pPr>
      <w:r w:rsidRPr="00136EE0">
        <w:rPr>
          <w:rFonts w:ascii="Arial" w:hAnsi="Arial" w:cs="Arial"/>
          <w:sz w:val="18"/>
          <w:szCs w:val="18"/>
          <w:lang w:val="en-GB"/>
        </w:rPr>
        <w:t>Cardoso,</w:t>
      </w:r>
      <w:r>
        <w:rPr>
          <w:rFonts w:ascii="Arial" w:hAnsi="Arial" w:cs="Arial"/>
          <w:sz w:val="18"/>
          <w:szCs w:val="18"/>
          <w:lang w:val="en-GB"/>
        </w:rPr>
        <w:t xml:space="preserve"> L. H., </w:t>
      </w:r>
      <w:r w:rsidRPr="00136EE0">
        <w:rPr>
          <w:rFonts w:ascii="Arial" w:hAnsi="Arial" w:cs="Arial"/>
          <w:sz w:val="18"/>
          <w:szCs w:val="18"/>
          <w:lang w:val="en-GB"/>
        </w:rPr>
        <w:t xml:space="preserve">de Almeida Prado </w:t>
      </w:r>
      <w:proofErr w:type="spellStart"/>
      <w:r w:rsidRPr="00136EE0">
        <w:rPr>
          <w:rFonts w:ascii="Arial" w:hAnsi="Arial" w:cs="Arial"/>
          <w:sz w:val="18"/>
          <w:szCs w:val="18"/>
          <w:lang w:val="en-GB"/>
        </w:rPr>
        <w:t>Bacellar</w:t>
      </w:r>
      <w:proofErr w:type="spellEnd"/>
      <w:r>
        <w:rPr>
          <w:rFonts w:ascii="Arial" w:hAnsi="Arial" w:cs="Arial"/>
          <w:sz w:val="18"/>
          <w:szCs w:val="18"/>
          <w:lang w:val="en-GB"/>
        </w:rPr>
        <w:t>, L.</w:t>
      </w:r>
      <w:r w:rsidRPr="00136EE0">
        <w:rPr>
          <w:rFonts w:ascii="Arial" w:hAnsi="Arial" w:cs="Arial"/>
          <w:sz w:val="18"/>
          <w:szCs w:val="18"/>
          <w:lang w:val="en-GB"/>
        </w:rPr>
        <w:t xml:space="preserve">, Characterization with geoelectrical methods of </w:t>
      </w:r>
      <w:proofErr w:type="spellStart"/>
      <w:r w:rsidRPr="00136EE0">
        <w:rPr>
          <w:rFonts w:ascii="Arial" w:hAnsi="Arial" w:cs="Arial"/>
          <w:sz w:val="18"/>
          <w:szCs w:val="18"/>
          <w:lang w:val="en-GB"/>
        </w:rPr>
        <w:t>fissural</w:t>
      </w:r>
      <w:proofErr w:type="spellEnd"/>
      <w:r w:rsidRPr="00136EE0">
        <w:rPr>
          <w:rFonts w:ascii="Arial" w:hAnsi="Arial" w:cs="Arial"/>
          <w:sz w:val="18"/>
          <w:szCs w:val="18"/>
          <w:lang w:val="en-GB"/>
        </w:rPr>
        <w:t xml:space="preserve"> porosity </w:t>
      </w:r>
      <w:r>
        <w:rPr>
          <w:rFonts w:ascii="Arial" w:hAnsi="Arial" w:cs="Arial"/>
          <w:sz w:val="18"/>
          <w:szCs w:val="18"/>
          <w:lang w:val="en-GB"/>
        </w:rPr>
        <w:t xml:space="preserve"> a</w:t>
      </w:r>
      <w:r w:rsidRPr="00136EE0">
        <w:rPr>
          <w:rFonts w:ascii="Arial" w:hAnsi="Arial" w:cs="Arial"/>
          <w:sz w:val="18"/>
          <w:szCs w:val="18"/>
          <w:lang w:val="en-GB"/>
        </w:rPr>
        <w:t>nd flow pattern in physical models of fractured rock masses,</w:t>
      </w:r>
      <w:r>
        <w:rPr>
          <w:rFonts w:ascii="Arial" w:hAnsi="Arial" w:cs="Arial"/>
          <w:sz w:val="18"/>
          <w:szCs w:val="18"/>
          <w:lang w:val="en-GB"/>
        </w:rPr>
        <w:t xml:space="preserve"> </w:t>
      </w:r>
      <w:r w:rsidRPr="00136EE0">
        <w:rPr>
          <w:rFonts w:ascii="Arial" w:hAnsi="Arial" w:cs="Arial"/>
          <w:sz w:val="18"/>
          <w:szCs w:val="18"/>
          <w:lang w:val="en-GB"/>
        </w:rPr>
        <w:t>Journal of Applied Geophysics,</w:t>
      </w:r>
      <w:r>
        <w:rPr>
          <w:rFonts w:ascii="Arial" w:hAnsi="Arial" w:cs="Arial"/>
          <w:sz w:val="18"/>
          <w:szCs w:val="18"/>
          <w:lang w:val="en-GB"/>
        </w:rPr>
        <w:t xml:space="preserve"> </w:t>
      </w:r>
      <w:r w:rsidRPr="00136EE0">
        <w:rPr>
          <w:rFonts w:ascii="Arial" w:hAnsi="Arial" w:cs="Arial"/>
          <w:sz w:val="18"/>
          <w:szCs w:val="18"/>
          <w:lang w:val="en-GB"/>
        </w:rPr>
        <w:t>Volume 218,</w:t>
      </w:r>
      <w:r>
        <w:rPr>
          <w:rFonts w:ascii="Arial" w:hAnsi="Arial" w:cs="Arial"/>
          <w:sz w:val="18"/>
          <w:szCs w:val="18"/>
          <w:lang w:val="en-GB"/>
        </w:rPr>
        <w:t xml:space="preserve"> </w:t>
      </w:r>
      <w:r w:rsidRPr="00136EE0">
        <w:rPr>
          <w:rFonts w:ascii="Arial" w:hAnsi="Arial" w:cs="Arial"/>
          <w:sz w:val="18"/>
          <w:szCs w:val="18"/>
          <w:lang w:val="en-GB"/>
        </w:rPr>
        <w:t>2023,</w:t>
      </w:r>
      <w:r>
        <w:rPr>
          <w:rFonts w:ascii="Arial" w:hAnsi="Arial" w:cs="Arial"/>
          <w:sz w:val="18"/>
          <w:szCs w:val="18"/>
          <w:lang w:val="en-GB"/>
        </w:rPr>
        <w:t xml:space="preserve"> </w:t>
      </w:r>
      <w:r w:rsidRPr="00136EE0">
        <w:rPr>
          <w:rFonts w:ascii="Arial" w:hAnsi="Arial" w:cs="Arial"/>
          <w:sz w:val="18"/>
          <w:szCs w:val="18"/>
          <w:lang w:val="en-GB"/>
        </w:rPr>
        <w:t>105201,</w:t>
      </w:r>
      <w:r>
        <w:rPr>
          <w:rFonts w:ascii="Arial" w:hAnsi="Arial" w:cs="Arial"/>
          <w:sz w:val="18"/>
          <w:szCs w:val="18"/>
          <w:lang w:val="en-GB"/>
        </w:rPr>
        <w:t xml:space="preserve"> </w:t>
      </w:r>
      <w:r w:rsidRPr="00136EE0">
        <w:rPr>
          <w:rFonts w:ascii="Arial" w:hAnsi="Arial" w:cs="Arial"/>
          <w:sz w:val="18"/>
          <w:szCs w:val="18"/>
          <w:lang w:val="en-GB"/>
        </w:rPr>
        <w:t>ISSN 0926-9851,</w:t>
      </w:r>
      <w:r>
        <w:rPr>
          <w:rFonts w:ascii="Arial" w:hAnsi="Arial" w:cs="Arial"/>
          <w:sz w:val="18"/>
          <w:szCs w:val="18"/>
          <w:lang w:val="en-GB"/>
        </w:rPr>
        <w:t xml:space="preserve"> </w:t>
      </w:r>
      <w:hyperlink r:id="rId7" w:history="1">
        <w:r w:rsidRPr="0004639A">
          <w:rPr>
            <w:rStyle w:val="Hipervnculo"/>
            <w:rFonts w:ascii="Arial" w:hAnsi="Arial" w:cs="Arial"/>
            <w:sz w:val="18"/>
            <w:szCs w:val="18"/>
            <w:lang w:val="en-GB"/>
          </w:rPr>
          <w:t>https://doi.org/10.1016/j.jappgeo.2023.105201</w:t>
        </w:r>
      </w:hyperlink>
      <w:r w:rsidRPr="00136EE0">
        <w:rPr>
          <w:rFonts w:ascii="Arial" w:hAnsi="Arial" w:cs="Arial"/>
          <w:sz w:val="18"/>
          <w:szCs w:val="18"/>
          <w:lang w:val="en-GB"/>
        </w:rPr>
        <w:t>.</w:t>
      </w:r>
    </w:p>
    <w:p w14:paraId="27CEAB21" w14:textId="77777777" w:rsidR="00722F54" w:rsidRDefault="00722F54" w:rsidP="00722F54">
      <w:pPr>
        <w:spacing w:after="0" w:line="360" w:lineRule="auto"/>
        <w:ind w:left="-709" w:firstLine="284"/>
        <w:jc w:val="both"/>
        <w:rPr>
          <w:rFonts w:ascii="Arial" w:hAnsi="Arial" w:cs="Arial"/>
          <w:sz w:val="18"/>
          <w:szCs w:val="18"/>
          <w:lang w:val="en-GB"/>
        </w:rPr>
      </w:pPr>
    </w:p>
    <w:p w14:paraId="3E87D3C0" w14:textId="77777777" w:rsidR="00722F54" w:rsidRDefault="00722F54" w:rsidP="00722F54">
      <w:pPr>
        <w:spacing w:after="0" w:line="360" w:lineRule="auto"/>
        <w:ind w:left="-709" w:firstLine="284"/>
        <w:jc w:val="both"/>
        <w:rPr>
          <w:rFonts w:ascii="Arial" w:hAnsi="Arial" w:cs="Arial"/>
          <w:sz w:val="18"/>
          <w:szCs w:val="18"/>
          <w:lang w:val="en-GB"/>
        </w:rPr>
      </w:pPr>
      <w:proofErr w:type="spellStart"/>
      <w:r w:rsidRPr="00764FCF">
        <w:rPr>
          <w:rFonts w:ascii="Arial" w:hAnsi="Arial" w:cs="Arial"/>
          <w:sz w:val="18"/>
          <w:szCs w:val="18"/>
          <w:lang w:val="en-GB"/>
        </w:rPr>
        <w:t>Cavallotto</w:t>
      </w:r>
      <w:proofErr w:type="spellEnd"/>
      <w:r w:rsidRPr="00764FCF">
        <w:rPr>
          <w:rFonts w:ascii="Arial" w:hAnsi="Arial" w:cs="Arial"/>
          <w:sz w:val="18"/>
          <w:szCs w:val="18"/>
          <w:lang w:val="en-GB"/>
        </w:rPr>
        <w:t>, J.L.</w:t>
      </w:r>
      <w:r>
        <w:rPr>
          <w:rFonts w:ascii="Arial" w:hAnsi="Arial" w:cs="Arial"/>
          <w:sz w:val="18"/>
          <w:szCs w:val="18"/>
          <w:lang w:val="en-GB"/>
        </w:rPr>
        <w:t>,</w:t>
      </w:r>
      <w:r w:rsidRPr="00764FCF">
        <w:rPr>
          <w:rFonts w:ascii="Arial" w:hAnsi="Arial" w:cs="Arial"/>
          <w:sz w:val="18"/>
          <w:szCs w:val="18"/>
          <w:lang w:val="en-GB"/>
        </w:rPr>
        <w:t xml:space="preserve"> Bonomo, N. Grunhut,</w:t>
      </w:r>
      <w:r>
        <w:rPr>
          <w:rFonts w:ascii="Arial" w:hAnsi="Arial" w:cs="Arial"/>
          <w:sz w:val="18"/>
          <w:szCs w:val="18"/>
          <w:lang w:val="en-GB"/>
        </w:rPr>
        <w:t xml:space="preserve"> </w:t>
      </w:r>
      <w:r w:rsidRPr="00764FCF">
        <w:rPr>
          <w:rFonts w:ascii="Arial" w:hAnsi="Arial" w:cs="Arial"/>
          <w:sz w:val="18"/>
          <w:szCs w:val="18"/>
          <w:lang w:val="en-GB"/>
        </w:rPr>
        <w:t xml:space="preserve">V.  </w:t>
      </w:r>
      <w:r w:rsidRPr="00722F54">
        <w:rPr>
          <w:rFonts w:ascii="Arial" w:hAnsi="Arial" w:cs="Arial"/>
          <w:sz w:val="18"/>
          <w:szCs w:val="18"/>
        </w:rPr>
        <w:t xml:space="preserve">Zabala Medina, P.  </w:t>
      </w:r>
      <w:r w:rsidRPr="00764FCF">
        <w:rPr>
          <w:rFonts w:ascii="Arial" w:hAnsi="Arial" w:cs="Arial"/>
          <w:sz w:val="18"/>
          <w:szCs w:val="18"/>
        </w:rPr>
        <w:t xml:space="preserve">Violante, R.A.  </w:t>
      </w:r>
      <w:r w:rsidRPr="00722F54">
        <w:rPr>
          <w:rFonts w:ascii="Arial" w:hAnsi="Arial" w:cs="Arial"/>
          <w:sz w:val="18"/>
          <w:szCs w:val="18"/>
          <w:lang w:val="en-GB"/>
        </w:rPr>
        <w:t xml:space="preserve">Onnis, L.  </w:t>
      </w:r>
      <w:r w:rsidRPr="00764FCF">
        <w:rPr>
          <w:rFonts w:ascii="Arial" w:hAnsi="Arial" w:cs="Arial"/>
          <w:sz w:val="18"/>
          <w:szCs w:val="18"/>
          <w:lang w:val="en-GB"/>
        </w:rPr>
        <w:t>Osella,</w:t>
      </w:r>
      <w:r>
        <w:rPr>
          <w:rFonts w:ascii="Arial" w:hAnsi="Arial" w:cs="Arial"/>
          <w:sz w:val="18"/>
          <w:szCs w:val="18"/>
          <w:lang w:val="en-GB"/>
        </w:rPr>
        <w:t xml:space="preserve"> </w:t>
      </w:r>
      <w:r w:rsidRPr="00764FCF">
        <w:rPr>
          <w:rFonts w:ascii="Arial" w:hAnsi="Arial" w:cs="Arial"/>
          <w:sz w:val="18"/>
          <w:szCs w:val="18"/>
          <w:lang w:val="en-GB"/>
        </w:rPr>
        <w:t xml:space="preserve">A. Shallow geophysical methods for recognition of </w:t>
      </w:r>
      <w:proofErr w:type="spellStart"/>
      <w:r w:rsidRPr="00764FCF">
        <w:rPr>
          <w:rFonts w:ascii="Arial" w:hAnsi="Arial" w:cs="Arial"/>
          <w:sz w:val="18"/>
          <w:szCs w:val="18"/>
          <w:lang w:val="en-GB"/>
        </w:rPr>
        <w:t>holocene</w:t>
      </w:r>
      <w:proofErr w:type="spellEnd"/>
      <w:r w:rsidRPr="00764FCF">
        <w:rPr>
          <w:rFonts w:ascii="Arial" w:hAnsi="Arial" w:cs="Arial"/>
          <w:sz w:val="18"/>
          <w:szCs w:val="18"/>
          <w:lang w:val="en-GB"/>
        </w:rPr>
        <w:t xml:space="preserve"> sedimentary sequences in the southern coastal plain of the Río de la Plata (Argentina),</w:t>
      </w:r>
      <w:r>
        <w:rPr>
          <w:rFonts w:ascii="Arial" w:hAnsi="Arial" w:cs="Arial"/>
          <w:sz w:val="18"/>
          <w:szCs w:val="18"/>
          <w:lang w:val="en-GB"/>
        </w:rPr>
        <w:t xml:space="preserve"> </w:t>
      </w:r>
      <w:r w:rsidRPr="00764FCF">
        <w:rPr>
          <w:rFonts w:ascii="Arial" w:hAnsi="Arial" w:cs="Arial"/>
          <w:sz w:val="18"/>
          <w:szCs w:val="18"/>
          <w:lang w:val="en-GB"/>
        </w:rPr>
        <w:t>Journal of South American Earth Sciences, 102,</w:t>
      </w:r>
      <w:r>
        <w:rPr>
          <w:rFonts w:ascii="Arial" w:hAnsi="Arial" w:cs="Arial"/>
          <w:sz w:val="18"/>
          <w:szCs w:val="18"/>
          <w:lang w:val="en-GB"/>
        </w:rPr>
        <w:t xml:space="preserve"> </w:t>
      </w:r>
      <w:r w:rsidRPr="00764FCF">
        <w:rPr>
          <w:rFonts w:ascii="Arial" w:hAnsi="Arial" w:cs="Arial"/>
          <w:sz w:val="18"/>
          <w:szCs w:val="18"/>
          <w:lang w:val="en-GB"/>
        </w:rPr>
        <w:t>2020</w:t>
      </w:r>
      <w:r>
        <w:rPr>
          <w:rFonts w:ascii="Arial" w:hAnsi="Arial" w:cs="Arial"/>
          <w:sz w:val="18"/>
          <w:szCs w:val="18"/>
          <w:lang w:val="en-GB"/>
        </w:rPr>
        <w:t xml:space="preserve"> </w:t>
      </w:r>
      <w:hyperlink r:id="rId8" w:history="1">
        <w:r w:rsidRPr="00764FCF">
          <w:rPr>
            <w:rStyle w:val="Hipervnculo"/>
            <w:rFonts w:ascii="Arial" w:hAnsi="Arial" w:cs="Arial"/>
            <w:sz w:val="18"/>
            <w:szCs w:val="18"/>
            <w:lang w:val="en-GB"/>
          </w:rPr>
          <w:t>https://doi.org/10.1016/j.jsames.2020.102662</w:t>
        </w:r>
      </w:hyperlink>
      <w:r w:rsidRPr="00764FCF">
        <w:rPr>
          <w:rFonts w:ascii="Arial" w:hAnsi="Arial" w:cs="Arial"/>
          <w:sz w:val="18"/>
          <w:szCs w:val="18"/>
          <w:lang w:val="en-GB"/>
        </w:rPr>
        <w:t>.</w:t>
      </w:r>
    </w:p>
    <w:p w14:paraId="7BD34084" w14:textId="77777777" w:rsidR="00722F54" w:rsidRDefault="00722F54" w:rsidP="00722F54">
      <w:pPr>
        <w:spacing w:after="0" w:line="360" w:lineRule="auto"/>
        <w:ind w:left="-709" w:firstLine="284"/>
        <w:jc w:val="both"/>
        <w:rPr>
          <w:rFonts w:ascii="Arial" w:hAnsi="Arial" w:cs="Arial"/>
          <w:sz w:val="18"/>
          <w:szCs w:val="18"/>
          <w:lang w:val="en-GB"/>
        </w:rPr>
      </w:pPr>
    </w:p>
    <w:p w14:paraId="725F0B00" w14:textId="77777777" w:rsidR="00722F54" w:rsidRPr="00D92A07" w:rsidRDefault="00722F54" w:rsidP="00722F54">
      <w:pPr>
        <w:spacing w:after="0" w:line="360" w:lineRule="auto"/>
        <w:ind w:left="-709" w:firstLine="284"/>
        <w:jc w:val="both"/>
        <w:rPr>
          <w:rFonts w:ascii="Arial" w:hAnsi="Arial" w:cs="Arial"/>
          <w:sz w:val="18"/>
          <w:szCs w:val="18"/>
          <w:lang w:val="en-GB"/>
        </w:rPr>
      </w:pPr>
      <w:r w:rsidRPr="00D92A07">
        <w:rPr>
          <w:rFonts w:ascii="Arial" w:hAnsi="Arial" w:cs="Arial"/>
          <w:sz w:val="18"/>
          <w:szCs w:val="18"/>
        </w:rPr>
        <w:t>Coria, D</w:t>
      </w:r>
      <w:r>
        <w:rPr>
          <w:rFonts w:ascii="Arial" w:hAnsi="Arial" w:cs="Arial"/>
          <w:sz w:val="18"/>
          <w:szCs w:val="18"/>
        </w:rPr>
        <w:t xml:space="preserve">., </w:t>
      </w:r>
      <w:r w:rsidRPr="00D92A07">
        <w:rPr>
          <w:rFonts w:ascii="Arial" w:hAnsi="Arial" w:cs="Arial"/>
          <w:sz w:val="18"/>
          <w:szCs w:val="18"/>
        </w:rPr>
        <w:t>Bongiovanni,</w:t>
      </w:r>
      <w:r>
        <w:rPr>
          <w:rFonts w:ascii="Arial" w:hAnsi="Arial" w:cs="Arial"/>
          <w:sz w:val="18"/>
          <w:szCs w:val="18"/>
        </w:rPr>
        <w:t xml:space="preserve"> V., </w:t>
      </w:r>
      <w:proofErr w:type="spellStart"/>
      <w:r w:rsidRPr="00D92A07">
        <w:rPr>
          <w:rFonts w:ascii="Arial" w:hAnsi="Arial" w:cs="Arial"/>
          <w:sz w:val="18"/>
          <w:szCs w:val="18"/>
        </w:rPr>
        <w:t>Bonomo</w:t>
      </w:r>
      <w:proofErr w:type="spellEnd"/>
      <w:r w:rsidRPr="00D92A07">
        <w:rPr>
          <w:rFonts w:ascii="Arial" w:hAnsi="Arial" w:cs="Arial"/>
          <w:sz w:val="18"/>
          <w:szCs w:val="18"/>
        </w:rPr>
        <w:t>,</w:t>
      </w:r>
      <w:r>
        <w:rPr>
          <w:rFonts w:ascii="Arial" w:hAnsi="Arial" w:cs="Arial"/>
          <w:sz w:val="18"/>
          <w:szCs w:val="18"/>
        </w:rPr>
        <w:t xml:space="preserve"> N., </w:t>
      </w:r>
      <w:r w:rsidRPr="00D92A07">
        <w:rPr>
          <w:rFonts w:ascii="Arial" w:hAnsi="Arial" w:cs="Arial"/>
          <w:sz w:val="18"/>
          <w:szCs w:val="18"/>
        </w:rPr>
        <w:t>de la Vega,</w:t>
      </w:r>
      <w:r>
        <w:rPr>
          <w:rFonts w:ascii="Arial" w:hAnsi="Arial" w:cs="Arial"/>
          <w:sz w:val="18"/>
          <w:szCs w:val="18"/>
        </w:rPr>
        <w:t xml:space="preserve"> M., </w:t>
      </w:r>
      <w:proofErr w:type="spellStart"/>
      <w:r w:rsidRPr="00D92A07">
        <w:rPr>
          <w:rFonts w:ascii="Arial" w:hAnsi="Arial" w:cs="Arial"/>
          <w:sz w:val="18"/>
          <w:szCs w:val="18"/>
        </w:rPr>
        <w:t>Garea</w:t>
      </w:r>
      <w:proofErr w:type="spellEnd"/>
      <w:r w:rsidRPr="00D92A07">
        <w:rPr>
          <w:rFonts w:ascii="Arial" w:hAnsi="Arial" w:cs="Arial"/>
          <w:sz w:val="18"/>
          <w:szCs w:val="18"/>
        </w:rPr>
        <w:t>,</w:t>
      </w:r>
      <w:r>
        <w:rPr>
          <w:rFonts w:ascii="Arial" w:hAnsi="Arial" w:cs="Arial"/>
          <w:sz w:val="18"/>
          <w:szCs w:val="18"/>
        </w:rPr>
        <w:t xml:space="preserve"> M. T. and</w:t>
      </w:r>
      <w:r w:rsidRPr="00D92A07">
        <w:rPr>
          <w:rFonts w:ascii="Arial" w:hAnsi="Arial" w:cs="Arial"/>
          <w:sz w:val="18"/>
          <w:szCs w:val="18"/>
        </w:rPr>
        <w:t xml:space="preserve"> Osella</w:t>
      </w:r>
      <w:r>
        <w:rPr>
          <w:rFonts w:ascii="Arial" w:hAnsi="Arial" w:cs="Arial"/>
          <w:sz w:val="18"/>
          <w:szCs w:val="18"/>
        </w:rPr>
        <w:t>, A.</w:t>
      </w:r>
      <w:r w:rsidRPr="00D92A07">
        <w:rPr>
          <w:rFonts w:ascii="Arial" w:hAnsi="Arial" w:cs="Arial"/>
          <w:sz w:val="18"/>
          <w:szCs w:val="18"/>
        </w:rPr>
        <w:t xml:space="preserve">. </w:t>
      </w:r>
      <w:r w:rsidRPr="00D92A07">
        <w:rPr>
          <w:rFonts w:ascii="Arial" w:hAnsi="Arial" w:cs="Arial"/>
          <w:sz w:val="18"/>
          <w:szCs w:val="18"/>
          <w:lang w:val="en-GB"/>
        </w:rPr>
        <w:t>Hydrocarbon contaminated soil: geophysical-chemical methods for designing remediation and monitoring strategies (2009) Near Surface, Vol 7, No. 3, pp. 227-236.</w:t>
      </w:r>
      <w:r w:rsidRPr="00355FAA">
        <w:rPr>
          <w:lang w:val="en-GB"/>
        </w:rPr>
        <w:t xml:space="preserve"> </w:t>
      </w:r>
      <w:hyperlink r:id="rId9" w:history="1">
        <w:r w:rsidRPr="00D92A07">
          <w:rPr>
            <w:rStyle w:val="Hipervnculo"/>
            <w:rFonts w:ascii="Arial" w:hAnsi="Arial" w:cs="Arial"/>
            <w:sz w:val="18"/>
            <w:szCs w:val="18"/>
            <w:lang w:val="en-GB"/>
          </w:rPr>
          <w:t>doi.org/10.3997/1873-0604.2009020</w:t>
        </w:r>
      </w:hyperlink>
    </w:p>
    <w:p w14:paraId="4335F35D" w14:textId="77777777" w:rsidR="00722F54" w:rsidRPr="00722F54" w:rsidRDefault="00722F54" w:rsidP="00722F54">
      <w:pPr>
        <w:spacing w:after="0" w:line="360" w:lineRule="auto"/>
        <w:ind w:left="-709" w:firstLine="284"/>
        <w:jc w:val="both"/>
        <w:rPr>
          <w:rFonts w:ascii="Arial" w:hAnsi="Arial" w:cs="Arial"/>
          <w:sz w:val="18"/>
          <w:szCs w:val="18"/>
          <w:lang w:val="en-GB"/>
        </w:rPr>
      </w:pPr>
    </w:p>
    <w:p w14:paraId="07C61413" w14:textId="77777777" w:rsidR="00722F54" w:rsidRPr="00183F42" w:rsidRDefault="00722F54" w:rsidP="00722F54">
      <w:pPr>
        <w:spacing w:after="0" w:line="360" w:lineRule="auto"/>
        <w:ind w:left="-709" w:firstLine="284"/>
        <w:jc w:val="both"/>
        <w:rPr>
          <w:rFonts w:eastAsia="Times New Roman"/>
          <w:lang w:eastAsia="es-MX"/>
        </w:rPr>
      </w:pPr>
      <w:r w:rsidRPr="00722F54">
        <w:rPr>
          <w:rFonts w:ascii="Arial" w:hAnsi="Arial" w:cs="Arial"/>
          <w:sz w:val="18"/>
          <w:szCs w:val="18"/>
          <w:lang w:val="en-GB"/>
        </w:rPr>
        <w:t xml:space="preserve">de la Vega, M., Bongiovanni, M. V., &amp; Grünhut, V. Design of a low-cost electrical resistivity meter for near surface surveys. </w:t>
      </w:r>
      <w:r w:rsidRPr="00183F42">
        <w:rPr>
          <w:rFonts w:ascii="Arial" w:hAnsi="Arial" w:cs="Arial"/>
          <w:sz w:val="18"/>
          <w:szCs w:val="18"/>
        </w:rPr>
        <w:t xml:space="preserve">(2021). </w:t>
      </w:r>
      <w:proofErr w:type="spellStart"/>
      <w:r w:rsidRPr="00183F42">
        <w:rPr>
          <w:rFonts w:ascii="Arial" w:hAnsi="Arial" w:cs="Arial"/>
          <w:sz w:val="18"/>
          <w:szCs w:val="18"/>
        </w:rPr>
        <w:t>Earth</w:t>
      </w:r>
      <w:proofErr w:type="spellEnd"/>
      <w:r w:rsidRPr="00183F42">
        <w:rPr>
          <w:rFonts w:ascii="Arial" w:hAnsi="Arial" w:cs="Arial"/>
          <w:sz w:val="18"/>
          <w:szCs w:val="18"/>
        </w:rPr>
        <w:t xml:space="preserve"> and </w:t>
      </w:r>
      <w:proofErr w:type="spellStart"/>
      <w:r w:rsidRPr="00183F42">
        <w:rPr>
          <w:rFonts w:ascii="Arial" w:hAnsi="Arial" w:cs="Arial"/>
          <w:sz w:val="18"/>
          <w:szCs w:val="18"/>
        </w:rPr>
        <w:t>Space</w:t>
      </w:r>
      <w:proofErr w:type="spellEnd"/>
      <w:r w:rsidRPr="00183F42">
        <w:rPr>
          <w:rFonts w:ascii="Arial" w:hAnsi="Arial" w:cs="Arial"/>
          <w:sz w:val="18"/>
          <w:szCs w:val="18"/>
        </w:rPr>
        <w:t xml:space="preserve"> </w:t>
      </w:r>
      <w:proofErr w:type="spellStart"/>
      <w:r w:rsidRPr="00183F42">
        <w:rPr>
          <w:rFonts w:ascii="Arial" w:hAnsi="Arial" w:cs="Arial"/>
          <w:sz w:val="18"/>
          <w:szCs w:val="18"/>
        </w:rPr>
        <w:t>Science</w:t>
      </w:r>
      <w:proofErr w:type="spellEnd"/>
      <w:r w:rsidRPr="00183F42">
        <w:rPr>
          <w:rFonts w:ascii="Arial" w:hAnsi="Arial" w:cs="Arial"/>
          <w:sz w:val="18"/>
          <w:szCs w:val="18"/>
        </w:rPr>
        <w:t xml:space="preserve">, 8, e2020EA001575. </w:t>
      </w:r>
      <w:hyperlink r:id="rId10" w:history="1">
        <w:r w:rsidRPr="00183F42">
          <w:rPr>
            <w:rStyle w:val="Hipervnculo"/>
            <w:rFonts w:ascii="Arial" w:hAnsi="Arial" w:cs="Arial"/>
            <w:sz w:val="18"/>
            <w:szCs w:val="18"/>
          </w:rPr>
          <w:t>https://doi.org/10.1029/2020EA001575</w:t>
        </w:r>
      </w:hyperlink>
      <w:r w:rsidRPr="00183F42">
        <w:t xml:space="preserve"> </w:t>
      </w:r>
    </w:p>
    <w:p w14:paraId="54FCD5D9" w14:textId="77777777" w:rsidR="00722F54" w:rsidRDefault="00722F54" w:rsidP="00722F54">
      <w:pPr>
        <w:spacing w:after="0" w:line="360" w:lineRule="auto"/>
        <w:ind w:left="-709" w:firstLine="284"/>
        <w:jc w:val="both"/>
        <w:rPr>
          <w:rFonts w:ascii="Arial" w:hAnsi="Arial" w:cs="Arial"/>
          <w:sz w:val="18"/>
          <w:szCs w:val="18"/>
        </w:rPr>
      </w:pPr>
    </w:p>
    <w:p w14:paraId="02A4C179" w14:textId="77777777" w:rsidR="00722F54" w:rsidRDefault="00722F54" w:rsidP="00722F54">
      <w:pPr>
        <w:spacing w:after="0" w:line="360" w:lineRule="auto"/>
        <w:ind w:left="-709" w:firstLine="284"/>
        <w:jc w:val="both"/>
        <w:rPr>
          <w:rFonts w:ascii="Arial" w:hAnsi="Arial" w:cs="Arial"/>
          <w:sz w:val="18"/>
          <w:szCs w:val="18"/>
          <w:lang w:val="en-GB"/>
        </w:rPr>
      </w:pPr>
      <w:r w:rsidRPr="002A6483">
        <w:rPr>
          <w:rFonts w:ascii="Arial" w:hAnsi="Arial" w:cs="Arial"/>
          <w:sz w:val="18"/>
          <w:szCs w:val="18"/>
        </w:rPr>
        <w:t xml:space="preserve">Hernández-Durán, G., Arranz-González, J. C. y </w:t>
      </w:r>
      <w:r>
        <w:rPr>
          <w:rFonts w:ascii="Arial" w:hAnsi="Arial" w:cs="Arial"/>
          <w:sz w:val="18"/>
          <w:szCs w:val="18"/>
        </w:rPr>
        <w:t xml:space="preserve">de la </w:t>
      </w:r>
      <w:r w:rsidRPr="002A6483">
        <w:rPr>
          <w:rFonts w:ascii="Arial" w:hAnsi="Arial" w:cs="Arial"/>
          <w:sz w:val="18"/>
          <w:szCs w:val="18"/>
        </w:rPr>
        <w:t xml:space="preserve">Vega-Panizo, R. 2014. El análisis del potencial geológico de rocas industriales en proyectos de planificación territorial: una revisión. </w:t>
      </w:r>
      <w:proofErr w:type="spellStart"/>
      <w:r w:rsidRPr="002A6483">
        <w:rPr>
          <w:rFonts w:ascii="Arial" w:hAnsi="Arial" w:cs="Arial"/>
          <w:sz w:val="18"/>
          <w:szCs w:val="18"/>
          <w:lang w:val="en-GB"/>
        </w:rPr>
        <w:t>Boletín</w:t>
      </w:r>
      <w:proofErr w:type="spellEnd"/>
      <w:r w:rsidRPr="002A6483">
        <w:rPr>
          <w:rFonts w:ascii="Arial" w:hAnsi="Arial" w:cs="Arial"/>
          <w:sz w:val="18"/>
          <w:szCs w:val="18"/>
          <w:lang w:val="en-GB"/>
        </w:rPr>
        <w:t xml:space="preserve"> </w:t>
      </w:r>
      <w:proofErr w:type="spellStart"/>
      <w:r w:rsidRPr="002A6483">
        <w:rPr>
          <w:rFonts w:ascii="Arial" w:hAnsi="Arial" w:cs="Arial"/>
          <w:sz w:val="18"/>
          <w:szCs w:val="18"/>
          <w:lang w:val="en-GB"/>
        </w:rPr>
        <w:t>Geológico</w:t>
      </w:r>
      <w:proofErr w:type="spellEnd"/>
      <w:r w:rsidRPr="002A6483">
        <w:rPr>
          <w:rFonts w:ascii="Arial" w:hAnsi="Arial" w:cs="Arial"/>
          <w:sz w:val="18"/>
          <w:szCs w:val="18"/>
          <w:lang w:val="en-GB"/>
        </w:rPr>
        <w:t xml:space="preserve"> y Minero, 125(4): 473-490</w:t>
      </w:r>
      <w:r>
        <w:rPr>
          <w:rFonts w:ascii="Arial" w:hAnsi="Arial" w:cs="Arial"/>
          <w:sz w:val="18"/>
          <w:szCs w:val="18"/>
          <w:lang w:val="en-GB"/>
        </w:rPr>
        <w:t xml:space="preserve"> </w:t>
      </w:r>
      <w:r w:rsidRPr="002A6483">
        <w:rPr>
          <w:rFonts w:ascii="Arial" w:hAnsi="Arial" w:cs="Arial"/>
          <w:sz w:val="18"/>
          <w:szCs w:val="18"/>
          <w:lang w:val="en-GB"/>
        </w:rPr>
        <w:t>ISSN: 0366-0176</w:t>
      </w:r>
      <w:r>
        <w:rPr>
          <w:rFonts w:ascii="Arial" w:hAnsi="Arial" w:cs="Arial"/>
          <w:sz w:val="18"/>
          <w:szCs w:val="18"/>
          <w:lang w:val="en-GB"/>
        </w:rPr>
        <w:t>.</w:t>
      </w:r>
    </w:p>
    <w:p w14:paraId="059EF80E" w14:textId="77777777" w:rsidR="00722F54" w:rsidRDefault="00722F54" w:rsidP="00722F54">
      <w:pPr>
        <w:spacing w:after="0" w:line="360" w:lineRule="auto"/>
        <w:ind w:firstLine="284"/>
        <w:jc w:val="both"/>
        <w:rPr>
          <w:rFonts w:ascii="Arial" w:hAnsi="Arial" w:cs="Arial"/>
          <w:sz w:val="18"/>
          <w:szCs w:val="18"/>
          <w:lang w:val="en-GB"/>
        </w:rPr>
      </w:pPr>
    </w:p>
    <w:p w14:paraId="3E9EF44D" w14:textId="77777777" w:rsidR="00722F54" w:rsidRPr="001467A9" w:rsidRDefault="00722F54" w:rsidP="00722F54">
      <w:pPr>
        <w:spacing w:after="0" w:line="360" w:lineRule="auto"/>
        <w:ind w:left="-709" w:firstLine="284"/>
        <w:jc w:val="both"/>
        <w:rPr>
          <w:rFonts w:ascii="Arial" w:hAnsi="Arial" w:cs="Arial"/>
          <w:sz w:val="18"/>
          <w:szCs w:val="18"/>
          <w:lang w:val="en-GB"/>
        </w:rPr>
      </w:pPr>
      <w:smartTag w:uri="urn:schemas-microsoft-com:office:smarttags" w:element="place">
        <w:r w:rsidRPr="00E55363">
          <w:rPr>
            <w:rFonts w:ascii="Arial" w:hAnsi="Arial" w:cs="Arial"/>
            <w:sz w:val="18"/>
            <w:szCs w:val="18"/>
            <w:lang w:val="en-GB"/>
          </w:rPr>
          <w:t>Telford</w:t>
        </w:r>
      </w:smartTag>
      <w:r w:rsidRPr="00E55363">
        <w:rPr>
          <w:rFonts w:ascii="Arial" w:hAnsi="Arial" w:cs="Arial"/>
          <w:sz w:val="18"/>
          <w:szCs w:val="18"/>
          <w:lang w:val="en-GB"/>
        </w:rPr>
        <w:t xml:space="preserve">, W. M., Geldart, L. P., and sheriff, R. E., 1990. </w:t>
      </w:r>
      <w:r w:rsidRPr="001467A9">
        <w:rPr>
          <w:rFonts w:ascii="Arial" w:hAnsi="Arial" w:cs="Arial"/>
          <w:sz w:val="18"/>
          <w:szCs w:val="18"/>
          <w:lang w:val="en-GB"/>
        </w:rPr>
        <w:t xml:space="preserve">Applied geophysics: </w:t>
      </w:r>
      <w:smartTag w:uri="urn:schemas-microsoft-com:office:smarttags" w:element="City">
        <w:smartTag w:uri="urn:schemas-microsoft-com:office:smarttags" w:element="place">
          <w:r w:rsidRPr="001467A9">
            <w:rPr>
              <w:rFonts w:ascii="Arial" w:hAnsi="Arial" w:cs="Arial"/>
              <w:sz w:val="18"/>
              <w:szCs w:val="18"/>
              <w:lang w:val="en-GB"/>
            </w:rPr>
            <w:t>Cambridge</w:t>
          </w:r>
        </w:smartTag>
      </w:smartTag>
      <w:r w:rsidRPr="001467A9">
        <w:rPr>
          <w:rFonts w:ascii="Arial" w:hAnsi="Arial" w:cs="Arial"/>
          <w:sz w:val="18"/>
          <w:szCs w:val="18"/>
          <w:lang w:val="en-GB"/>
        </w:rPr>
        <w:t xml:space="preserve"> University Press, 2nd edition.</w:t>
      </w:r>
    </w:p>
    <w:p w14:paraId="730EF5D1" w14:textId="77777777" w:rsidR="00722F54" w:rsidRPr="001467A9" w:rsidRDefault="00722F54" w:rsidP="00722F54">
      <w:pPr>
        <w:spacing w:after="0" w:line="360" w:lineRule="auto"/>
        <w:ind w:left="-709" w:firstLine="284"/>
        <w:jc w:val="both"/>
        <w:rPr>
          <w:rFonts w:ascii="Arial" w:hAnsi="Arial" w:cs="Arial"/>
          <w:sz w:val="18"/>
          <w:szCs w:val="18"/>
          <w:lang w:val="en-GB"/>
        </w:rPr>
      </w:pPr>
    </w:p>
    <w:p w14:paraId="1FF94B43" w14:textId="77777777" w:rsidR="00722F54" w:rsidRPr="00CD0C11" w:rsidRDefault="00722F54" w:rsidP="00722F54">
      <w:pPr>
        <w:spacing w:after="0" w:line="360" w:lineRule="auto"/>
        <w:ind w:left="-709" w:firstLine="284"/>
        <w:jc w:val="both"/>
        <w:rPr>
          <w:rFonts w:ascii="Arial" w:hAnsi="Arial" w:cs="Arial"/>
          <w:sz w:val="18"/>
          <w:szCs w:val="18"/>
          <w:lang w:val="en-GB"/>
        </w:rPr>
      </w:pPr>
      <w:r w:rsidRPr="00CD0C11">
        <w:rPr>
          <w:rFonts w:ascii="Arial" w:hAnsi="Arial" w:cs="Arial"/>
          <w:sz w:val="18"/>
          <w:szCs w:val="18"/>
          <w:lang w:val="en-GB"/>
        </w:rPr>
        <w:lastRenderedPageBreak/>
        <w:t xml:space="preserve">Ünal, </w:t>
      </w:r>
      <w:smartTag w:uri="urn:schemas-microsoft-com:office:smarttags" w:element="place">
        <w:r w:rsidRPr="00CD0C11">
          <w:rPr>
            <w:rFonts w:ascii="Arial" w:hAnsi="Arial" w:cs="Arial"/>
            <w:sz w:val="18"/>
            <w:szCs w:val="18"/>
            <w:lang w:val="en-GB"/>
          </w:rPr>
          <w:t>I.</w:t>
        </w:r>
      </w:smartTag>
      <w:r w:rsidRPr="00CD0C11">
        <w:rPr>
          <w:rFonts w:ascii="Arial" w:hAnsi="Arial" w:cs="Arial"/>
          <w:sz w:val="18"/>
          <w:szCs w:val="18"/>
          <w:lang w:val="en-GB"/>
        </w:rPr>
        <w:t xml:space="preserve">, </w:t>
      </w:r>
      <w:proofErr w:type="spellStart"/>
      <w:r w:rsidRPr="00CD0C11">
        <w:rPr>
          <w:rFonts w:ascii="Arial" w:hAnsi="Arial" w:cs="Arial"/>
          <w:sz w:val="18"/>
          <w:szCs w:val="18"/>
          <w:lang w:val="en-GB"/>
        </w:rPr>
        <w:t>Kabaș</w:t>
      </w:r>
      <w:proofErr w:type="spellEnd"/>
      <w:r w:rsidRPr="00CD0C11">
        <w:rPr>
          <w:rFonts w:ascii="Arial" w:hAnsi="Arial" w:cs="Arial"/>
          <w:sz w:val="18"/>
          <w:szCs w:val="18"/>
          <w:lang w:val="en-GB"/>
        </w:rPr>
        <w:t xml:space="preserve">, Ö. </w:t>
      </w:r>
      <w:r>
        <w:rPr>
          <w:rFonts w:ascii="Arial" w:hAnsi="Arial" w:cs="Arial"/>
          <w:sz w:val="18"/>
          <w:szCs w:val="18"/>
          <w:lang w:val="en-GB"/>
        </w:rPr>
        <w:t>a</w:t>
      </w:r>
      <w:r w:rsidRPr="00CD0C11">
        <w:rPr>
          <w:rFonts w:ascii="Arial" w:hAnsi="Arial" w:cs="Arial"/>
          <w:sz w:val="18"/>
          <w:szCs w:val="18"/>
          <w:lang w:val="en-GB"/>
        </w:rPr>
        <w:t xml:space="preserve">nd </w:t>
      </w:r>
      <w:proofErr w:type="spellStart"/>
      <w:r w:rsidRPr="00CD0C11">
        <w:rPr>
          <w:rFonts w:ascii="Arial" w:hAnsi="Arial" w:cs="Arial"/>
          <w:sz w:val="18"/>
          <w:szCs w:val="18"/>
          <w:lang w:val="en-GB"/>
        </w:rPr>
        <w:t>Sözer</w:t>
      </w:r>
      <w:proofErr w:type="spellEnd"/>
      <w:r w:rsidRPr="00CD0C11">
        <w:rPr>
          <w:rFonts w:ascii="Arial" w:hAnsi="Arial" w:cs="Arial"/>
          <w:sz w:val="18"/>
          <w:szCs w:val="18"/>
          <w:lang w:val="en-GB"/>
        </w:rPr>
        <w:t xml:space="preserve">, S. 2020. Real-Time Electrical Resistivity Measurement and </w:t>
      </w:r>
      <w:proofErr w:type="spellStart"/>
      <w:r w:rsidRPr="00CD0C11">
        <w:rPr>
          <w:rFonts w:ascii="Arial" w:hAnsi="Arial" w:cs="Arial"/>
          <w:sz w:val="18"/>
          <w:szCs w:val="18"/>
          <w:lang w:val="en-GB"/>
        </w:rPr>
        <w:t>apping</w:t>
      </w:r>
      <w:proofErr w:type="spellEnd"/>
      <w:r w:rsidRPr="00CD0C11">
        <w:rPr>
          <w:rFonts w:ascii="Arial" w:hAnsi="Arial" w:cs="Arial"/>
          <w:sz w:val="18"/>
          <w:szCs w:val="18"/>
          <w:lang w:val="en-GB"/>
        </w:rPr>
        <w:t xml:space="preserve"> Platform of the Soils with an Autonomous Robot for Precision Farming Applications. Sensors, 20, 251. doi:10.3390/s20010251</w:t>
      </w:r>
    </w:p>
    <w:p w14:paraId="39C91864" w14:textId="77777777" w:rsidR="00722F54" w:rsidRPr="00CD0C11" w:rsidRDefault="00722F54" w:rsidP="00722F54">
      <w:pPr>
        <w:spacing w:after="0" w:line="360" w:lineRule="auto"/>
        <w:ind w:left="-709" w:firstLine="284"/>
        <w:jc w:val="both"/>
        <w:rPr>
          <w:rFonts w:ascii="Arial" w:hAnsi="Arial" w:cs="Arial"/>
          <w:sz w:val="18"/>
          <w:szCs w:val="18"/>
          <w:lang w:val="en-GB"/>
        </w:rPr>
      </w:pPr>
    </w:p>
    <w:p w14:paraId="72B98001" w14:textId="77777777" w:rsidR="00722F54" w:rsidRPr="00D92A07" w:rsidRDefault="00722F54" w:rsidP="00722F54">
      <w:pPr>
        <w:spacing w:after="0" w:line="360" w:lineRule="auto"/>
        <w:ind w:left="-709" w:firstLine="284"/>
        <w:jc w:val="both"/>
        <w:rPr>
          <w:rFonts w:ascii="Arial" w:hAnsi="Arial" w:cs="Arial"/>
          <w:sz w:val="18"/>
          <w:szCs w:val="18"/>
          <w:lang w:val="en-GB"/>
        </w:rPr>
      </w:pPr>
      <w:r w:rsidRPr="00224C25">
        <w:rPr>
          <w:rFonts w:ascii="Arial" w:hAnsi="Arial" w:cs="Arial"/>
          <w:sz w:val="18"/>
          <w:szCs w:val="18"/>
          <w:lang w:val="en-GB"/>
        </w:rPr>
        <w:t xml:space="preserve">Walach G, </w:t>
      </w:r>
      <w:proofErr w:type="spellStart"/>
      <w:r w:rsidRPr="00224C25">
        <w:rPr>
          <w:rFonts w:ascii="Arial" w:hAnsi="Arial" w:cs="Arial"/>
          <w:sz w:val="18"/>
          <w:szCs w:val="18"/>
          <w:lang w:val="en-GB"/>
        </w:rPr>
        <w:t>Scholger</w:t>
      </w:r>
      <w:proofErr w:type="spellEnd"/>
      <w:r w:rsidRPr="00224C25">
        <w:rPr>
          <w:rFonts w:ascii="Arial" w:hAnsi="Arial" w:cs="Arial"/>
          <w:sz w:val="18"/>
          <w:szCs w:val="18"/>
          <w:lang w:val="en-GB"/>
        </w:rPr>
        <w:t xml:space="preserve"> R, Cech B. Geomagnetic and Geoelectric Prospection on a Roman Iron Production Facility in </w:t>
      </w:r>
      <w:proofErr w:type="spellStart"/>
      <w:smartTag w:uri="urn:schemas-microsoft-com:office:smarttags" w:element="City">
        <w:r w:rsidRPr="00224C25">
          <w:rPr>
            <w:rFonts w:ascii="Arial" w:hAnsi="Arial" w:cs="Arial"/>
            <w:sz w:val="18"/>
            <w:szCs w:val="18"/>
            <w:lang w:val="en-GB"/>
          </w:rPr>
          <w:t>Hüttenberg</w:t>
        </w:r>
      </w:smartTag>
      <w:proofErr w:type="spellEnd"/>
      <w:r w:rsidRPr="00224C25">
        <w:rPr>
          <w:rFonts w:ascii="Arial" w:hAnsi="Arial" w:cs="Arial"/>
          <w:sz w:val="18"/>
          <w:szCs w:val="18"/>
          <w:lang w:val="en-GB"/>
        </w:rPr>
        <w:t xml:space="preserve">, </w:t>
      </w:r>
      <w:smartTag w:uri="urn:schemas-microsoft-com:office:smarttags" w:element="country-region">
        <w:r w:rsidRPr="00224C25">
          <w:rPr>
            <w:rFonts w:ascii="Arial" w:hAnsi="Arial" w:cs="Arial"/>
            <w:sz w:val="18"/>
            <w:szCs w:val="18"/>
            <w:lang w:val="en-GB"/>
          </w:rPr>
          <w:t>Austria</w:t>
        </w:r>
      </w:smartTag>
      <w:r w:rsidRPr="00224C25">
        <w:rPr>
          <w:rFonts w:ascii="Arial" w:hAnsi="Arial" w:cs="Arial"/>
          <w:sz w:val="18"/>
          <w:szCs w:val="18"/>
          <w:lang w:val="en-GB"/>
        </w:rPr>
        <w:t> </w:t>
      </w:r>
      <w:r w:rsidRPr="00224C25">
        <w:rPr>
          <w:rFonts w:ascii="Arial" w:hAnsi="Arial" w:cs="Arial"/>
          <w:i/>
          <w:iCs/>
          <w:sz w:val="18"/>
          <w:szCs w:val="18"/>
          <w:lang w:val="en-GB"/>
        </w:rPr>
        <w:t xml:space="preserve">(Ferrum </w:t>
      </w:r>
      <w:smartTag w:uri="urn:schemas-microsoft-com:office:smarttags" w:element="State">
        <w:smartTag w:uri="urn:schemas-microsoft-com:office:smarttags" w:element="place">
          <w:r w:rsidRPr="00224C25">
            <w:rPr>
              <w:rFonts w:ascii="Arial" w:hAnsi="Arial" w:cs="Arial"/>
              <w:i/>
              <w:iCs/>
              <w:sz w:val="18"/>
              <w:szCs w:val="18"/>
              <w:lang w:val="en-GB"/>
            </w:rPr>
            <w:t>Noricum</w:t>
          </w:r>
        </w:smartTag>
      </w:smartTag>
      <w:r w:rsidRPr="00224C25">
        <w:rPr>
          <w:rFonts w:ascii="Arial" w:hAnsi="Arial" w:cs="Arial"/>
          <w:i/>
          <w:iCs/>
          <w:sz w:val="18"/>
          <w:szCs w:val="18"/>
          <w:lang w:val="en-GB"/>
        </w:rPr>
        <w:t>)</w:t>
      </w:r>
      <w:r w:rsidRPr="00224C25">
        <w:rPr>
          <w:rFonts w:ascii="Arial" w:hAnsi="Arial" w:cs="Arial"/>
          <w:sz w:val="18"/>
          <w:szCs w:val="18"/>
          <w:lang w:val="en-GB"/>
        </w:rPr>
        <w:t xml:space="preserve">. </w:t>
      </w:r>
      <w:proofErr w:type="spellStart"/>
      <w:r w:rsidRPr="00E55363">
        <w:rPr>
          <w:rFonts w:ascii="Arial" w:hAnsi="Arial" w:cs="Arial"/>
          <w:sz w:val="18"/>
          <w:szCs w:val="18"/>
          <w:lang w:val="en-GB"/>
        </w:rPr>
        <w:t>Archaeol</w:t>
      </w:r>
      <w:proofErr w:type="spellEnd"/>
      <w:r w:rsidRPr="00E55363">
        <w:rPr>
          <w:rFonts w:ascii="Arial" w:hAnsi="Arial" w:cs="Arial"/>
          <w:sz w:val="18"/>
          <w:szCs w:val="18"/>
          <w:lang w:val="en-GB"/>
        </w:rPr>
        <w:t xml:space="preserve"> Prospect. 2011;18(2):149-158. </w:t>
      </w:r>
      <w:proofErr w:type="spellStart"/>
      <w:r w:rsidRPr="00E55363">
        <w:rPr>
          <w:rFonts w:ascii="Arial" w:hAnsi="Arial" w:cs="Arial"/>
          <w:sz w:val="18"/>
          <w:szCs w:val="18"/>
          <w:lang w:val="en-GB"/>
        </w:rPr>
        <w:t>doi</w:t>
      </w:r>
      <w:proofErr w:type="spellEnd"/>
      <w:r w:rsidRPr="00E55363">
        <w:rPr>
          <w:rFonts w:ascii="Arial" w:hAnsi="Arial" w:cs="Arial"/>
          <w:sz w:val="18"/>
          <w:szCs w:val="18"/>
          <w:lang w:val="en-GB"/>
        </w:rPr>
        <w:t>: 10.1002/arp.412.</w:t>
      </w:r>
    </w:p>
    <w:p w14:paraId="517091BC" w14:textId="77777777" w:rsidR="00722F54" w:rsidRPr="005A4512" w:rsidRDefault="00722F54" w:rsidP="00722F54">
      <w:pPr>
        <w:spacing w:line="360" w:lineRule="auto"/>
        <w:ind w:firstLine="850"/>
        <w:jc w:val="both"/>
        <w:rPr>
          <w:rFonts w:ascii="Arial" w:hAnsi="Arial" w:cs="Arial"/>
          <w:sz w:val="18"/>
          <w:szCs w:val="18"/>
          <w:lang w:val="en-GB"/>
        </w:rPr>
      </w:pPr>
    </w:p>
    <w:p w14:paraId="0A35DA36" w14:textId="77777777" w:rsidR="001F04A6" w:rsidRDefault="001F04A6"/>
    <w:sectPr w:rsidR="001F04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C4EB5"/>
    <w:multiLevelType w:val="hybridMultilevel"/>
    <w:tmpl w:val="82600910"/>
    <w:lvl w:ilvl="0" w:tplc="0409000F">
      <w:start w:val="1"/>
      <w:numFmt w:val="decimal"/>
      <w:lvlText w:val="%1."/>
      <w:lvlJc w:val="left"/>
      <w:pPr>
        <w:ind w:left="86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 w15:restartNumberingAfterBreak="0">
    <w:nsid w:val="12130C8B"/>
    <w:multiLevelType w:val="hybridMultilevel"/>
    <w:tmpl w:val="6860BB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5D15F97"/>
    <w:multiLevelType w:val="hybridMultilevel"/>
    <w:tmpl w:val="E0DCFE82"/>
    <w:lvl w:ilvl="0" w:tplc="CF1E3B9A">
      <w:start w:val="1"/>
      <w:numFmt w:val="lowerLetter"/>
      <w:lvlText w:val="%1)"/>
      <w:lvlJc w:val="left"/>
      <w:pPr>
        <w:ind w:left="630" w:hanging="360"/>
      </w:pPr>
      <w:rPr>
        <w:rFonts w:hint="default"/>
      </w:rPr>
    </w:lvl>
    <w:lvl w:ilvl="1" w:tplc="2C0A0019" w:tentative="1">
      <w:start w:val="1"/>
      <w:numFmt w:val="lowerLetter"/>
      <w:lvlText w:val="%2."/>
      <w:lvlJc w:val="left"/>
      <w:pPr>
        <w:ind w:left="1350" w:hanging="360"/>
      </w:pPr>
    </w:lvl>
    <w:lvl w:ilvl="2" w:tplc="2C0A001B" w:tentative="1">
      <w:start w:val="1"/>
      <w:numFmt w:val="lowerRoman"/>
      <w:lvlText w:val="%3."/>
      <w:lvlJc w:val="right"/>
      <w:pPr>
        <w:ind w:left="2070" w:hanging="180"/>
      </w:pPr>
    </w:lvl>
    <w:lvl w:ilvl="3" w:tplc="2C0A000F" w:tentative="1">
      <w:start w:val="1"/>
      <w:numFmt w:val="decimal"/>
      <w:lvlText w:val="%4."/>
      <w:lvlJc w:val="left"/>
      <w:pPr>
        <w:ind w:left="2790" w:hanging="360"/>
      </w:pPr>
    </w:lvl>
    <w:lvl w:ilvl="4" w:tplc="2C0A0019" w:tentative="1">
      <w:start w:val="1"/>
      <w:numFmt w:val="lowerLetter"/>
      <w:lvlText w:val="%5."/>
      <w:lvlJc w:val="left"/>
      <w:pPr>
        <w:ind w:left="3510" w:hanging="360"/>
      </w:pPr>
    </w:lvl>
    <w:lvl w:ilvl="5" w:tplc="2C0A001B" w:tentative="1">
      <w:start w:val="1"/>
      <w:numFmt w:val="lowerRoman"/>
      <w:lvlText w:val="%6."/>
      <w:lvlJc w:val="right"/>
      <w:pPr>
        <w:ind w:left="4230" w:hanging="180"/>
      </w:pPr>
    </w:lvl>
    <w:lvl w:ilvl="6" w:tplc="2C0A000F" w:tentative="1">
      <w:start w:val="1"/>
      <w:numFmt w:val="decimal"/>
      <w:lvlText w:val="%7."/>
      <w:lvlJc w:val="left"/>
      <w:pPr>
        <w:ind w:left="4950" w:hanging="360"/>
      </w:pPr>
    </w:lvl>
    <w:lvl w:ilvl="7" w:tplc="2C0A0019" w:tentative="1">
      <w:start w:val="1"/>
      <w:numFmt w:val="lowerLetter"/>
      <w:lvlText w:val="%8."/>
      <w:lvlJc w:val="left"/>
      <w:pPr>
        <w:ind w:left="5670" w:hanging="360"/>
      </w:pPr>
    </w:lvl>
    <w:lvl w:ilvl="8" w:tplc="2C0A001B" w:tentative="1">
      <w:start w:val="1"/>
      <w:numFmt w:val="lowerRoman"/>
      <w:lvlText w:val="%9."/>
      <w:lvlJc w:val="right"/>
      <w:pPr>
        <w:ind w:left="6390" w:hanging="180"/>
      </w:pPr>
    </w:lvl>
  </w:abstractNum>
  <w:num w:numId="1" w16cid:durableId="1859853834">
    <w:abstractNumId w:val="0"/>
  </w:num>
  <w:num w:numId="2" w16cid:durableId="2103335755">
    <w:abstractNumId w:val="2"/>
  </w:num>
  <w:num w:numId="3" w16cid:durableId="115680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54"/>
    <w:rsid w:val="001F04A6"/>
    <w:rsid w:val="005557CC"/>
    <w:rsid w:val="005C3B60"/>
    <w:rsid w:val="00722F54"/>
    <w:rsid w:val="009644A4"/>
    <w:rsid w:val="00A40166"/>
    <w:rsid w:val="00C05C4F"/>
    <w:rsid w:val="00CE1A76"/>
    <w:rsid w:val="00EF0F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martTagType w:namespaceuri="urn:schemas-microsoft-com:office:smarttags" w:name="City"/>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4:docId w14:val="7CAD21E9"/>
  <w15:chartTrackingRefBased/>
  <w15:docId w15:val="{2F569CD6-405B-4537-86D9-813B481C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F54"/>
    <w:rPr>
      <w:rFonts w:ascii="Calibri" w:eastAsia="Calibri" w:hAnsi="Calibri" w:cs="Times New Roman"/>
      <w:kern w:val="0"/>
      <w14:ligatures w14:val="none"/>
    </w:rPr>
  </w:style>
  <w:style w:type="paragraph" w:styleId="Ttulo1">
    <w:name w:val="heading 1"/>
    <w:basedOn w:val="Normal"/>
    <w:next w:val="Normal"/>
    <w:link w:val="Ttulo1Car"/>
    <w:uiPriority w:val="9"/>
    <w:qFormat/>
    <w:rsid w:val="00722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2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2F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2F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2F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2F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2F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2F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2F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2F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2F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2F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2F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2F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2F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2F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2F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2F54"/>
    <w:rPr>
      <w:rFonts w:eastAsiaTheme="majorEastAsia" w:cstheme="majorBidi"/>
      <w:color w:val="272727" w:themeColor="text1" w:themeTint="D8"/>
    </w:rPr>
  </w:style>
  <w:style w:type="paragraph" w:styleId="Ttulo">
    <w:name w:val="Title"/>
    <w:basedOn w:val="Normal"/>
    <w:next w:val="Normal"/>
    <w:link w:val="TtuloCar"/>
    <w:uiPriority w:val="10"/>
    <w:qFormat/>
    <w:rsid w:val="00722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2F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2F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2F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2F54"/>
    <w:pPr>
      <w:spacing w:before="160"/>
      <w:jc w:val="center"/>
    </w:pPr>
    <w:rPr>
      <w:i/>
      <w:iCs/>
      <w:color w:val="404040" w:themeColor="text1" w:themeTint="BF"/>
    </w:rPr>
  </w:style>
  <w:style w:type="character" w:customStyle="1" w:styleId="CitaCar">
    <w:name w:val="Cita Car"/>
    <w:basedOn w:val="Fuentedeprrafopredeter"/>
    <w:link w:val="Cita"/>
    <w:uiPriority w:val="29"/>
    <w:rsid w:val="00722F54"/>
    <w:rPr>
      <w:i/>
      <w:iCs/>
      <w:color w:val="404040" w:themeColor="text1" w:themeTint="BF"/>
    </w:rPr>
  </w:style>
  <w:style w:type="paragraph" w:styleId="Prrafodelista">
    <w:name w:val="List Paragraph"/>
    <w:basedOn w:val="Normal"/>
    <w:uiPriority w:val="34"/>
    <w:qFormat/>
    <w:rsid w:val="00722F54"/>
    <w:pPr>
      <w:ind w:left="720"/>
      <w:contextualSpacing/>
    </w:pPr>
  </w:style>
  <w:style w:type="character" w:styleId="nfasisintenso">
    <w:name w:val="Intense Emphasis"/>
    <w:basedOn w:val="Fuentedeprrafopredeter"/>
    <w:uiPriority w:val="21"/>
    <w:qFormat/>
    <w:rsid w:val="00722F54"/>
    <w:rPr>
      <w:i/>
      <w:iCs/>
      <w:color w:val="0F4761" w:themeColor="accent1" w:themeShade="BF"/>
    </w:rPr>
  </w:style>
  <w:style w:type="paragraph" w:styleId="Citadestacada">
    <w:name w:val="Intense Quote"/>
    <w:basedOn w:val="Normal"/>
    <w:next w:val="Normal"/>
    <w:link w:val="CitadestacadaCar"/>
    <w:uiPriority w:val="30"/>
    <w:qFormat/>
    <w:rsid w:val="00722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2F54"/>
    <w:rPr>
      <w:i/>
      <w:iCs/>
      <w:color w:val="0F4761" w:themeColor="accent1" w:themeShade="BF"/>
    </w:rPr>
  </w:style>
  <w:style w:type="character" w:styleId="Referenciaintensa">
    <w:name w:val="Intense Reference"/>
    <w:basedOn w:val="Fuentedeprrafopredeter"/>
    <w:uiPriority w:val="32"/>
    <w:qFormat/>
    <w:rsid w:val="00722F54"/>
    <w:rPr>
      <w:b/>
      <w:bCs/>
      <w:smallCaps/>
      <w:color w:val="0F4761" w:themeColor="accent1" w:themeShade="BF"/>
      <w:spacing w:val="5"/>
    </w:rPr>
  </w:style>
  <w:style w:type="character" w:styleId="Hipervnculo">
    <w:name w:val="Hyperlink"/>
    <w:uiPriority w:val="99"/>
    <w:unhideWhenUsed/>
    <w:rsid w:val="00722F5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ames.2020.102662" TargetMode="External"/><Relationship Id="rId3" Type="http://schemas.openxmlformats.org/officeDocument/2006/relationships/settings" Target="settings.xml"/><Relationship Id="rId7" Type="http://schemas.openxmlformats.org/officeDocument/2006/relationships/hyperlink" Target="https://doi.org/10.1016/j.jappgeo.2023.1052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appgeo.2007.11.006" TargetMode="External"/><Relationship Id="rId11" Type="http://schemas.openxmlformats.org/officeDocument/2006/relationships/fontTable" Target="fontTable.xml"/><Relationship Id="rId5" Type="http://schemas.openxmlformats.org/officeDocument/2006/relationships/hyperlink" Target="https://doi.org/10.1016/j.gsd.2023.100918" TargetMode="External"/><Relationship Id="rId10" Type="http://schemas.openxmlformats.org/officeDocument/2006/relationships/hyperlink" Target="https://doi.org/10.1029/2020EA001575" TargetMode="External"/><Relationship Id="rId4" Type="http://schemas.openxmlformats.org/officeDocument/2006/relationships/webSettings" Target="webSettings.xml"/><Relationship Id="rId9" Type="http://schemas.openxmlformats.org/officeDocument/2006/relationships/hyperlink" Target="https://doi.org/10.3997/1873-0604.2009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1888</Words>
  <Characters>10385</Characters>
  <Application>Microsoft Office Word</Application>
  <DocSecurity>0</DocSecurity>
  <Lines>86</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Bongiovanni Maria</dc:creator>
  <cp:keywords/>
  <dc:description/>
  <cp:lastModifiedBy>Bongiovanni Maria</cp:lastModifiedBy>
  <cp:revision>1</cp:revision>
  <dcterms:created xsi:type="dcterms:W3CDTF">2025-03-28T13:44:00Z</dcterms:created>
  <dcterms:modified xsi:type="dcterms:W3CDTF">2025-03-28T13:46:00Z</dcterms:modified>
</cp:coreProperties>
</file>