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DCE36" w14:textId="77777777" w:rsidR="00F85F88" w:rsidRPr="007E7ECB" w:rsidRDefault="00F85F88" w:rsidP="00F85F88">
      <w:pPr>
        <w:tabs>
          <w:tab w:val="left" w:pos="5730"/>
        </w:tabs>
        <w:spacing w:line="360" w:lineRule="auto"/>
        <w:rPr>
          <w:rFonts w:ascii="Times New Roman" w:hAnsi="Times New Roman" w:cs="Times New Roman"/>
          <w:b/>
          <w:bCs/>
          <w:sz w:val="24"/>
          <w:szCs w:val="24"/>
        </w:rPr>
      </w:pPr>
      <w:r w:rsidRPr="007E7ECB">
        <w:rPr>
          <w:rFonts w:ascii="Times New Roman" w:hAnsi="Times New Roman" w:cs="Times New Roman"/>
          <w:b/>
          <w:bCs/>
          <w:sz w:val="24"/>
          <w:szCs w:val="24"/>
        </w:rPr>
        <w:t>1. Organización de la empresa de desarrollo</w:t>
      </w:r>
    </w:p>
    <w:tbl>
      <w:tblPr>
        <w:tblW w:w="9206" w:type="dxa"/>
        <w:tblCellMar>
          <w:left w:w="0" w:type="dxa"/>
          <w:right w:w="0" w:type="dxa"/>
        </w:tblCellMar>
        <w:tblLook w:val="04A0" w:firstRow="1" w:lastRow="0" w:firstColumn="1" w:lastColumn="0" w:noHBand="0" w:noVBand="1"/>
      </w:tblPr>
      <w:tblGrid>
        <w:gridCol w:w="1848"/>
        <w:gridCol w:w="1976"/>
        <w:gridCol w:w="5382"/>
      </w:tblGrid>
      <w:tr w:rsidR="00F85F88" w:rsidRPr="00F4591A" w14:paraId="2EE0BED3" w14:textId="77777777" w:rsidTr="0099354D">
        <w:trPr>
          <w:trHeight w:val="695"/>
        </w:trPr>
        <w:tc>
          <w:tcPr>
            <w:tcW w:w="0" w:type="auto"/>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30" w:type="dxa"/>
              <w:left w:w="45" w:type="dxa"/>
              <w:bottom w:w="30" w:type="dxa"/>
              <w:right w:w="45" w:type="dxa"/>
            </w:tcMar>
            <w:vAlign w:val="bottom"/>
            <w:hideMark/>
          </w:tcPr>
          <w:p w14:paraId="5F9CF1A4" w14:textId="77777777" w:rsidR="00F85F88" w:rsidRPr="00F4591A" w:rsidRDefault="00F85F88" w:rsidP="0099354D">
            <w:pPr>
              <w:tabs>
                <w:tab w:val="left" w:pos="5730"/>
              </w:tabs>
              <w:spacing w:line="240" w:lineRule="auto"/>
              <w:jc w:val="center"/>
              <w:rPr>
                <w:rFonts w:ascii="Times New Roman" w:hAnsi="Times New Roman" w:cs="Times New Roman"/>
                <w:b/>
                <w:bCs/>
                <w:sz w:val="24"/>
                <w:szCs w:val="24"/>
              </w:rPr>
            </w:pPr>
            <w:r w:rsidRPr="00F4591A">
              <w:rPr>
                <w:rFonts w:ascii="Times New Roman" w:hAnsi="Times New Roman" w:cs="Times New Roman"/>
                <w:b/>
                <w:bCs/>
                <w:sz w:val="24"/>
                <w:szCs w:val="24"/>
              </w:rPr>
              <w:t>Nombre del Integrante</w:t>
            </w:r>
          </w:p>
        </w:tc>
        <w:tc>
          <w:tcPr>
            <w:tcW w:w="0" w:type="auto"/>
            <w:tcBorders>
              <w:top w:val="single" w:sz="6" w:space="0" w:color="000000"/>
              <w:left w:val="single" w:sz="6" w:space="0" w:color="CCCCCC"/>
              <w:bottom w:val="single" w:sz="6" w:space="0" w:color="000000"/>
              <w:right w:val="single" w:sz="6" w:space="0" w:color="000000"/>
            </w:tcBorders>
            <w:shd w:val="clear" w:color="auto" w:fill="D1D1D1" w:themeFill="background2" w:themeFillShade="E6"/>
            <w:tcMar>
              <w:top w:w="30" w:type="dxa"/>
              <w:left w:w="45" w:type="dxa"/>
              <w:bottom w:w="30" w:type="dxa"/>
              <w:right w:w="45" w:type="dxa"/>
            </w:tcMar>
            <w:vAlign w:val="bottom"/>
            <w:hideMark/>
          </w:tcPr>
          <w:p w14:paraId="22EEFC84" w14:textId="77777777" w:rsidR="00F85F88" w:rsidRPr="00F4591A" w:rsidRDefault="00F85F88" w:rsidP="0099354D">
            <w:pPr>
              <w:tabs>
                <w:tab w:val="left" w:pos="5730"/>
              </w:tabs>
              <w:spacing w:line="240" w:lineRule="auto"/>
              <w:jc w:val="center"/>
              <w:rPr>
                <w:rFonts w:ascii="Times New Roman" w:hAnsi="Times New Roman" w:cs="Times New Roman"/>
                <w:b/>
                <w:bCs/>
                <w:sz w:val="24"/>
                <w:szCs w:val="24"/>
              </w:rPr>
            </w:pPr>
            <w:r w:rsidRPr="00F4591A">
              <w:rPr>
                <w:rFonts w:ascii="Times New Roman" w:hAnsi="Times New Roman" w:cs="Times New Roman"/>
                <w:b/>
                <w:bCs/>
                <w:sz w:val="24"/>
                <w:szCs w:val="24"/>
              </w:rPr>
              <w:t>Rol(es) Asignado(s)</w:t>
            </w:r>
          </w:p>
        </w:tc>
        <w:tc>
          <w:tcPr>
            <w:tcW w:w="5382" w:type="dxa"/>
            <w:tcBorders>
              <w:top w:val="single" w:sz="6" w:space="0" w:color="000000"/>
              <w:left w:val="single" w:sz="6" w:space="0" w:color="CCCCCC"/>
              <w:bottom w:val="single" w:sz="6" w:space="0" w:color="000000"/>
              <w:right w:val="single" w:sz="6" w:space="0" w:color="000000"/>
            </w:tcBorders>
            <w:shd w:val="clear" w:color="auto" w:fill="D1D1D1" w:themeFill="background2" w:themeFillShade="E6"/>
            <w:tcMar>
              <w:top w:w="30" w:type="dxa"/>
              <w:left w:w="45" w:type="dxa"/>
              <w:bottom w:w="30" w:type="dxa"/>
              <w:right w:w="45" w:type="dxa"/>
            </w:tcMar>
            <w:vAlign w:val="bottom"/>
            <w:hideMark/>
          </w:tcPr>
          <w:p w14:paraId="455A28EC" w14:textId="77777777" w:rsidR="00F85F88" w:rsidRPr="00F4591A" w:rsidRDefault="00F85F88" w:rsidP="0099354D">
            <w:pPr>
              <w:tabs>
                <w:tab w:val="left" w:pos="5730"/>
              </w:tabs>
              <w:spacing w:line="240" w:lineRule="auto"/>
              <w:jc w:val="center"/>
              <w:rPr>
                <w:rFonts w:ascii="Times New Roman" w:hAnsi="Times New Roman" w:cs="Times New Roman"/>
                <w:b/>
                <w:bCs/>
                <w:sz w:val="24"/>
                <w:szCs w:val="24"/>
              </w:rPr>
            </w:pPr>
            <w:r w:rsidRPr="00F4591A">
              <w:rPr>
                <w:rFonts w:ascii="Times New Roman" w:hAnsi="Times New Roman" w:cs="Times New Roman"/>
                <w:b/>
                <w:bCs/>
                <w:sz w:val="24"/>
                <w:szCs w:val="24"/>
              </w:rPr>
              <w:t>Funciones Principales</w:t>
            </w:r>
          </w:p>
        </w:tc>
      </w:tr>
      <w:tr w:rsidR="00F85F88" w:rsidRPr="00F4591A" w14:paraId="147F50E5" w14:textId="77777777" w:rsidTr="0099354D">
        <w:trPr>
          <w:trHeight w:val="1031"/>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057D5D"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Edward Joseph Guevara Angarita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A75B63"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Project Manager</w:t>
            </w:r>
          </w:p>
        </w:tc>
        <w:tc>
          <w:tcPr>
            <w:tcW w:w="5382"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F69AF84"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Planificar actividades, coordinar el equipo, definir el cronograma, supervisar entregables y gestionar reuniones.</w:t>
            </w:r>
          </w:p>
        </w:tc>
      </w:tr>
      <w:tr w:rsidR="00F85F88" w:rsidRPr="00F4591A" w14:paraId="4D85F0F3" w14:textId="77777777" w:rsidTr="0099354D">
        <w:trPr>
          <w:trHeight w:val="973"/>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4F1111"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Pedro José Esquea Osorio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4EBC00"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Software Architect</w:t>
            </w:r>
          </w:p>
        </w:tc>
        <w:tc>
          <w:tcPr>
            <w:tcW w:w="5382"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68F2B88"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Diseñar la arquitectura y componentes del sistema, definir tecnologías y supervisar el diseño técnico.</w:t>
            </w:r>
          </w:p>
        </w:tc>
      </w:tr>
      <w:tr w:rsidR="00F85F88" w:rsidRPr="00F4591A" w14:paraId="6D29BDEF" w14:textId="77777777" w:rsidTr="0099354D">
        <w:trPr>
          <w:trHeight w:val="53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796D60"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Andrés David García Rivera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65C036"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Backend Developer &amp; DevOps</w:t>
            </w:r>
          </w:p>
        </w:tc>
        <w:tc>
          <w:tcPr>
            <w:tcW w:w="5382"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98BA445"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Implementar servicios, APIs y base de datos (Backend). Gestionar repositorios, control de versiones y despliegue (DevOps).</w:t>
            </w:r>
          </w:p>
        </w:tc>
      </w:tr>
      <w:tr w:rsidR="00F85F88" w:rsidRPr="00F4591A" w14:paraId="6482748C" w14:textId="77777777" w:rsidTr="0099354D">
        <w:trPr>
          <w:trHeight w:val="69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56875FA"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3529C7">
              <w:rPr>
                <w:rFonts w:ascii="Times New Roman" w:hAnsi="Times New Roman" w:cs="Times New Roman"/>
                <w:sz w:val="24"/>
                <w:szCs w:val="24"/>
              </w:rPr>
              <w:t>Paula Andrea Chinchilla Ortiz</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82F746"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Frontend Developer &amp; QA / Tester</w:t>
            </w:r>
          </w:p>
        </w:tc>
        <w:tc>
          <w:tcPr>
            <w:tcW w:w="5382"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2551139" w14:textId="77777777" w:rsidR="00F85F88" w:rsidRPr="00F4591A" w:rsidRDefault="00F85F88" w:rsidP="0099354D">
            <w:pPr>
              <w:tabs>
                <w:tab w:val="left" w:pos="5730"/>
              </w:tabs>
              <w:spacing w:line="276" w:lineRule="auto"/>
              <w:rPr>
                <w:rFonts w:ascii="Times New Roman" w:hAnsi="Times New Roman" w:cs="Times New Roman"/>
                <w:sz w:val="24"/>
                <w:szCs w:val="24"/>
              </w:rPr>
            </w:pPr>
            <w:r w:rsidRPr="00F4591A">
              <w:rPr>
                <w:rFonts w:ascii="Times New Roman" w:hAnsi="Times New Roman" w:cs="Times New Roman"/>
                <w:sz w:val="24"/>
                <w:szCs w:val="24"/>
              </w:rPr>
              <w:t>Diseñar e implementar la interfaz y usabilidad (Frontend). Diseñar casos de prueba, ejecutar pruebas y reportar fallos (QA).</w:t>
            </w:r>
          </w:p>
        </w:tc>
      </w:tr>
    </w:tbl>
    <w:p w14:paraId="7BBE0B94" w14:textId="77777777" w:rsidR="00F85F88" w:rsidRDefault="00F85F88" w:rsidP="00F85F88">
      <w:pPr>
        <w:tabs>
          <w:tab w:val="left" w:pos="5730"/>
        </w:tabs>
        <w:spacing w:line="360" w:lineRule="auto"/>
        <w:rPr>
          <w:rFonts w:ascii="Times New Roman" w:hAnsi="Times New Roman" w:cs="Times New Roman"/>
          <w:sz w:val="24"/>
          <w:szCs w:val="24"/>
        </w:rPr>
      </w:pPr>
    </w:p>
    <w:p w14:paraId="44CF1C1C" w14:textId="77777777" w:rsidR="00F85F88" w:rsidRPr="007E7ECB" w:rsidRDefault="00F85F88" w:rsidP="00F85F88">
      <w:pPr>
        <w:tabs>
          <w:tab w:val="left" w:pos="5730"/>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 </w:t>
      </w:r>
      <w:r w:rsidRPr="007E7ECB">
        <w:rPr>
          <w:rFonts w:ascii="Times New Roman" w:hAnsi="Times New Roman" w:cs="Times New Roman"/>
          <w:b/>
          <w:bCs/>
          <w:sz w:val="24"/>
          <w:szCs w:val="24"/>
        </w:rPr>
        <w:t>Requisitos de información del sistema</w:t>
      </w:r>
    </w:p>
    <w:p w14:paraId="58763503" w14:textId="77777777" w:rsidR="00F85F88" w:rsidRPr="007E7ECB" w:rsidRDefault="00F85F88" w:rsidP="00F85F88">
      <w:p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Para construir el modelo de base de datos más adelante, el sistema de facturación e inventario debe almacenar y gestionar las siguientes entidades de información principales, basadas en los procesos del negocio:</w:t>
      </w:r>
    </w:p>
    <w:p w14:paraId="49DCA1EF" w14:textId="77777777" w:rsidR="00F85F88" w:rsidRPr="007E7ECB" w:rsidRDefault="00F85F88" w:rsidP="00F85F88">
      <w:pPr>
        <w:numPr>
          <w:ilvl w:val="0"/>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b/>
          <w:bCs/>
          <w:sz w:val="24"/>
          <w:szCs w:val="24"/>
        </w:rPr>
        <w:t>Datos de Usuarios (Empleados y Administradores):</w:t>
      </w:r>
    </w:p>
    <w:p w14:paraId="303D329B"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Identificador único (ID / Cédula).</w:t>
      </w:r>
    </w:p>
    <w:p w14:paraId="36CB238D"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Nombre completo.</w:t>
      </w:r>
    </w:p>
    <w:p w14:paraId="2A1F9764"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Nombre de usuario (Username) y Contraseña cifrada para el acceso.</w:t>
      </w:r>
    </w:p>
    <w:p w14:paraId="18FF8F87"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Rol asignado (Vendedor o Gerente/Administrador) para el control de acceso.</w:t>
      </w:r>
    </w:p>
    <w:p w14:paraId="1F31EA5D" w14:textId="77777777" w:rsidR="00F85F88" w:rsidRPr="007E7ECB" w:rsidRDefault="00F85F88" w:rsidP="00F85F88">
      <w:pPr>
        <w:numPr>
          <w:ilvl w:val="0"/>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b/>
          <w:bCs/>
          <w:sz w:val="24"/>
          <w:szCs w:val="24"/>
        </w:rPr>
        <w:t>Información de Productos (Inventario):</w:t>
      </w:r>
    </w:p>
    <w:p w14:paraId="58F8ADBA"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Código del producto (o código de barras).</w:t>
      </w:r>
    </w:p>
    <w:p w14:paraId="572D9E66"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Nombre del producto.</w:t>
      </w:r>
    </w:p>
    <w:p w14:paraId="0C228321"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lastRenderedPageBreak/>
        <w:t>Descripción.</w:t>
      </w:r>
    </w:p>
    <w:p w14:paraId="230D34D3"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Categoría del artículo.</w:t>
      </w:r>
    </w:p>
    <w:p w14:paraId="4CB04018"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Precio de venta.</w:t>
      </w:r>
    </w:p>
    <w:p w14:paraId="2097B076"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Cantidad disponible (Stock actual).</w:t>
      </w:r>
    </w:p>
    <w:p w14:paraId="76596D3D" w14:textId="77777777" w:rsidR="00F85F88" w:rsidRPr="007E7ECB" w:rsidRDefault="00F85F88" w:rsidP="00F85F88">
      <w:pPr>
        <w:numPr>
          <w:ilvl w:val="0"/>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b/>
          <w:bCs/>
          <w:sz w:val="24"/>
          <w:szCs w:val="24"/>
        </w:rPr>
        <w:t>Registros de Ventas y Facturación:</w:t>
      </w:r>
    </w:p>
    <w:p w14:paraId="5FC0BD36"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Número de factura (consecutivo único).</w:t>
      </w:r>
    </w:p>
    <w:p w14:paraId="0027AACB"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Fecha y hora de la transacción.</w:t>
      </w:r>
    </w:p>
    <w:p w14:paraId="0CCFEFFC"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Identificador del vendedor que realizó la venta.</w:t>
      </w:r>
    </w:p>
    <w:p w14:paraId="20365FE8"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Total a pagar.</w:t>
      </w:r>
    </w:p>
    <w:p w14:paraId="610A0277"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b/>
          <w:bCs/>
          <w:sz w:val="24"/>
          <w:szCs w:val="24"/>
        </w:rPr>
        <w:t>Detalle de la venta:</w:t>
      </w:r>
      <w:r w:rsidRPr="007E7ECB">
        <w:rPr>
          <w:rFonts w:ascii="Times New Roman" w:hAnsi="Times New Roman" w:cs="Times New Roman"/>
          <w:sz w:val="24"/>
          <w:szCs w:val="24"/>
        </w:rPr>
        <w:t xml:space="preserve"> Relación de los productos vendidos en esa transacción, incluyendo la cantidad, el precio unitario en el momento de la venta y el subtotal.</w:t>
      </w:r>
    </w:p>
    <w:p w14:paraId="580D6CDA" w14:textId="77777777" w:rsidR="00F85F88" w:rsidRPr="007E7ECB" w:rsidRDefault="00F85F88" w:rsidP="00F85F88">
      <w:pPr>
        <w:numPr>
          <w:ilvl w:val="0"/>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b/>
          <w:bCs/>
          <w:sz w:val="24"/>
          <w:szCs w:val="24"/>
        </w:rPr>
        <w:t>Registro de Movimientos de Inventario:</w:t>
      </w:r>
    </w:p>
    <w:p w14:paraId="1615D2A5"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Historial de entradas de mercancía (compras a proveedores): Fecha, producto, cantidad ingresada y usuario responsable.</w:t>
      </w:r>
    </w:p>
    <w:p w14:paraId="5E3EC98C" w14:textId="77777777" w:rsidR="00F85F88" w:rsidRPr="007E7ECB" w:rsidRDefault="00F85F88" w:rsidP="00F85F88">
      <w:pPr>
        <w:numPr>
          <w:ilvl w:val="1"/>
          <w:numId w:val="1"/>
        </w:num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Historial de salidas (relacionado directamente con las ventas registradas).</w:t>
      </w:r>
    </w:p>
    <w:p w14:paraId="29C6F63F" w14:textId="77777777" w:rsidR="00F85F88" w:rsidRPr="007E7ECB" w:rsidRDefault="00F85F88" w:rsidP="00F85F88">
      <w:pPr>
        <w:tabs>
          <w:tab w:val="left" w:pos="5730"/>
        </w:tabs>
        <w:spacing w:line="360" w:lineRule="auto"/>
        <w:rPr>
          <w:rFonts w:ascii="Times New Roman" w:hAnsi="Times New Roman" w:cs="Times New Roman"/>
          <w:b/>
          <w:bCs/>
        </w:rPr>
      </w:pPr>
      <w:r w:rsidRPr="007E7ECB">
        <w:rPr>
          <w:rFonts w:ascii="Times New Roman" w:hAnsi="Times New Roman" w:cs="Times New Roman"/>
          <w:b/>
          <w:bCs/>
          <w:sz w:val="24"/>
          <w:szCs w:val="24"/>
        </w:rPr>
        <w:t xml:space="preserve">3. </w:t>
      </w:r>
      <w:r w:rsidRPr="007E7ECB">
        <w:rPr>
          <w:rFonts w:ascii="Times New Roman" w:hAnsi="Times New Roman" w:cs="Times New Roman"/>
          <w:b/>
          <w:bCs/>
        </w:rPr>
        <w:t>Requisitos de aceptación</w:t>
      </w:r>
    </w:p>
    <w:p w14:paraId="50E1A86D" w14:textId="77777777" w:rsidR="00F85F88" w:rsidRDefault="00F85F88" w:rsidP="00F85F88">
      <w:pPr>
        <w:tabs>
          <w:tab w:val="left" w:pos="5730"/>
        </w:tabs>
        <w:spacing w:line="360" w:lineRule="auto"/>
        <w:rPr>
          <w:rFonts w:ascii="Times New Roman" w:hAnsi="Times New Roman" w:cs="Times New Roman"/>
          <w:sz w:val="24"/>
          <w:szCs w:val="24"/>
        </w:rPr>
      </w:pPr>
      <w:r w:rsidRPr="007E7ECB">
        <w:rPr>
          <w:rFonts w:ascii="Times New Roman" w:hAnsi="Times New Roman" w:cs="Times New Roman"/>
          <w:sz w:val="24"/>
          <w:szCs w:val="24"/>
        </w:rPr>
        <w:t>Estos son los criterios que el gerente de "Patico Detalles" evaluará para dar por aprobado el sistema en su entrega final. Se han definido tomando como base las funcionalidades críticas del negocio.</w:t>
      </w:r>
    </w:p>
    <w:p w14:paraId="5F1719E1" w14:textId="77777777" w:rsidR="00571E28" w:rsidRDefault="00571E28" w:rsidP="00F85F88">
      <w:pPr>
        <w:tabs>
          <w:tab w:val="left" w:pos="5730"/>
        </w:tabs>
        <w:spacing w:line="360" w:lineRule="auto"/>
        <w:rPr>
          <w:rFonts w:ascii="Times New Roman" w:hAnsi="Times New Roman" w:cs="Times New Roman"/>
          <w:sz w:val="24"/>
          <w:szCs w:val="24"/>
        </w:rPr>
      </w:pPr>
    </w:p>
    <w:p w14:paraId="471654CB" w14:textId="77777777" w:rsidR="00571E28" w:rsidRDefault="00571E28" w:rsidP="00F85F88">
      <w:pPr>
        <w:tabs>
          <w:tab w:val="left" w:pos="5730"/>
        </w:tabs>
        <w:spacing w:line="360" w:lineRule="auto"/>
        <w:rPr>
          <w:rFonts w:ascii="Times New Roman" w:hAnsi="Times New Roman" w:cs="Times New Roman"/>
          <w:sz w:val="24"/>
          <w:szCs w:val="24"/>
        </w:rPr>
      </w:pPr>
    </w:p>
    <w:p w14:paraId="5E49554D" w14:textId="77777777" w:rsidR="00571E28" w:rsidRDefault="00571E28" w:rsidP="00F85F88">
      <w:pPr>
        <w:tabs>
          <w:tab w:val="left" w:pos="5730"/>
        </w:tabs>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129"/>
        <w:gridCol w:w="1418"/>
        <w:gridCol w:w="1819"/>
        <w:gridCol w:w="2307"/>
        <w:gridCol w:w="2155"/>
      </w:tblGrid>
      <w:tr w:rsidR="00571E28" w:rsidRPr="00571E28" w14:paraId="01830871" w14:textId="77777777" w:rsidTr="00571E28">
        <w:tc>
          <w:tcPr>
            <w:tcW w:w="1129" w:type="dxa"/>
            <w:hideMark/>
          </w:tcPr>
          <w:p w14:paraId="558F474A"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lastRenderedPageBreak/>
              <w:t>Código</w:t>
            </w:r>
          </w:p>
        </w:tc>
        <w:tc>
          <w:tcPr>
            <w:tcW w:w="1418" w:type="dxa"/>
            <w:hideMark/>
          </w:tcPr>
          <w:p w14:paraId="74AEBAE5"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¿Qué parte del programa probamos?</w:t>
            </w:r>
          </w:p>
        </w:tc>
        <w:tc>
          <w:tcPr>
            <w:tcW w:w="1819" w:type="dxa"/>
            <w:hideMark/>
          </w:tcPr>
          <w:p w14:paraId="6E44DB4D"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¿Qué vamos a hacer en la prueba?</w:t>
            </w:r>
          </w:p>
        </w:tc>
        <w:tc>
          <w:tcPr>
            <w:tcW w:w="0" w:type="auto"/>
            <w:hideMark/>
          </w:tcPr>
          <w:p w14:paraId="629DF967"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¿Qué tiene que hacer el programa?</w:t>
            </w:r>
          </w:p>
        </w:tc>
        <w:tc>
          <w:tcPr>
            <w:tcW w:w="0" w:type="auto"/>
            <w:hideMark/>
          </w:tcPr>
          <w:p w14:paraId="6175DBED"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¿Cómo sabemos que quedó bien? (Checklist del dueño)</w:t>
            </w:r>
          </w:p>
        </w:tc>
      </w:tr>
      <w:tr w:rsidR="00571E28" w:rsidRPr="00571E28" w14:paraId="6EF9B02D" w14:textId="77777777" w:rsidTr="00571E28">
        <w:tc>
          <w:tcPr>
            <w:tcW w:w="1129" w:type="dxa"/>
            <w:hideMark/>
          </w:tcPr>
          <w:p w14:paraId="1AE77566"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ACC-01</w:t>
            </w:r>
          </w:p>
        </w:tc>
        <w:tc>
          <w:tcPr>
            <w:tcW w:w="1418" w:type="dxa"/>
            <w:hideMark/>
          </w:tcPr>
          <w:p w14:paraId="3C8F9330"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Ingreso de Empleados</w:t>
            </w:r>
          </w:p>
        </w:tc>
        <w:tc>
          <w:tcPr>
            <w:tcW w:w="1819" w:type="dxa"/>
            <w:hideMark/>
          </w:tcPr>
          <w:p w14:paraId="6B0E6234"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Un vendedor entra al programa usando su usuario y contraseña correctos.</w:t>
            </w:r>
          </w:p>
        </w:tc>
        <w:tc>
          <w:tcPr>
            <w:tcW w:w="0" w:type="auto"/>
            <w:hideMark/>
          </w:tcPr>
          <w:p w14:paraId="21DA4B3F"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 xml:space="preserve">El programa lo deja entrar, pero </w:t>
            </w:r>
            <w:r w:rsidRPr="00571E28">
              <w:rPr>
                <w:rFonts w:ascii="Times New Roman" w:hAnsi="Times New Roman" w:cs="Times New Roman"/>
                <w:b/>
                <w:bCs/>
              </w:rPr>
              <w:t>solo</w:t>
            </w:r>
            <w:r w:rsidRPr="00571E28">
              <w:rPr>
                <w:rFonts w:ascii="Times New Roman" w:hAnsi="Times New Roman" w:cs="Times New Roman"/>
              </w:rPr>
              <w:t xml:space="preserve"> le muestra la pantalla para vender y buscar productos. No le muestra las opciones del gerente.</w:t>
            </w:r>
          </w:p>
        </w:tc>
        <w:tc>
          <w:tcPr>
            <w:tcW w:w="0" w:type="auto"/>
            <w:hideMark/>
          </w:tcPr>
          <w:p w14:paraId="4E856828"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vendedor intenta ver los reportes de ganancias o meter mercancía nueva, y el programa no lo deja.</w:t>
            </w:r>
          </w:p>
        </w:tc>
      </w:tr>
      <w:tr w:rsidR="00571E28" w:rsidRPr="00571E28" w14:paraId="55E369AF" w14:textId="77777777" w:rsidTr="00571E28">
        <w:tc>
          <w:tcPr>
            <w:tcW w:w="1129" w:type="dxa"/>
            <w:hideMark/>
          </w:tcPr>
          <w:p w14:paraId="7BE8B2E4"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ACC-02</w:t>
            </w:r>
          </w:p>
        </w:tc>
        <w:tc>
          <w:tcPr>
            <w:tcW w:w="1418" w:type="dxa"/>
            <w:hideMark/>
          </w:tcPr>
          <w:p w14:paraId="2923E178"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Hacer una Venta y dar Recibo</w:t>
            </w:r>
          </w:p>
        </w:tc>
        <w:tc>
          <w:tcPr>
            <w:tcW w:w="1819" w:type="dxa"/>
            <w:hideMark/>
          </w:tcPr>
          <w:p w14:paraId="608D902F"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vendedor escoge 3 productos distintos para vendérselos a un cliente y anota que ya le pagaron.</w:t>
            </w:r>
          </w:p>
        </w:tc>
        <w:tc>
          <w:tcPr>
            <w:tcW w:w="0" w:type="auto"/>
            <w:hideMark/>
          </w:tcPr>
          <w:p w14:paraId="31E141E1"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programa hace la suma matemática correcta, guarda la venta y saca el recibo o factura con lo que compró el cliente.</w:t>
            </w:r>
          </w:p>
        </w:tc>
        <w:tc>
          <w:tcPr>
            <w:tcW w:w="0" w:type="auto"/>
            <w:hideMark/>
          </w:tcPr>
          <w:p w14:paraId="29A9104F"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Se suma en una calculadora el precio de los 3 productos y da exactamente el mismo total que dice el recibo que sacó el programa.</w:t>
            </w:r>
          </w:p>
        </w:tc>
      </w:tr>
      <w:tr w:rsidR="00571E28" w:rsidRPr="00571E28" w14:paraId="71BA3080" w14:textId="77777777" w:rsidTr="00571E28">
        <w:tc>
          <w:tcPr>
            <w:tcW w:w="1129" w:type="dxa"/>
            <w:hideMark/>
          </w:tcPr>
          <w:p w14:paraId="105A4741"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ACC-03</w:t>
            </w:r>
          </w:p>
        </w:tc>
        <w:tc>
          <w:tcPr>
            <w:tcW w:w="1418" w:type="dxa"/>
            <w:hideMark/>
          </w:tcPr>
          <w:p w14:paraId="726C3292"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Descontar lo que se vende</w:t>
            </w:r>
          </w:p>
        </w:tc>
        <w:tc>
          <w:tcPr>
            <w:tcW w:w="1819" w:type="dxa"/>
            <w:hideMark/>
          </w:tcPr>
          <w:p w14:paraId="3BDD0074"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Se hace una venta de 2 unidades de un producto (por ejemplo, peluches) del cual había 10 guardados en la tienda.</w:t>
            </w:r>
          </w:p>
        </w:tc>
        <w:tc>
          <w:tcPr>
            <w:tcW w:w="0" w:type="auto"/>
            <w:hideMark/>
          </w:tcPr>
          <w:p w14:paraId="28672DE5"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programa resta automáticamente esos 2 peluches vendidos. Ahora el sistema debe decir que quedan 8.</w:t>
            </w:r>
          </w:p>
        </w:tc>
        <w:tc>
          <w:tcPr>
            <w:tcW w:w="0" w:type="auto"/>
            <w:hideMark/>
          </w:tcPr>
          <w:p w14:paraId="1958762C"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gerente busca el peluche en el programa y confirma que el número bajó exactamente a 8 unidades disponibles.</w:t>
            </w:r>
          </w:p>
        </w:tc>
      </w:tr>
      <w:tr w:rsidR="00571E28" w:rsidRPr="00571E28" w14:paraId="4C9D834A" w14:textId="77777777" w:rsidTr="00571E28">
        <w:tc>
          <w:tcPr>
            <w:tcW w:w="1129" w:type="dxa"/>
            <w:hideMark/>
          </w:tcPr>
          <w:p w14:paraId="0EE39963"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ACC-04</w:t>
            </w:r>
          </w:p>
        </w:tc>
        <w:tc>
          <w:tcPr>
            <w:tcW w:w="1418" w:type="dxa"/>
            <w:hideMark/>
          </w:tcPr>
          <w:p w14:paraId="4C801A3F"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Ingresar Mercancía Nueva</w:t>
            </w:r>
          </w:p>
        </w:tc>
        <w:tc>
          <w:tcPr>
            <w:tcW w:w="1819" w:type="dxa"/>
            <w:hideMark/>
          </w:tcPr>
          <w:p w14:paraId="697BADF6"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gerente le avisa al programa que acaban de llegar 20 unidades nuevas de un producto que ya venden.</w:t>
            </w:r>
          </w:p>
        </w:tc>
        <w:tc>
          <w:tcPr>
            <w:tcW w:w="0" w:type="auto"/>
            <w:hideMark/>
          </w:tcPr>
          <w:p w14:paraId="48CDB6B8"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programa suma esas 20 unidades a las que ya había antes, de forma inmediata.</w:t>
            </w:r>
          </w:p>
        </w:tc>
        <w:tc>
          <w:tcPr>
            <w:tcW w:w="0" w:type="auto"/>
            <w:hideMark/>
          </w:tcPr>
          <w:p w14:paraId="16E79075"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gerente busca el producto en el programa y ve que la cantidad total creció correctamente con los 20 nuevos.</w:t>
            </w:r>
          </w:p>
        </w:tc>
      </w:tr>
      <w:tr w:rsidR="00571E28" w:rsidRPr="00571E28" w14:paraId="20F191D8" w14:textId="77777777" w:rsidTr="00571E28">
        <w:tc>
          <w:tcPr>
            <w:tcW w:w="1129" w:type="dxa"/>
            <w:hideMark/>
          </w:tcPr>
          <w:p w14:paraId="51C27CDB"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ACC-05</w:t>
            </w:r>
          </w:p>
        </w:tc>
        <w:tc>
          <w:tcPr>
            <w:tcW w:w="1418" w:type="dxa"/>
            <w:hideMark/>
          </w:tcPr>
          <w:p w14:paraId="2D3CC8A2"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b/>
                <w:bCs/>
              </w:rPr>
              <w:t>Revisar cuánto se ha vendido</w:t>
            </w:r>
          </w:p>
        </w:tc>
        <w:tc>
          <w:tcPr>
            <w:tcW w:w="1819" w:type="dxa"/>
            <w:hideMark/>
          </w:tcPr>
          <w:p w14:paraId="0FE9B7FC"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gerente pide ver las ventas de unos días específicos (por ejemplo, la última semana).</w:t>
            </w:r>
          </w:p>
        </w:tc>
        <w:tc>
          <w:tcPr>
            <w:tcW w:w="0" w:type="auto"/>
            <w:hideMark/>
          </w:tcPr>
          <w:p w14:paraId="1443FCD1"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programa le muestra un resumen claro con toda la plata que entró y la lista de todo lo que se vendió en esos días.</w:t>
            </w:r>
          </w:p>
        </w:tc>
        <w:tc>
          <w:tcPr>
            <w:tcW w:w="0" w:type="auto"/>
            <w:hideMark/>
          </w:tcPr>
          <w:p w14:paraId="0F468F3B" w14:textId="77777777" w:rsidR="00571E28" w:rsidRPr="00571E28" w:rsidRDefault="00571E28" w:rsidP="00571E28">
            <w:pPr>
              <w:tabs>
                <w:tab w:val="left" w:pos="5730"/>
              </w:tabs>
              <w:spacing w:after="40" w:line="276" w:lineRule="auto"/>
              <w:rPr>
                <w:rFonts w:ascii="Times New Roman" w:hAnsi="Times New Roman" w:cs="Times New Roman"/>
              </w:rPr>
            </w:pPr>
            <w:r w:rsidRPr="00571E28">
              <w:rPr>
                <w:rFonts w:ascii="Times New Roman" w:hAnsi="Times New Roman" w:cs="Times New Roman"/>
              </w:rPr>
              <w:t>El gerente compara este resumen con sus cuentas en papel (o facturas físicas) para asegurarse de que el programa no se equivocó en ningún número.</w:t>
            </w:r>
          </w:p>
        </w:tc>
      </w:tr>
    </w:tbl>
    <w:p w14:paraId="015A35C3" w14:textId="77777777" w:rsidR="00571E28" w:rsidRDefault="00571E28" w:rsidP="00F85F88">
      <w:pPr>
        <w:tabs>
          <w:tab w:val="left" w:pos="5730"/>
        </w:tabs>
        <w:spacing w:line="360" w:lineRule="auto"/>
        <w:rPr>
          <w:rFonts w:ascii="Times New Roman" w:hAnsi="Times New Roman" w:cs="Times New Roman"/>
          <w:sz w:val="24"/>
          <w:szCs w:val="24"/>
        </w:rPr>
      </w:pPr>
    </w:p>
    <w:p w14:paraId="7C0739C2" w14:textId="77777777" w:rsidR="00F85F88" w:rsidRDefault="00F85F88" w:rsidP="00F85F88">
      <w:pPr>
        <w:tabs>
          <w:tab w:val="left" w:pos="5730"/>
        </w:tabs>
        <w:spacing w:line="360" w:lineRule="auto"/>
        <w:rPr>
          <w:rFonts w:ascii="Times New Roman" w:hAnsi="Times New Roman" w:cs="Times New Roman"/>
          <w:sz w:val="24"/>
          <w:szCs w:val="24"/>
        </w:rPr>
      </w:pPr>
    </w:p>
    <w:p w14:paraId="3C3FB15A" w14:textId="60F0D67D" w:rsidR="00F85F88" w:rsidRDefault="004B6966" w:rsidP="00F85F88">
      <w:pPr>
        <w:tabs>
          <w:tab w:val="left" w:pos="5730"/>
        </w:tabs>
        <w:spacing w:line="360" w:lineRule="auto"/>
        <w:rPr>
          <w:rFonts w:ascii="Times New Roman" w:hAnsi="Times New Roman" w:cs="Times New Roman"/>
          <w:sz w:val="24"/>
          <w:szCs w:val="24"/>
        </w:rPr>
      </w:pPr>
      <w:r>
        <w:rPr>
          <w:noProof/>
        </w:rPr>
        <w:drawing>
          <wp:inline distT="0" distB="0" distL="0" distR="0" wp14:anchorId="59403213" wp14:editId="16A073A1">
            <wp:extent cx="5612130" cy="3156585"/>
            <wp:effectExtent l="0" t="0" r="7620" b="5715"/>
            <wp:docPr id="1128953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7283967E" w14:textId="77777777" w:rsidR="00F85F88" w:rsidRPr="007E7ECB" w:rsidRDefault="00F85F88" w:rsidP="00F85F88">
      <w:pPr>
        <w:tabs>
          <w:tab w:val="left" w:pos="5730"/>
        </w:tabs>
        <w:spacing w:line="360" w:lineRule="auto"/>
        <w:rPr>
          <w:rFonts w:ascii="Times New Roman" w:hAnsi="Times New Roman" w:cs="Times New Roman"/>
          <w:sz w:val="24"/>
          <w:szCs w:val="24"/>
        </w:rPr>
      </w:pPr>
    </w:p>
    <w:p w14:paraId="6AD7735B" w14:textId="3EBC96A7" w:rsidR="00F85F88" w:rsidRPr="00836DD4" w:rsidRDefault="00F85F88" w:rsidP="00F85F88">
      <w:pPr>
        <w:tabs>
          <w:tab w:val="left" w:pos="5730"/>
        </w:tabs>
        <w:spacing w:line="360" w:lineRule="auto"/>
        <w:rPr>
          <w:rFonts w:ascii="Times New Roman" w:hAnsi="Times New Roman" w:cs="Times New Roman"/>
          <w:sz w:val="24"/>
          <w:szCs w:val="24"/>
        </w:rPr>
      </w:pPr>
    </w:p>
    <w:p w14:paraId="5D39D7E1" w14:textId="77777777" w:rsidR="00F85F88" w:rsidRDefault="00F85F88"/>
    <w:sectPr w:rsidR="00F85F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D60FE"/>
    <w:multiLevelType w:val="multilevel"/>
    <w:tmpl w:val="11AAF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2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F88"/>
    <w:rsid w:val="004B6966"/>
    <w:rsid w:val="00571E28"/>
    <w:rsid w:val="005A405E"/>
    <w:rsid w:val="00623145"/>
    <w:rsid w:val="00A740D0"/>
    <w:rsid w:val="00B0670C"/>
    <w:rsid w:val="00F85F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B0CB"/>
  <w15:chartTrackingRefBased/>
  <w15:docId w15:val="{7E04A932-EC02-4128-B648-C7C673AE3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F88"/>
    <w:pPr>
      <w:spacing w:line="259" w:lineRule="auto"/>
    </w:pPr>
    <w:rPr>
      <w:sz w:val="22"/>
      <w:szCs w:val="22"/>
    </w:rPr>
  </w:style>
  <w:style w:type="paragraph" w:styleId="Ttulo1">
    <w:name w:val="heading 1"/>
    <w:basedOn w:val="Normal"/>
    <w:next w:val="Normal"/>
    <w:link w:val="Ttulo1Car"/>
    <w:uiPriority w:val="9"/>
    <w:qFormat/>
    <w:rsid w:val="00F85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5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5F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5F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5F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5F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5F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5F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5F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5F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5F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5F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5F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5F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5F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5F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5F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5F88"/>
    <w:rPr>
      <w:rFonts w:eastAsiaTheme="majorEastAsia" w:cstheme="majorBidi"/>
      <w:color w:val="272727" w:themeColor="text1" w:themeTint="D8"/>
    </w:rPr>
  </w:style>
  <w:style w:type="paragraph" w:styleId="Ttulo">
    <w:name w:val="Title"/>
    <w:basedOn w:val="Normal"/>
    <w:next w:val="Normal"/>
    <w:link w:val="TtuloCar"/>
    <w:uiPriority w:val="10"/>
    <w:qFormat/>
    <w:rsid w:val="00F8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5F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5F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5F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5F88"/>
    <w:pPr>
      <w:spacing w:before="160"/>
      <w:jc w:val="center"/>
    </w:pPr>
    <w:rPr>
      <w:i/>
      <w:iCs/>
      <w:color w:val="404040" w:themeColor="text1" w:themeTint="BF"/>
    </w:rPr>
  </w:style>
  <w:style w:type="character" w:customStyle="1" w:styleId="CitaCar">
    <w:name w:val="Cita Car"/>
    <w:basedOn w:val="Fuentedeprrafopredeter"/>
    <w:link w:val="Cita"/>
    <w:uiPriority w:val="29"/>
    <w:rsid w:val="00F85F88"/>
    <w:rPr>
      <w:i/>
      <w:iCs/>
      <w:color w:val="404040" w:themeColor="text1" w:themeTint="BF"/>
    </w:rPr>
  </w:style>
  <w:style w:type="paragraph" w:styleId="Prrafodelista">
    <w:name w:val="List Paragraph"/>
    <w:basedOn w:val="Normal"/>
    <w:uiPriority w:val="34"/>
    <w:qFormat/>
    <w:rsid w:val="00F85F88"/>
    <w:pPr>
      <w:ind w:left="720"/>
      <w:contextualSpacing/>
    </w:pPr>
  </w:style>
  <w:style w:type="character" w:styleId="nfasisintenso">
    <w:name w:val="Intense Emphasis"/>
    <w:basedOn w:val="Fuentedeprrafopredeter"/>
    <w:uiPriority w:val="21"/>
    <w:qFormat/>
    <w:rsid w:val="00F85F88"/>
    <w:rPr>
      <w:i/>
      <w:iCs/>
      <w:color w:val="0F4761" w:themeColor="accent1" w:themeShade="BF"/>
    </w:rPr>
  </w:style>
  <w:style w:type="paragraph" w:styleId="Citadestacada">
    <w:name w:val="Intense Quote"/>
    <w:basedOn w:val="Normal"/>
    <w:next w:val="Normal"/>
    <w:link w:val="CitadestacadaCar"/>
    <w:uiPriority w:val="30"/>
    <w:qFormat/>
    <w:rsid w:val="00F85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5F88"/>
    <w:rPr>
      <w:i/>
      <w:iCs/>
      <w:color w:val="0F4761" w:themeColor="accent1" w:themeShade="BF"/>
    </w:rPr>
  </w:style>
  <w:style w:type="character" w:styleId="Referenciaintensa">
    <w:name w:val="Intense Reference"/>
    <w:basedOn w:val="Fuentedeprrafopredeter"/>
    <w:uiPriority w:val="32"/>
    <w:qFormat/>
    <w:rsid w:val="00F85F88"/>
    <w:rPr>
      <w:b/>
      <w:bCs/>
      <w:smallCaps/>
      <w:color w:val="0F4761" w:themeColor="accent1" w:themeShade="BF"/>
      <w:spacing w:val="5"/>
    </w:rPr>
  </w:style>
  <w:style w:type="table" w:styleId="Tablaconcuadrcula">
    <w:name w:val="Table Grid"/>
    <w:basedOn w:val="Tablanormal"/>
    <w:uiPriority w:val="39"/>
    <w:rsid w:val="00F85F8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650</Words>
  <Characters>3580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Garcia</dc:creator>
  <cp:keywords/>
  <dc:description/>
  <cp:lastModifiedBy>Andres Garcia</cp:lastModifiedBy>
  <cp:revision>4</cp:revision>
  <cp:lastPrinted>2026-03-18T15:31:00Z</cp:lastPrinted>
  <dcterms:created xsi:type="dcterms:W3CDTF">2026-03-18T15:30:00Z</dcterms:created>
  <dcterms:modified xsi:type="dcterms:W3CDTF">2026-03-22T02:49:00Z</dcterms:modified>
</cp:coreProperties>
</file>