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160" w:after="80" w:line="279"/>
        <w:ind w:right="0" w:left="0" w:firstLine="0"/>
        <w:jc w:val="left"/>
        <w:rPr>
          <w:rFonts w:ascii="Arial" w:hAnsi="Arial" w:cs="Arial" w:eastAsia="Arial"/>
          <w:color w:val="0F4761"/>
          <w:spacing w:val="0"/>
          <w:position w:val="0"/>
          <w:sz w:val="24"/>
          <w:u w:val="single"/>
          <w:shd w:fill="auto" w:val="clear"/>
        </w:rPr>
      </w:pPr>
      <w:r>
        <w:rPr>
          <w:rFonts w:ascii="Arial" w:hAnsi="Arial" w:cs="Arial" w:eastAsia="Arial"/>
          <w:color w:val="0F4761"/>
          <w:spacing w:val="0"/>
          <w:position w:val="0"/>
          <w:sz w:val="24"/>
          <w:u w:val="single"/>
          <w:shd w:fill="auto" w:val="clear"/>
        </w:rPr>
        <w:t xml:space="preserve">1. Descrição do Problema e Justificativa</w:t>
      </w:r>
    </w:p>
    <w:p>
      <w:pPr>
        <w:spacing w:before="0" w:after="160" w:line="279"/>
        <w:ind w:right="0" w:left="0" w:firstLine="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No cenário atual de gestão logística e frotas comerciais, pequenas e médias empresas enfrentam sérios problemas com a falta de controle sobre seus veículos. A ausência de um registro centralizado de quilometragem, ano e identificação dos automóveis resulta em manutenções atrasadas, aumento de custos operacionais e depreciação acelerada dos ativos da empresa.</w:t>
      </w:r>
    </w:p>
    <w:p>
      <w:pPr>
        <w:spacing w:before="0" w:after="160" w:line="279"/>
        <w:ind w:right="0" w:left="0" w:firstLine="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O sistema EcoDrive foi desenvolvido justamente para sanar essa dor. Trata-se de uma aplicação desktop focada no gerenciamento de frota que permite cadastrar, visualizar, atualizar e remover veículos de forma rápida e segura. A escolha desse tema se justifica pela necessidade real do mercado por softwares de interface amigável que organizem dados operacionais de logística sem a complexidade de grandes ERPs.</w:t>
      </w:r>
    </w:p>
    <w:p>
      <w:pPr>
        <w:keepNext w:val="true"/>
        <w:keepLines w:val="true"/>
        <w:spacing w:before="160" w:after="80" w:line="279"/>
        <w:ind w:right="0" w:left="0" w:firstLine="0"/>
        <w:jc w:val="left"/>
        <w:rPr>
          <w:rFonts w:ascii="Arial" w:hAnsi="Arial" w:cs="Arial" w:eastAsia="Arial"/>
          <w:color w:val="0F4761"/>
          <w:spacing w:val="0"/>
          <w:position w:val="0"/>
          <w:sz w:val="24"/>
          <w:u w:val="single"/>
          <w:shd w:fill="auto" w:val="clear"/>
        </w:rPr>
      </w:pPr>
      <w:r>
        <w:rPr>
          <w:rFonts w:ascii="Arial" w:hAnsi="Arial" w:cs="Arial" w:eastAsia="Arial"/>
          <w:color w:val="0F4761"/>
          <w:spacing w:val="0"/>
          <w:position w:val="0"/>
          <w:sz w:val="24"/>
          <w:u w:val="single"/>
          <w:shd w:fill="auto" w:val="clear"/>
        </w:rPr>
        <w:t xml:space="preserve">2. Estrutura e Funcionamento da Aplicação</w:t>
      </w:r>
    </w:p>
    <w:p>
      <w:pPr>
        <w:spacing w:before="0" w:after="160" w:line="279"/>
        <w:ind w:right="0" w:left="0" w:firstLine="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A aplicação foi construída utilizando a linguagem Java e adota uma arquitetura monolítica simples, integrando a interface gráfica diretamente com a camada de persistência de dados.</w:t>
      </w:r>
    </w:p>
    <w:p>
      <w:pPr>
        <w:keepNext w:val="true"/>
        <w:keepLines w:val="true"/>
        <w:spacing w:before="160" w:after="80" w:line="279"/>
        <w:ind w:right="0" w:left="0" w:firstLine="0"/>
        <w:jc w:val="left"/>
        <w:rPr>
          <w:rFonts w:ascii="Arial" w:hAnsi="Arial" w:cs="Arial" w:eastAsia="Arial"/>
          <w:color w:val="0F4761"/>
          <w:spacing w:val="0"/>
          <w:position w:val="0"/>
          <w:sz w:val="24"/>
          <w:u w:val="single"/>
          <w:shd w:fill="auto" w:val="clear"/>
        </w:rPr>
      </w:pPr>
      <w:r>
        <w:rPr>
          <w:rFonts w:ascii="Arial" w:hAnsi="Arial" w:cs="Arial" w:eastAsia="Arial"/>
          <w:color w:val="0F4761"/>
          <w:spacing w:val="0"/>
          <w:position w:val="0"/>
          <w:sz w:val="24"/>
          <w:u w:val="single"/>
          <w:shd w:fill="auto" w:val="clear"/>
        </w:rPr>
        <w:t xml:space="preserve">A estrutura do projeto é dividida em três pilares principais:</w:t>
      </w:r>
    </w:p>
    <w:p>
      <w:pPr>
        <w:numPr>
          <w:ilvl w:val="0"/>
          <w:numId w:val="6"/>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Interface Gráfica (Camada Visual): Desenvolvida com a biblioteca Java Swing. Utiliza um componente JFrame principal configurado com BorderLayout. Na parte superior (NORTH), há um painel em GridLayout que organiza os campos de texto (JTextField) para captura dos dados (Marca, Modelo, Placa, Ano e KM Atual). No centro (CENTER), há uma tabela dinâmica (JTable) para exibição síncrona dos dados do banco. Na parte inferior (SOUTH), ficam os botões de ação.</w:t>
      </w:r>
    </w:p>
    <w:p>
      <w:pPr>
        <w:numPr>
          <w:ilvl w:val="0"/>
          <w:numId w:val="6"/>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Camada de Conexão (Driver JDBC): Utiliza o driver mysql-connector-j para criar uma ponte de comunicação via protocolo TCP/IP (na porta padrão 3306) entre a aplicação Java e o servidor de banco de dados MySQL hospedado no ambiente local (XAMPP).</w:t>
      </w:r>
    </w:p>
    <w:p>
      <w:pPr>
        <w:numPr>
          <w:ilvl w:val="0"/>
          <w:numId w:val="6"/>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Camada de Persistência (Banco de Dados): Composta por um banco de dados relacional chamado ecodrive_db e uma tabela denominada veiculos, responsável por armazenar de forma permanente as propriedades de cada automóvel.</w:t>
      </w:r>
    </w:p>
    <w:p>
      <w:pPr>
        <w:keepNext w:val="true"/>
        <w:keepLines w:val="true"/>
        <w:spacing w:before="160" w:after="80" w:line="279"/>
        <w:ind w:right="0" w:left="0" w:firstLine="0"/>
        <w:jc w:val="left"/>
        <w:rPr>
          <w:rFonts w:ascii="Arial" w:hAnsi="Arial" w:cs="Arial" w:eastAsia="Arial"/>
          <w:color w:val="0F4761"/>
          <w:spacing w:val="0"/>
          <w:position w:val="0"/>
          <w:sz w:val="24"/>
          <w:u w:val="single"/>
          <w:shd w:fill="auto" w:val="clear"/>
        </w:rPr>
      </w:pPr>
      <w:r>
        <w:rPr>
          <w:rFonts w:ascii="Arial" w:hAnsi="Arial" w:cs="Arial" w:eastAsia="Arial"/>
          <w:color w:val="0F4761"/>
          <w:spacing w:val="0"/>
          <w:position w:val="0"/>
          <w:sz w:val="24"/>
          <w:u w:val="single"/>
          <w:shd w:fill="auto" w:val="clear"/>
        </w:rPr>
        <w:t xml:space="preserve">Dinâmica de Funcionamento (O Fluxo do CRUD):</w:t>
      </w:r>
    </w:p>
    <w:p>
      <w:pPr>
        <w:numPr>
          <w:ilvl w:val="0"/>
          <w:numId w:val="8"/>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Create (Salvar): O usuário preenche os campos e clica em "Salvar". O sistema captura os textos, converte os valores numéricos através de Integer.parseInt() e executa um comando SQL INSERT INTO via statement.executeUpdate().</w:t>
      </w:r>
    </w:p>
    <w:p>
      <w:pPr>
        <w:numPr>
          <w:ilvl w:val="0"/>
          <w:numId w:val="8"/>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Read (Listar): Ao iniciar o programa ou após qualquer alteração, o método atualizarTabela() faz um disparo SELECT * FROM veiculos. O resultado retorna em um objeto ResultSet, que é percorrido por um laço while para preencher as linhas da tabela na tela.</w:t>
      </w:r>
    </w:p>
    <w:p>
      <w:pPr>
        <w:numPr>
          <w:ilvl w:val="0"/>
          <w:numId w:val="8"/>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Update (Atualizar): Quando o usuário clica em uma linha da tabela, o evento de escuta captura o id daquele registro e joga os dados de volta para os campos de texto. Ao alterar e clicar em "Atualizar", um comando UPDATE é enviado ao banco filtrando pelo ID selecionado.</w:t>
      </w:r>
    </w:p>
    <w:p>
      <w:pPr>
        <w:numPr>
          <w:ilvl w:val="0"/>
          <w:numId w:val="8"/>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Delete (Excluir): Com um veículo selecionado, o clique no botão "Excluir" dispara o comando DELETE FROM veiculos WHERE id = ID, removendo o registro permanentemente do banco de dados.</w:t>
      </w:r>
    </w:p>
    <w:p>
      <w:pPr>
        <w:keepNext w:val="true"/>
        <w:keepLines w:val="true"/>
        <w:spacing w:before="160" w:after="80" w:line="279"/>
        <w:ind w:right="0" w:left="0" w:firstLine="0"/>
        <w:jc w:val="left"/>
        <w:rPr>
          <w:rFonts w:ascii="Arial" w:hAnsi="Arial" w:cs="Arial" w:eastAsia="Arial"/>
          <w:color w:val="0F4761"/>
          <w:spacing w:val="0"/>
          <w:position w:val="0"/>
          <w:sz w:val="24"/>
          <w:u w:val="single"/>
          <w:shd w:fill="auto" w:val="clear"/>
        </w:rPr>
      </w:pPr>
      <w:r>
        <w:rPr>
          <w:rFonts w:ascii="Arial" w:hAnsi="Arial" w:cs="Arial" w:eastAsia="Arial"/>
          <w:color w:val="0F4761"/>
          <w:spacing w:val="0"/>
          <w:position w:val="0"/>
          <w:sz w:val="24"/>
          <w:u w:val="single"/>
          <w:shd w:fill="auto" w:val="clear"/>
        </w:rPr>
        <w:t xml:space="preserve">3. Capturas de Tela da Interface</w:t>
      </w:r>
    </w:p>
    <w:p>
      <w:pPr>
        <w:spacing w:before="0" w:after="160" w:line="279"/>
        <w:ind w:right="0" w:left="0" w:firstLine="0"/>
        <w:jc w:val="left"/>
        <w:rPr>
          <w:rFonts w:ascii="Aptos" w:hAnsi="Aptos" w:cs="Aptos" w:eastAsia="Aptos"/>
          <w:color w:val="auto"/>
          <w:spacing w:val="0"/>
          <w:position w:val="0"/>
          <w:sz w:val="24"/>
          <w:shd w:fill="auto" w:val="clear"/>
        </w:rPr>
      </w:pPr>
    </w:p>
    <w:p>
      <w:pPr>
        <w:numPr>
          <w:ilvl w:val="0"/>
          <w:numId w:val="11"/>
        </w:numPr>
        <w:spacing w:before="0" w:after="0" w:line="279"/>
        <w:ind w:right="0" w:left="720" w:hanging="360"/>
        <w:jc w:val="left"/>
        <w:rPr>
          <w:rFonts w:ascii="Arial" w:hAnsi="Arial" w:cs="Arial" w:eastAsia="Arial"/>
          <w:color w:val="auto"/>
          <w:spacing w:val="0"/>
          <w:position w:val="0"/>
          <w:sz w:val="24"/>
          <w:u w:val="single"/>
          <w:shd w:fill="auto" w:val="clear"/>
        </w:rPr>
      </w:pPr>
      <w:r>
        <w:rPr>
          <w:rFonts w:ascii="Arial" w:hAnsi="Arial" w:cs="Arial" w:eastAsia="Arial"/>
          <w:color w:val="auto"/>
          <w:spacing w:val="0"/>
          <w:position w:val="0"/>
          <w:sz w:val="24"/>
          <w:u w:val="single"/>
          <w:shd w:fill="auto" w:val="clear"/>
        </w:rPr>
        <w:t xml:space="preserve">Figura 1: Interface do sistema assim que é inicializado </w:t>
      </w:r>
    </w:p>
    <w:p>
      <w:pPr>
        <w:spacing w:before="0" w:after="0" w:line="279"/>
        <w:ind w:right="0" w:left="0" w:firstLine="0"/>
        <w:jc w:val="left"/>
        <w:rPr>
          <w:rFonts w:ascii="Arial" w:hAnsi="Arial" w:cs="Arial" w:eastAsia="Arial"/>
          <w:color w:val="auto"/>
          <w:spacing w:val="0"/>
          <w:position w:val="0"/>
          <w:sz w:val="24"/>
          <w:u w:val="single"/>
          <w:shd w:fill="auto" w:val="clear"/>
        </w:rPr>
      </w:pPr>
    </w:p>
    <w:p>
      <w:pPr>
        <w:spacing w:before="0" w:after="0" w:line="279"/>
        <w:ind w:right="0" w:left="0" w:firstLine="0"/>
        <w:jc w:val="left"/>
        <w:rPr>
          <w:rFonts w:ascii="Aptos" w:hAnsi="Aptos" w:cs="Aptos" w:eastAsia="Aptos"/>
          <w:color w:val="auto"/>
          <w:spacing w:val="0"/>
          <w:position w:val="0"/>
          <w:sz w:val="24"/>
          <w:shd w:fill="auto" w:val="clear"/>
        </w:rPr>
      </w:pPr>
      <w:r>
        <w:object w:dxaOrig="8505" w:dyaOrig="4851">
          <v:rect xmlns:o="urn:schemas-microsoft-com:office:office" xmlns:v="urn:schemas-microsoft-com:vml" id="rectole0000000000" style="width:425.250000pt;height:242.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13"/>
        </w:numPr>
        <w:spacing w:before="0" w:after="0" w:line="279"/>
        <w:ind w:right="0" w:left="720" w:hanging="36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Figura 2: </w:t>
      </w:r>
      <w:r>
        <w:rPr>
          <w:rFonts w:ascii="Aptos" w:hAnsi="Aptos" w:cs="Aptos" w:eastAsia="Aptos"/>
          <w:color w:val="auto"/>
          <w:spacing w:val="0"/>
          <w:position w:val="0"/>
          <w:sz w:val="24"/>
          <w:shd w:fill="auto" w:val="clear"/>
        </w:rPr>
        <w:t xml:space="preserve">Simulando uma nova entrada</w:t>
      </w:r>
      <w:r>
        <w:object w:dxaOrig="7964" w:dyaOrig="4869">
          <v:rect xmlns:o="urn:schemas-microsoft-com:office:office" xmlns:v="urn:schemas-microsoft-com:vml" id="rectole0000000001" style="width:398.200000pt;height:243.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13"/>
        </w:numPr>
        <w:spacing w:before="0" w:after="0" w:line="279"/>
        <w:ind w:right="0" w:left="720" w:hanging="36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4"/>
          <w:u w:val="single"/>
          <w:shd w:fill="auto" w:val="clear"/>
        </w:rPr>
        <w:t xml:space="preserve">Figura 3: </w:t>
      </w:r>
      <w:r>
        <w:rPr>
          <w:rFonts w:ascii="Aptos" w:hAnsi="Aptos" w:cs="Aptos" w:eastAsia="Aptos"/>
          <w:color w:val="auto"/>
          <w:spacing w:val="0"/>
          <w:position w:val="0"/>
          <w:sz w:val="24"/>
          <w:shd w:fill="auto" w:val="clear"/>
        </w:rPr>
        <w:t xml:space="preserve">O CRUD funcionando</w:t>
      </w:r>
      <w:r>
        <w:object w:dxaOrig="8121" w:dyaOrig="4869">
          <v:rect xmlns:o="urn:schemas-microsoft-com:office:office" xmlns:v="urn:schemas-microsoft-com:vml" id="rectole0000000002" style="width:406.050000pt;height:243.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79"/>
        <w:ind w:right="0" w:left="0" w:firstLine="0"/>
        <w:jc w:val="left"/>
        <w:rPr>
          <w:rFonts w:ascii="Arial" w:hAnsi="Arial" w:cs="Arial" w:eastAsia="Arial"/>
          <w:color w:val="auto"/>
          <w:spacing w:val="0"/>
          <w:position w:val="0"/>
          <w:sz w:val="24"/>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6">
    <w:abstractNumId w:val="18"/>
  </w:num>
  <w:num w:numId="8">
    <w:abstractNumId w:val="12"/>
  </w:num>
  <w:num w:numId="11">
    <w:abstractNumId w:val="6"/>
  </w:num>
  <w:num w:numId="1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