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8D0BF63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93780EB" w14:textId="1046A659" w:rsidR="00D077E9" w:rsidRPr="004F0028" w:rsidRDefault="005500ED" w:rsidP="00D70D02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w:drawing>
                <wp:anchor distT="0" distB="0" distL="114300" distR="114300" simplePos="0" relativeHeight="251658240" behindDoc="1" locked="0" layoutInCell="1" allowOverlap="1" wp14:anchorId="14FAC683" wp14:editId="43565631">
                  <wp:simplePos x="0" y="0"/>
                  <wp:positionH relativeFrom="column">
                    <wp:posOffset>-746760</wp:posOffset>
                  </wp:positionH>
                  <wp:positionV relativeFrom="page">
                    <wp:posOffset>-999490</wp:posOffset>
                  </wp:positionV>
                  <wp:extent cx="7760970" cy="7674610"/>
                  <wp:effectExtent l="0" t="0" r="0" b="2540"/>
                  <wp:wrapNone/>
                  <wp:docPr id="1" name="Imagem 1" descr="Vista da rua com prédios da cidade, mercado e placas da r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-7-1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0970" cy="767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59AA4F" w14:textId="79D2B24D" w:rsidR="00D077E9" w:rsidRPr="004F0028" w:rsidRDefault="005500ED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1B43BB5" wp14:editId="10B98016">
                      <wp:simplePos x="0" y="0"/>
                      <wp:positionH relativeFrom="column">
                        <wp:posOffset>-203835</wp:posOffset>
                      </wp:positionH>
                      <wp:positionV relativeFrom="page">
                        <wp:posOffset>476884</wp:posOffset>
                      </wp:positionV>
                      <wp:extent cx="3938905" cy="9114155"/>
                      <wp:effectExtent l="0" t="0" r="4445" b="0"/>
                      <wp:wrapNone/>
                      <wp:docPr id="3" name="Retângulo 3" descr="retângulo branco para o texto na cap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9114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179CC0" id="Retângulo 3" o:spid="_x0000_s1026" alt="retângulo branco para o texto na capa" style="position:absolute;margin-left:-16.05pt;margin-top:37.55pt;width:310.15pt;height:717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  <w:p w14:paraId="47E78B1D" w14:textId="011D295A" w:rsidR="00D077E9" w:rsidRPr="004F0028" w:rsidRDefault="005500ED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ECEFF0" wp14:editId="231A906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791210</wp:posOffset>
                      </wp:positionV>
                      <wp:extent cx="3528695" cy="1196340"/>
                      <wp:effectExtent l="0" t="0" r="0" b="3810"/>
                      <wp:wrapSquare wrapText="bothSides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196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198474" w14:textId="77777777" w:rsidR="004B37EE" w:rsidRPr="004B37EE" w:rsidRDefault="004B37EE" w:rsidP="004B37EE">
                                  <w:pPr>
                                    <w:spacing w:line="240" w:lineRule="auto"/>
                                    <w:rPr>
                                      <w:sz w:val="36"/>
                                      <w:szCs w:val="28"/>
                                      <w:lang w:val="pt-BR"/>
                                    </w:rPr>
                                  </w:pPr>
                                  <w:r w:rsidRPr="004B37EE">
                                    <w:rPr>
                                      <w:sz w:val="36"/>
                                      <w:szCs w:val="28"/>
                                      <w:lang w:val="pt-BR"/>
                                    </w:rPr>
                                    <w:t>AWS - Amazon Web Server </w:t>
                                  </w:r>
                                </w:p>
                                <w:p w14:paraId="58FB33F3" w14:textId="77777777" w:rsidR="004B37EE" w:rsidRPr="004B37EE" w:rsidRDefault="004B37EE" w:rsidP="004B37EE">
                                  <w:pPr>
                                    <w:spacing w:line="240" w:lineRule="auto"/>
                                    <w:rPr>
                                      <w:sz w:val="36"/>
                                      <w:szCs w:val="28"/>
                                      <w:lang w:val="pt-BR"/>
                                    </w:rPr>
                                  </w:pPr>
                                  <w:bookmarkStart w:id="0" w:name="_Hlk83192116"/>
                                  <w:r w:rsidRPr="004B37EE">
                                    <w:rPr>
                                      <w:sz w:val="36"/>
                                      <w:szCs w:val="28"/>
                                      <w:lang w:val="pt-BR"/>
                                    </w:rPr>
                                    <w:t>Azure - Microsoft</w:t>
                                  </w:r>
                                </w:p>
                                <w:bookmarkEnd w:id="0"/>
                                <w:p w14:paraId="3804DB01" w14:textId="77777777" w:rsidR="004B37EE" w:rsidRPr="004B37EE" w:rsidRDefault="004B37EE" w:rsidP="004B37EE">
                                  <w:pPr>
                                    <w:spacing w:line="240" w:lineRule="auto"/>
                                    <w:rPr>
                                      <w:sz w:val="36"/>
                                      <w:szCs w:val="28"/>
                                      <w:lang w:val="pt-BR"/>
                                    </w:rPr>
                                  </w:pPr>
                                  <w:r w:rsidRPr="004B37EE">
                                    <w:rPr>
                                      <w:sz w:val="36"/>
                                      <w:szCs w:val="28"/>
                                      <w:lang w:val="pt-BR"/>
                                    </w:rPr>
                                    <w:t>Google Cloud - Google</w:t>
                                  </w:r>
                                </w:p>
                                <w:p w14:paraId="2D527428" w14:textId="77777777" w:rsidR="004B37EE" w:rsidRPr="004B37EE" w:rsidRDefault="004B37EE" w:rsidP="004B37EE">
                                  <w:pPr>
                                    <w:spacing w:line="240" w:lineRule="auto"/>
                                    <w:rPr>
                                      <w:sz w:val="36"/>
                                      <w:szCs w:val="28"/>
                                      <w:lang w:val="pt-BR"/>
                                    </w:rPr>
                                  </w:pPr>
                                  <w:r w:rsidRPr="004B37EE">
                                    <w:rPr>
                                      <w:sz w:val="36"/>
                                      <w:szCs w:val="28"/>
                                      <w:lang w:val="pt-BR"/>
                                    </w:rPr>
                                    <w:t>Oracle - Oracle</w:t>
                                  </w:r>
                                </w:p>
                                <w:p w14:paraId="6F02F9D4" w14:textId="52F0487B" w:rsidR="00D077E9" w:rsidRPr="00D86945" w:rsidRDefault="00D077E9" w:rsidP="005500ED">
                                  <w:pPr>
                                    <w:pStyle w:val="Ttu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ECEF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position:absolute;margin-left:1.15pt;margin-top:62.3pt;width:277.85pt;height:9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" filled="f" stroked="f" strokeweight=".5pt">
                      <v:textbox>
                        <w:txbxContent>
                          <w:p w14:paraId="67198474" w14:textId="77777777" w:rsidR="004B37EE" w:rsidRPr="004B37EE" w:rsidRDefault="004B37EE" w:rsidP="004B37EE">
                            <w:pPr>
                              <w:spacing w:line="240" w:lineRule="auto"/>
                              <w:rPr>
                                <w:sz w:val="36"/>
                                <w:szCs w:val="28"/>
                                <w:lang w:val="pt-BR"/>
                              </w:rPr>
                            </w:pPr>
                            <w:r w:rsidRPr="004B37EE">
                              <w:rPr>
                                <w:sz w:val="36"/>
                                <w:szCs w:val="28"/>
                                <w:lang w:val="pt-BR"/>
                              </w:rPr>
                              <w:t>AWS - Amazon Web Server </w:t>
                            </w:r>
                          </w:p>
                          <w:p w14:paraId="58FB33F3" w14:textId="77777777" w:rsidR="004B37EE" w:rsidRPr="004B37EE" w:rsidRDefault="004B37EE" w:rsidP="004B37EE">
                            <w:pPr>
                              <w:spacing w:line="240" w:lineRule="auto"/>
                              <w:rPr>
                                <w:sz w:val="36"/>
                                <w:szCs w:val="28"/>
                                <w:lang w:val="pt-BR"/>
                              </w:rPr>
                            </w:pPr>
                            <w:bookmarkStart w:id="1" w:name="_Hlk83192116"/>
                            <w:r w:rsidRPr="004B37EE">
                              <w:rPr>
                                <w:sz w:val="36"/>
                                <w:szCs w:val="28"/>
                                <w:lang w:val="pt-BR"/>
                              </w:rPr>
                              <w:t>Azure - Microsoft</w:t>
                            </w:r>
                          </w:p>
                          <w:bookmarkEnd w:id="1"/>
                          <w:p w14:paraId="3804DB01" w14:textId="77777777" w:rsidR="004B37EE" w:rsidRPr="004B37EE" w:rsidRDefault="004B37EE" w:rsidP="004B37EE">
                            <w:pPr>
                              <w:spacing w:line="240" w:lineRule="auto"/>
                              <w:rPr>
                                <w:sz w:val="36"/>
                                <w:szCs w:val="28"/>
                                <w:lang w:val="pt-BR"/>
                              </w:rPr>
                            </w:pPr>
                            <w:r w:rsidRPr="004B37EE">
                              <w:rPr>
                                <w:sz w:val="36"/>
                                <w:szCs w:val="28"/>
                                <w:lang w:val="pt-BR"/>
                              </w:rPr>
                              <w:t>Google Cloud - Google</w:t>
                            </w:r>
                          </w:p>
                          <w:p w14:paraId="2D527428" w14:textId="77777777" w:rsidR="004B37EE" w:rsidRPr="004B37EE" w:rsidRDefault="004B37EE" w:rsidP="004B37EE">
                            <w:pPr>
                              <w:spacing w:line="240" w:lineRule="auto"/>
                              <w:rPr>
                                <w:sz w:val="36"/>
                                <w:szCs w:val="28"/>
                                <w:lang w:val="pt-BR"/>
                              </w:rPr>
                            </w:pPr>
                            <w:r w:rsidRPr="004B37EE">
                              <w:rPr>
                                <w:sz w:val="36"/>
                                <w:szCs w:val="28"/>
                                <w:lang w:val="pt-BR"/>
                              </w:rPr>
                              <w:t>Oracle - Oracle</w:t>
                            </w:r>
                          </w:p>
                          <w:p w14:paraId="6F02F9D4" w14:textId="52F0487B" w:rsidR="00D077E9" w:rsidRPr="00D86945" w:rsidRDefault="00D077E9" w:rsidP="005500ED">
                            <w:pPr>
                              <w:pStyle w:val="Ttulo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077E9" w:rsidRPr="004F0028" w14:paraId="28B30ACE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B4B095E" w14:textId="57572497" w:rsidR="00D077E9" w:rsidRPr="004F0028" w:rsidRDefault="00DD4BD5" w:rsidP="00AB02A7">
            <w:pPr>
              <w:rPr>
                <w:noProof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6034C50" wp14:editId="1EAD345E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1115060</wp:posOffset>
                  </wp:positionV>
                  <wp:extent cx="3124200" cy="2084705"/>
                  <wp:effectExtent l="0" t="0" r="0" b="0"/>
                  <wp:wrapSquare wrapText="bothSides"/>
                  <wp:docPr id="4" name="Imagem 4" descr="Cabeamento Estruturado - Pos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beamento Estruturado - Pos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8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00ED"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00BAA3" wp14:editId="79985F57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158115</wp:posOffset>
                      </wp:positionV>
                      <wp:extent cx="2899410" cy="0"/>
                      <wp:effectExtent l="0" t="19050" r="34290" b="19050"/>
                      <wp:wrapSquare wrapText="bothSides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941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3E4866" id="Conector Reto 5" o:spid="_x0000_s1026" alt="divisor de texto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12.45pt" to="233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" strokecolor="#082a75 [3215]" strokeweight="3pt">
                      <w10:wrap type="square"/>
                    </v:line>
                  </w:pict>
                </mc:Fallback>
              </mc:AlternateContent>
            </w:r>
          </w:p>
        </w:tc>
      </w:tr>
      <w:tr w:rsidR="00D077E9" w:rsidRPr="004F0028" w14:paraId="4D81559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370705271F8E4494B877C22CA5345840"/>
              </w:placeholder>
              <w15:appearance w15:val="hidden"/>
            </w:sdtPr>
            <w:sdtEndPr/>
            <w:sdtContent>
              <w:p w14:paraId="77B24864" w14:textId="4B2DC31A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4B37EE">
                  <w:rPr>
                    <w:rStyle w:val="SubttuloChar"/>
                    <w:b w:val="0"/>
                    <w:noProof/>
                    <w:lang w:val="pt-BR" w:bidi="pt-BR"/>
                  </w:rPr>
                  <w:t>22 de setembro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0D901014" w14:textId="2E6D98A2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45DC7630" wp14:editId="3EA2BBBE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7BED1E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AC58A88" w14:textId="657D3379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3760773F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0ACB7ED6" w14:textId="6456CF81" w:rsidR="00D077E9" w:rsidRPr="004F0028" w:rsidRDefault="006F74B5" w:rsidP="00AB02A7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BFFEB26A7A0D45FD84F2E4F70B169F3E"/>
                </w:placeholder>
                <w15:appearance w15:val="hidden"/>
              </w:sdtPr>
              <w:sdtEndPr/>
              <w:sdtContent>
                <w:r w:rsidR="005500ED">
                  <w:rPr>
                    <w:lang w:val="pt-BR"/>
                  </w:rPr>
                  <w:t>SENAI ROBERTO SIMONSEN</w:t>
                </w:r>
              </w:sdtContent>
            </w:sdt>
          </w:p>
          <w:p w14:paraId="3BCD8E24" w14:textId="79693B80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9656723A971045E1B31847D77CA6B7D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5500ED">
                  <w:rPr>
                    <w:lang w:val="pt-BR"/>
                  </w:rPr>
                  <w:t xml:space="preserve">Pedro Henrique Figueira </w:t>
                </w:r>
              </w:sdtContent>
            </w:sdt>
          </w:p>
          <w:p w14:paraId="57D2CFF9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493394A4" w14:textId="0ADD6F83" w:rsidR="00364B58" w:rsidRDefault="005500ED">
      <w:pPr>
        <w:spacing w:after="200"/>
        <w:rPr>
          <w:lang w:val="pt-BR" w:bidi="pt-BR"/>
        </w:rPr>
      </w:pPr>
      <w:r>
        <w:rPr>
          <w:noProof/>
          <w:lang w:val="pt-BR"/>
        </w:rPr>
        <w:drawing>
          <wp:anchor distT="0" distB="0" distL="114300" distR="114300" simplePos="0" relativeHeight="251667456" behindDoc="0" locked="0" layoutInCell="1" allowOverlap="1" wp14:anchorId="4489B348" wp14:editId="632F1FFF">
            <wp:simplePos x="0" y="0"/>
            <wp:positionH relativeFrom="column">
              <wp:posOffset>4692015</wp:posOffset>
            </wp:positionH>
            <wp:positionV relativeFrom="paragraph">
              <wp:posOffset>8678545</wp:posOffset>
            </wp:positionV>
            <wp:extent cx="1800225" cy="400050"/>
            <wp:effectExtent l="0" t="0" r="952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35715" r="10257" b="37012"/>
                    <a:stretch/>
                  </pic:blipFill>
                  <pic:spPr bwMode="auto">
                    <a:xfrm>
                      <a:off x="0" y="0"/>
                      <a:ext cx="1800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52860A" wp14:editId="613DE3D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52E4D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14:paraId="24F769E8" w14:textId="49A3B1DA" w:rsidR="00364B58" w:rsidRPr="00364B58" w:rsidRDefault="00364B58" w:rsidP="00364B58">
      <w:pPr>
        <w:spacing w:after="200"/>
        <w:jc w:val="center"/>
        <w:rPr>
          <w:sz w:val="40"/>
          <w:szCs w:val="32"/>
          <w:lang w:val="pt-BR" w:bidi="pt-BR"/>
        </w:rPr>
      </w:pPr>
      <w:r w:rsidRPr="00364B58">
        <w:rPr>
          <w:sz w:val="40"/>
          <w:szCs w:val="32"/>
          <w:lang w:val="pt-BR" w:bidi="pt-BR"/>
        </w:rPr>
        <w:lastRenderedPageBreak/>
        <w:t>SUMÁRIO</w:t>
      </w:r>
    </w:p>
    <w:p w14:paraId="76B4B0F6" w14:textId="780F635A" w:rsidR="00364B58" w:rsidRDefault="00364B58" w:rsidP="00364B58">
      <w:pPr>
        <w:spacing w:after="200"/>
        <w:jc w:val="both"/>
        <w:rPr>
          <w:lang w:val="pt-BR" w:bidi="pt-BR"/>
        </w:rPr>
      </w:pPr>
    </w:p>
    <w:p w14:paraId="01635C13" w14:textId="47DEF001" w:rsidR="00364B58" w:rsidRPr="004B37EE" w:rsidRDefault="004B37EE" w:rsidP="004B37EE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0"/>
          <w:lang w:val="pt-BR"/>
        </w:rPr>
      </w:pPr>
      <w:r w:rsidRPr="00A26635">
        <w:rPr>
          <w:lang w:val="pt-BR"/>
        </w:rPr>
        <w:t>AWS - Amazon Web Server </w:t>
      </w:r>
      <w:r>
        <w:rPr>
          <w:sz w:val="24"/>
          <w:szCs w:val="20"/>
          <w:lang w:val="pt-BR"/>
        </w:rPr>
        <w:t>..............</w:t>
      </w:r>
      <w:r w:rsidR="00364B58" w:rsidRPr="004B37EE">
        <w:rPr>
          <w:lang w:val="pt-BR" w:bidi="pt-BR"/>
        </w:rPr>
        <w:t>........................................................... 3</w:t>
      </w:r>
    </w:p>
    <w:p w14:paraId="0C8C19C4" w14:textId="5E0E5289" w:rsidR="00B067F2" w:rsidRDefault="004B37EE" w:rsidP="00B067F2">
      <w:pPr>
        <w:pStyle w:val="PargrafodaLista"/>
        <w:numPr>
          <w:ilvl w:val="0"/>
          <w:numId w:val="1"/>
        </w:numPr>
        <w:spacing w:after="200"/>
        <w:jc w:val="both"/>
        <w:rPr>
          <w:lang w:val="pt-BR" w:bidi="pt-BR"/>
        </w:rPr>
      </w:pPr>
      <w:r>
        <w:rPr>
          <w:lang w:val="pt-BR" w:bidi="pt-BR"/>
        </w:rPr>
        <w:t>Azure - Microsoft ................................................</w:t>
      </w:r>
      <w:r w:rsidR="00B067F2">
        <w:rPr>
          <w:lang w:val="pt-BR" w:bidi="pt-BR"/>
        </w:rPr>
        <w:t xml:space="preserve">...................................... </w:t>
      </w:r>
      <w:r w:rsidR="00A26635">
        <w:rPr>
          <w:lang w:val="pt-BR" w:bidi="pt-BR"/>
        </w:rPr>
        <w:t>4</w:t>
      </w:r>
    </w:p>
    <w:p w14:paraId="6236D08F" w14:textId="37BE30CD" w:rsidR="004B37EE" w:rsidRDefault="004B37EE" w:rsidP="00B067F2">
      <w:pPr>
        <w:pStyle w:val="PargrafodaLista"/>
        <w:numPr>
          <w:ilvl w:val="0"/>
          <w:numId w:val="1"/>
        </w:numPr>
        <w:spacing w:after="200"/>
        <w:jc w:val="both"/>
        <w:rPr>
          <w:lang w:val="pt-BR" w:bidi="pt-BR"/>
        </w:rPr>
      </w:pPr>
      <w:r>
        <w:rPr>
          <w:lang w:val="pt-BR" w:bidi="pt-BR"/>
        </w:rPr>
        <w:t>Google Cloud</w:t>
      </w:r>
      <w:r w:rsidR="00A26635">
        <w:rPr>
          <w:lang w:val="pt-BR" w:bidi="pt-BR"/>
        </w:rPr>
        <w:t xml:space="preserve"> ............................................................................................ 5</w:t>
      </w:r>
    </w:p>
    <w:p w14:paraId="7F66AC4D" w14:textId="082F95F9" w:rsidR="004B37EE" w:rsidRDefault="004B37EE" w:rsidP="00B067F2">
      <w:pPr>
        <w:pStyle w:val="PargrafodaLista"/>
        <w:numPr>
          <w:ilvl w:val="0"/>
          <w:numId w:val="1"/>
        </w:numPr>
        <w:spacing w:after="200"/>
        <w:jc w:val="both"/>
        <w:rPr>
          <w:lang w:val="pt-BR" w:bidi="pt-BR"/>
        </w:rPr>
      </w:pPr>
      <w:r>
        <w:rPr>
          <w:lang w:val="pt-BR" w:bidi="pt-BR"/>
        </w:rPr>
        <w:t>Oracle</w:t>
      </w:r>
      <w:r w:rsidR="00A26635">
        <w:rPr>
          <w:lang w:val="pt-BR" w:bidi="pt-BR"/>
        </w:rPr>
        <w:t xml:space="preserve"> ....................................................................................................... 6</w:t>
      </w:r>
    </w:p>
    <w:p w14:paraId="57573232" w14:textId="77777777" w:rsidR="008642F2" w:rsidRDefault="008642F2" w:rsidP="00B067F2">
      <w:pPr>
        <w:pStyle w:val="PargrafodaLista"/>
        <w:spacing w:after="200"/>
        <w:jc w:val="both"/>
        <w:rPr>
          <w:lang w:val="pt-BR" w:bidi="pt-BR"/>
        </w:rPr>
      </w:pPr>
    </w:p>
    <w:p w14:paraId="76C66DCA" w14:textId="6CDD5EDA" w:rsidR="00364B58" w:rsidRDefault="00364B58">
      <w:pPr>
        <w:spacing w:after="200"/>
        <w:rPr>
          <w:lang w:val="pt-BR" w:bidi="pt-BR"/>
        </w:rPr>
      </w:pPr>
    </w:p>
    <w:p w14:paraId="3E86F881" w14:textId="40C0A226" w:rsidR="00D077E9" w:rsidRPr="004F0028" w:rsidRDefault="00364B58">
      <w:pPr>
        <w:spacing w:after="200"/>
        <w:rPr>
          <w:lang w:val="pt-BR" w:bidi="pt-BR"/>
        </w:rPr>
      </w:pPr>
      <w:r>
        <w:rPr>
          <w:lang w:val="pt-BR" w:bidi="pt-BR"/>
        </w:rPr>
        <w:br w:type="page"/>
      </w:r>
    </w:p>
    <w:p w14:paraId="1E461C82" w14:textId="77777777" w:rsidR="00A26635" w:rsidRDefault="00A26635" w:rsidP="00A26635">
      <w:pPr>
        <w:spacing w:after="200"/>
        <w:jc w:val="both"/>
        <w:rPr>
          <w:lang w:val="pt-BR"/>
        </w:rPr>
      </w:pPr>
    </w:p>
    <w:p w14:paraId="2A3BB3B5" w14:textId="28675CEF" w:rsidR="00B067F2" w:rsidRDefault="00A26635" w:rsidP="00A26635">
      <w:pPr>
        <w:spacing w:after="200"/>
        <w:jc w:val="center"/>
        <w:rPr>
          <w:lang w:val="pt-BR"/>
        </w:rPr>
      </w:pPr>
      <w:r w:rsidRPr="00A26635">
        <w:rPr>
          <w:lang w:val="pt-BR"/>
        </w:rPr>
        <w:t>AWS - Amazon Web Server</w:t>
      </w:r>
    </w:p>
    <w:p w14:paraId="5C3470BB" w14:textId="69DB628E" w:rsidR="00780F10" w:rsidRPr="00780F10" w:rsidRDefault="00780F10" w:rsidP="00780F10">
      <w:pPr>
        <w:pStyle w:val="NormalWeb"/>
        <w:spacing w:before="0" w:beforeAutospacing="0" w:after="225" w:afterAutospacing="0"/>
        <w:rPr>
          <w:rFonts w:ascii="Segoe UI" w:hAnsi="Segoe UI" w:cs="Segoe UI"/>
          <w:sz w:val="21"/>
          <w:szCs w:val="21"/>
        </w:rPr>
      </w:pPr>
      <w:r w:rsidRPr="002E3635">
        <w:rPr>
          <w:rFonts w:ascii="Segoe UI" w:hAnsi="Segoe UI" w:cs="Segoe UI"/>
          <w:sz w:val="21"/>
          <w:szCs w:val="21"/>
        </w:rPr>
        <w:t>Há possibilidades, porém dependendo do que o cliente desejar, os preços varia</w:t>
      </w:r>
      <w:r>
        <w:rPr>
          <w:rFonts w:ascii="Segoe UI" w:hAnsi="Segoe UI" w:cs="Segoe UI"/>
          <w:sz w:val="21"/>
          <w:szCs w:val="21"/>
        </w:rPr>
        <w:t>m, mas temos gratuitos</w:t>
      </w:r>
      <w:r w:rsidR="00A420B4">
        <w:rPr>
          <w:rFonts w:ascii="Segoe UI" w:hAnsi="Segoe UI" w:cs="Segoe UI"/>
          <w:sz w:val="21"/>
          <w:szCs w:val="21"/>
        </w:rPr>
        <w:t xml:space="preserve"> no período de (12 meses)</w:t>
      </w:r>
      <w:r>
        <w:rPr>
          <w:rFonts w:ascii="Segoe UI" w:hAnsi="Segoe UI" w:cs="Segoe UI"/>
          <w:sz w:val="21"/>
          <w:szCs w:val="21"/>
        </w:rPr>
        <w:t xml:space="preserve"> como o</w:t>
      </w:r>
      <w:r>
        <w:rPr>
          <w:rFonts w:ascii="Helvetica" w:hAnsi="Helvetica"/>
          <w:color w:val="232F3E"/>
        </w:rPr>
        <w:t xml:space="preserve"> </w:t>
      </w:r>
      <w:r w:rsidRPr="00780F10">
        <w:rPr>
          <w:rFonts w:ascii="Segoe UI" w:hAnsi="Segoe UI" w:cs="Segoe UI"/>
          <w:sz w:val="21"/>
          <w:szCs w:val="21"/>
        </w:rPr>
        <w:t>Amazon Elastic Compute Cloud (Amazon EC2) é um serviço Web que disponibiliza capacidade computacional segura e redimensionável na nuvem. Ele foi projetado para facilitar a computação em nuvem na escala da web para os desenvolvedores. A interface de serviço Web simples do Amazon EC2 permite que você obtenha e configure a capacidade sem muito esforço. Oferece um controle completo de seus recursos computacionais e permite que você trabalhe no ambiente computacional comprovado da Amazon.</w:t>
      </w:r>
    </w:p>
    <w:p w14:paraId="7E22D1A6" w14:textId="6CC1DF4E" w:rsidR="00A420B4" w:rsidRDefault="00780F10" w:rsidP="006F74B5">
      <w:pPr>
        <w:pStyle w:val="NormalWeb"/>
        <w:spacing w:before="225" w:beforeAutospacing="0" w:after="0" w:afterAutospacing="0"/>
        <w:rPr>
          <w:rFonts w:ascii="Segoe UI" w:hAnsi="Segoe UI" w:cs="Segoe UI"/>
          <w:sz w:val="21"/>
          <w:szCs w:val="21"/>
        </w:rPr>
      </w:pPr>
      <w:r w:rsidRPr="00780F10">
        <w:rPr>
          <w:rFonts w:ascii="Segoe UI" w:hAnsi="Segoe UI" w:cs="Segoe UI"/>
          <w:sz w:val="21"/>
          <w:szCs w:val="21"/>
        </w:rPr>
        <w:t>O Amazon EC2 oferece a maior e mais abrangente plataforma de computação com a possibilidade de escolha de processador, armazenamento, rede, sistema operacional e modelo de compra. Oferecemos os processadores mais rápidos na nuvem e somos a única nuvem com rede Ethernet de 400 Gbps. Temos as instâncias de GPU mais potentes para treinamento de machine learning e cargas de trabalho gráficas, bem como as instâncias de menor custo por inferência na nuvem. Mais cargas de trabalho SAP, HPC, machine learning e Windows são executadas na AWS do que em qualquer outra nuvem</w:t>
      </w:r>
    </w:p>
    <w:p w14:paraId="64A0B4A9" w14:textId="77777777" w:rsidR="006F74B5" w:rsidRPr="006F74B5" w:rsidRDefault="006F74B5" w:rsidP="006F74B5">
      <w:pPr>
        <w:pStyle w:val="NormalWeb"/>
        <w:spacing w:before="225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409B20A" w14:textId="114423EC" w:rsidR="00A420B4" w:rsidRDefault="00A420B4" w:rsidP="00A420B4">
      <w:pPr>
        <w:spacing w:line="240" w:lineRule="auto"/>
        <w:jc w:val="center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  <w:r w:rsidRPr="00A420B4"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  <w:t>Instâncias de GPU computacionais</w:t>
      </w:r>
    </w:p>
    <w:p w14:paraId="3CF15484" w14:textId="77777777" w:rsidR="00A420B4" w:rsidRPr="00A420B4" w:rsidRDefault="00A420B4" w:rsidP="00A420B4">
      <w:pPr>
        <w:spacing w:line="240" w:lineRule="auto"/>
        <w:jc w:val="center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</w:p>
    <w:p w14:paraId="42FFFD41" w14:textId="123756A5" w:rsidR="00A420B4" w:rsidRDefault="00A420B4" w:rsidP="00A420B4">
      <w:pPr>
        <w:spacing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  <w:r w:rsidRPr="00A420B4"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  <w:t>Os clientes que precisam de capacidade massiva de processamento de ponto flutuante se beneficiarão com a próxima geração de instâncias de GPU computacionais de uso geral da AWS, as instâncias P3 do Amazon EC2, com até 8 GPUs NVIDIA® V100 Tensor Core. Uma interconexão NVLink de segunda geração, com 300 GB/s, permite a comunicação entre GPUs com alta velocidade e baixa latência. As instâncias P3 também possui até 96 vCPUs baseadas em processadores Intel, 768 GB de DRAM e 100 Gbps de largura de banda de rede agregada dedicada empregando o Elastic Network Adapter (ENA).</w:t>
      </w:r>
    </w:p>
    <w:p w14:paraId="7003AA97" w14:textId="57B45AF7" w:rsidR="00665EB1" w:rsidRDefault="00665EB1" w:rsidP="00A420B4">
      <w:pPr>
        <w:spacing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</w:p>
    <w:p w14:paraId="3D12962A" w14:textId="0F9433D2" w:rsidR="00665EB1" w:rsidRDefault="00665EB1" w:rsidP="00A420B4">
      <w:pPr>
        <w:spacing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  <w:r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  <w:t>O</w:t>
      </w:r>
      <w:r w:rsidRPr="00665EB1"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  <w:t xml:space="preserve"> sistema operacional pode variar de acordo com a necessidade de armazenamento</w:t>
      </w:r>
      <w:r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  <w:t xml:space="preserve"> do cliente</w:t>
      </w:r>
      <w:r w:rsidRPr="00665EB1"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  <w:t>, podendo conter um tamanho pequeno ou grande</w:t>
      </w:r>
      <w:r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  <w:t>, com variações de preços</w:t>
      </w:r>
      <w:r w:rsidRPr="00665EB1"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  <w:t>, como 1.7 GB Memória - 2 cores/4 ECUs até 15 GB Memória- 4 cores/8 ECus.</w:t>
      </w:r>
    </w:p>
    <w:p w14:paraId="1B9FE536" w14:textId="602908FB" w:rsidR="00A420B4" w:rsidRDefault="00A420B4" w:rsidP="00A420B4">
      <w:pPr>
        <w:spacing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</w:p>
    <w:p w14:paraId="157F24FB" w14:textId="4E976FDD" w:rsidR="00A420B4" w:rsidRDefault="00A420B4" w:rsidP="00A420B4">
      <w:pPr>
        <w:spacing w:line="240" w:lineRule="auto"/>
        <w:jc w:val="center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  <w:r w:rsidRPr="00A420B4"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  <w:t>Opções de armazenamento flexíveis</w:t>
      </w:r>
    </w:p>
    <w:p w14:paraId="22AB4E20" w14:textId="77777777" w:rsidR="00A420B4" w:rsidRPr="00A420B4" w:rsidRDefault="00A420B4" w:rsidP="00A420B4">
      <w:pPr>
        <w:spacing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</w:p>
    <w:p w14:paraId="49BA67E2" w14:textId="77777777" w:rsidR="00A420B4" w:rsidRPr="00A420B4" w:rsidRDefault="00A420B4" w:rsidP="00A420B4">
      <w:pPr>
        <w:spacing w:line="240" w:lineRule="auto"/>
        <w:rPr>
          <w:rFonts w:ascii="Helvetica" w:eastAsia="Times New Roman" w:hAnsi="Helvetica" w:cs="Times New Roman"/>
          <w:b w:val="0"/>
          <w:color w:val="333333"/>
          <w:sz w:val="21"/>
          <w:szCs w:val="21"/>
          <w:lang w:val="pt-BR" w:eastAsia="pt-BR"/>
        </w:rPr>
      </w:pPr>
      <w:r w:rsidRPr="00A420B4"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  <w:t>Cargas de trabalho diferentes do Amazon EC2 podem ter requisitos de armazenamento totalmente diversos. Além do armazenamento integrado de instâncias, também oferecemos o</w:t>
      </w:r>
      <w:r w:rsidRPr="00A420B4">
        <w:rPr>
          <w:rFonts w:ascii="Helvetica" w:eastAsia="Times New Roman" w:hAnsi="Helvetica" w:cs="Times New Roman"/>
          <w:b w:val="0"/>
          <w:color w:val="333333"/>
          <w:sz w:val="21"/>
          <w:szCs w:val="21"/>
          <w:lang w:val="pt-BR" w:eastAsia="pt-BR"/>
        </w:rPr>
        <w:t> </w:t>
      </w:r>
      <w:hyperlink r:id="rId14" w:tgtFrame="_blank" w:history="1">
        <w:r w:rsidRPr="00A420B4">
          <w:rPr>
            <w:rFonts w:ascii="Helvetica" w:eastAsia="Times New Roman" w:hAnsi="Helvetica" w:cs="Times New Roman"/>
            <w:b w:val="0"/>
            <w:color w:val="007EB9"/>
            <w:sz w:val="21"/>
            <w:szCs w:val="21"/>
            <w:u w:val="single"/>
            <w:lang w:val="pt-BR" w:eastAsia="pt-BR"/>
          </w:rPr>
          <w:t>Amazon Elastic Block Store (Amazon EBS)</w:t>
        </w:r>
      </w:hyperlink>
      <w:r w:rsidRPr="00A420B4">
        <w:rPr>
          <w:rFonts w:ascii="Helvetica" w:eastAsia="Times New Roman" w:hAnsi="Helvetica" w:cs="Times New Roman"/>
          <w:b w:val="0"/>
          <w:color w:val="333333"/>
          <w:sz w:val="21"/>
          <w:szCs w:val="21"/>
          <w:lang w:val="pt-BR" w:eastAsia="pt-BR"/>
        </w:rPr>
        <w:t> e o </w:t>
      </w:r>
      <w:hyperlink r:id="rId15" w:tgtFrame="_blank" w:history="1">
        <w:r w:rsidRPr="00A420B4">
          <w:rPr>
            <w:rFonts w:ascii="Helvetica" w:eastAsia="Times New Roman" w:hAnsi="Helvetica" w:cs="Times New Roman"/>
            <w:b w:val="0"/>
            <w:color w:val="007EB9"/>
            <w:sz w:val="21"/>
            <w:szCs w:val="21"/>
            <w:u w:val="single"/>
            <w:lang w:val="pt-BR" w:eastAsia="pt-BR"/>
          </w:rPr>
          <w:t>Amazon Elastic File System (Amazon EFS)</w:t>
        </w:r>
      </w:hyperlink>
      <w:r w:rsidRPr="00A420B4">
        <w:rPr>
          <w:rFonts w:ascii="Helvetica" w:eastAsia="Times New Roman" w:hAnsi="Helvetica" w:cs="Times New Roman"/>
          <w:b w:val="0"/>
          <w:color w:val="333333"/>
          <w:sz w:val="21"/>
          <w:szCs w:val="21"/>
          <w:lang w:val="pt-BR" w:eastAsia="pt-BR"/>
        </w:rPr>
        <w:t> </w:t>
      </w:r>
      <w:r w:rsidRPr="00A420B4"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  <w:t>para atender a outros requisitos de</w:t>
      </w:r>
      <w:r w:rsidRPr="00A420B4">
        <w:rPr>
          <w:rFonts w:ascii="Helvetica" w:eastAsia="Times New Roman" w:hAnsi="Helvetica" w:cs="Times New Roman"/>
          <w:b w:val="0"/>
          <w:color w:val="333333"/>
          <w:sz w:val="21"/>
          <w:szCs w:val="21"/>
          <w:lang w:val="pt-BR" w:eastAsia="pt-BR"/>
        </w:rPr>
        <w:t> </w:t>
      </w:r>
      <w:hyperlink r:id="rId16" w:tgtFrame="_blank" w:history="1">
        <w:r w:rsidRPr="00A420B4">
          <w:rPr>
            <w:rFonts w:ascii="Helvetica" w:eastAsia="Times New Roman" w:hAnsi="Helvetica" w:cs="Times New Roman"/>
            <w:b w:val="0"/>
            <w:color w:val="007EB9"/>
            <w:sz w:val="21"/>
            <w:szCs w:val="21"/>
            <w:u w:val="single"/>
            <w:lang w:val="pt-BR" w:eastAsia="pt-BR"/>
          </w:rPr>
          <w:t>armazenamento na nuvem</w:t>
        </w:r>
      </w:hyperlink>
      <w:r w:rsidRPr="00A420B4">
        <w:rPr>
          <w:rFonts w:ascii="Helvetica" w:eastAsia="Times New Roman" w:hAnsi="Helvetica" w:cs="Times New Roman"/>
          <w:b w:val="0"/>
          <w:color w:val="333333"/>
          <w:sz w:val="21"/>
          <w:szCs w:val="21"/>
          <w:lang w:val="pt-BR" w:eastAsia="pt-BR"/>
        </w:rPr>
        <w:t>.</w:t>
      </w:r>
    </w:p>
    <w:p w14:paraId="214A6026" w14:textId="77777777" w:rsidR="00A420B4" w:rsidRPr="00A420B4" w:rsidRDefault="00A420B4" w:rsidP="00A420B4">
      <w:pPr>
        <w:spacing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</w:p>
    <w:p w14:paraId="5E701751" w14:textId="03C530B2" w:rsidR="00A26635" w:rsidRDefault="00A26635" w:rsidP="00A26635">
      <w:pPr>
        <w:spacing w:after="200"/>
        <w:jc w:val="both"/>
        <w:rPr>
          <w:b w:val="0"/>
          <w:bCs/>
          <w:color w:val="auto"/>
          <w:lang w:val="pt-BR"/>
        </w:rPr>
      </w:pPr>
    </w:p>
    <w:p w14:paraId="3EE9D503" w14:textId="77777777" w:rsidR="00A26635" w:rsidRDefault="00A26635">
      <w:pPr>
        <w:spacing w:after="200"/>
        <w:rPr>
          <w:b w:val="0"/>
          <w:bCs/>
          <w:color w:val="auto"/>
          <w:lang w:val="pt-BR"/>
        </w:rPr>
      </w:pPr>
      <w:r>
        <w:rPr>
          <w:b w:val="0"/>
          <w:bCs/>
          <w:color w:val="auto"/>
          <w:lang w:val="pt-BR"/>
        </w:rPr>
        <w:br w:type="page"/>
      </w:r>
    </w:p>
    <w:p w14:paraId="45811310" w14:textId="0B519E33" w:rsidR="00A26635" w:rsidRDefault="00A26635" w:rsidP="00A26635">
      <w:pPr>
        <w:spacing w:after="200"/>
        <w:jc w:val="center"/>
        <w:rPr>
          <w:lang w:val="pt-BR" w:bidi="pt-BR"/>
        </w:rPr>
      </w:pPr>
      <w:r>
        <w:rPr>
          <w:lang w:val="pt-BR" w:bidi="pt-BR"/>
        </w:rPr>
        <w:lastRenderedPageBreak/>
        <w:t xml:space="preserve">Azure </w:t>
      </w:r>
      <w:r>
        <w:rPr>
          <w:lang w:val="pt-BR" w:bidi="pt-BR"/>
        </w:rPr>
        <w:t>–</w:t>
      </w:r>
      <w:r>
        <w:rPr>
          <w:lang w:val="pt-BR" w:bidi="pt-BR"/>
        </w:rPr>
        <w:t xml:space="preserve"> Microsoft</w:t>
      </w:r>
    </w:p>
    <w:p w14:paraId="552ECCD7" w14:textId="77777777" w:rsidR="00A21909" w:rsidRDefault="00A21909" w:rsidP="00A26635">
      <w:pPr>
        <w:spacing w:after="200"/>
        <w:jc w:val="center"/>
        <w:rPr>
          <w:lang w:val="pt-BR" w:bidi="pt-BR"/>
        </w:rPr>
      </w:pPr>
    </w:p>
    <w:p w14:paraId="46EE341E" w14:textId="4F568CF5" w:rsidR="005079F5" w:rsidRPr="005079F5" w:rsidRDefault="005079F5" w:rsidP="005079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 w:rsidRPr="005079F5">
        <w:rPr>
          <w:rFonts w:ascii="Segoe UI" w:hAnsi="Segoe UI" w:cs="Segoe UI"/>
          <w:sz w:val="21"/>
          <w:szCs w:val="21"/>
        </w:rPr>
        <w:t>Os requisitos necessários para ser um parceiro Azure Expert MSP (Managed Services Provider) da Microsoft são rigorosos e atestam a capacidade da Dedalus em entregar com excelência a jornada do cliente pela nuvem, desde o planejamento e a arquitetura, até migração ou criação para Azure, sustentação do ambiente e a necessária e constante otimização.</w:t>
      </w:r>
    </w:p>
    <w:p w14:paraId="3B523FA9" w14:textId="77777777" w:rsidR="005079F5" w:rsidRPr="005079F5" w:rsidRDefault="005079F5" w:rsidP="005079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 w:rsidRPr="005079F5">
        <w:rPr>
          <w:rFonts w:ascii="Segoe UI" w:hAnsi="Segoe UI" w:cs="Segoe UI"/>
          <w:sz w:val="21"/>
          <w:szCs w:val="21"/>
        </w:rPr>
        <w:t>Isto significa que a Dedalus é uma extensão da tecnologia Microsoft de cloud computing por meio de serviços que garantem as melhores práticas, alinhamento e busca por uma transformação digital eficiente, segura, com performance, controle e gestão.</w:t>
      </w:r>
    </w:p>
    <w:p w14:paraId="5D610B49" w14:textId="5746A822" w:rsidR="005079F5" w:rsidRDefault="005079F5" w:rsidP="005079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 w:rsidRPr="005079F5">
        <w:rPr>
          <w:rFonts w:ascii="Segoe UI" w:hAnsi="Segoe UI" w:cs="Segoe UI"/>
          <w:sz w:val="21"/>
          <w:szCs w:val="21"/>
        </w:rPr>
        <w:t>Nossos clientes têm acesso à equipe, processos e ferramentas adequados não somente para o suporte à plataforma, mas principalmente à gestão das soluções implementadas e podem usufruir de uma melhor conexão com a tecnologia da Microsoft, um benefício que se inicia no planejamento, passa pela migração e se mantem na sustentação e evolução continuadas.</w:t>
      </w:r>
    </w:p>
    <w:p w14:paraId="32929B7A" w14:textId="368DC351" w:rsidR="00780F10" w:rsidRPr="00780F10" w:rsidRDefault="00F1536D" w:rsidP="00F153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 w:rsidRPr="00F1536D">
        <w:rPr>
          <w:rFonts w:ascii="Segoe UI" w:hAnsi="Segoe UI" w:cs="Segoe UI"/>
          <w:sz w:val="21"/>
          <w:szCs w:val="21"/>
        </w:rPr>
        <w:t>Azure é compatível com todas as principais distribuições do Linux, incluindo Red Hat Enterprise Linux, CentOS, CoreOS, Debian, Oracle Linux, SUSE Linux Enterprise, openSUSE e Ubuntu.</w:t>
      </w:r>
    </w:p>
    <w:p w14:paraId="217A2359" w14:textId="3BD770E5" w:rsidR="00F1536D" w:rsidRDefault="00F1536D">
      <w:pPr>
        <w:spacing w:after="200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  <w:r w:rsidRPr="00F1536D"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  <w:t xml:space="preserve">O Microsoft Azure é uma plataforma destinada à execução de aplicativos e serviços, baseada nos conceitos da computação em nuvem, comportando máquinas virtuais com até 416 vCPUs e 12 TB de memória. </w:t>
      </w:r>
    </w:p>
    <w:p w14:paraId="5312CDFE" w14:textId="7DA02625" w:rsidR="00F1536D" w:rsidRDefault="00F1536D">
      <w:pPr>
        <w:spacing w:after="200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  <w:r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  <w:t>Versão Gratuita de (12 meses)</w:t>
      </w:r>
    </w:p>
    <w:p w14:paraId="26AE88FA" w14:textId="77777777" w:rsidR="00F1536D" w:rsidRDefault="00F1536D" w:rsidP="00F1536D">
      <w:pPr>
        <w:pStyle w:val="Ttulo2"/>
        <w:shd w:val="clear" w:color="auto" w:fill="FFFFFF"/>
        <w:spacing w:after="180"/>
        <w:rPr>
          <w:rFonts w:ascii="Segoe UI" w:eastAsia="Times New Roman" w:hAnsi="Segoe UI" w:cs="Segoe UI"/>
          <w:b/>
          <w:color w:val="1A1A1F"/>
          <w:szCs w:val="36"/>
        </w:rPr>
      </w:pPr>
      <w:r>
        <w:rPr>
          <w:rFonts w:ascii="Segoe UI" w:hAnsi="Segoe UI" w:cs="Segoe UI"/>
          <w:color w:val="1A1A1F"/>
        </w:rPr>
        <w:t>64 GB x 2</w:t>
      </w:r>
    </w:p>
    <w:p w14:paraId="10C9A4E2" w14:textId="4608C397" w:rsidR="00F1536D" w:rsidRDefault="00F1536D" w:rsidP="00F1536D">
      <w:pPr>
        <w:pStyle w:val="NormalWeb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4C4C51"/>
        </w:rPr>
      </w:pPr>
      <w:r>
        <w:rPr>
          <w:rFonts w:ascii="Segoe UI" w:hAnsi="Segoe UI" w:cs="Segoe UI"/>
          <w:color w:val="4C4C51"/>
        </w:rPr>
        <w:t>SSD (unidades de estado sólido) P6</w:t>
      </w:r>
    </w:p>
    <w:p w14:paraId="322E248B" w14:textId="77777777" w:rsidR="00F1536D" w:rsidRDefault="00F1536D" w:rsidP="00F1536D">
      <w:pPr>
        <w:pStyle w:val="Ttulo2"/>
        <w:shd w:val="clear" w:color="auto" w:fill="FFFFFF"/>
        <w:spacing w:after="180"/>
        <w:rPr>
          <w:rFonts w:ascii="Segoe UI" w:eastAsia="Times New Roman" w:hAnsi="Segoe UI" w:cs="Segoe UI"/>
          <w:b/>
          <w:color w:val="1A1A1F"/>
          <w:szCs w:val="36"/>
        </w:rPr>
      </w:pPr>
      <w:r>
        <w:rPr>
          <w:rFonts w:ascii="Segoe UI" w:hAnsi="Segoe UI" w:cs="Segoe UI"/>
          <w:color w:val="1A1A1F"/>
        </w:rPr>
        <w:t>5 GB</w:t>
      </w:r>
    </w:p>
    <w:p w14:paraId="2F3CAD95" w14:textId="77777777" w:rsidR="00F1536D" w:rsidRDefault="00F1536D" w:rsidP="00F1536D">
      <w:pPr>
        <w:pStyle w:val="NormalWeb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4C4C51"/>
        </w:rPr>
      </w:pPr>
      <w:r>
        <w:rPr>
          <w:rFonts w:ascii="Segoe UI" w:hAnsi="Segoe UI" w:cs="Segoe UI"/>
          <w:color w:val="4C4C51"/>
        </w:rPr>
        <w:t>Armazenamento de arquivos com LRS</w:t>
      </w:r>
    </w:p>
    <w:p w14:paraId="6FB3F5EB" w14:textId="77777777" w:rsidR="00F1536D" w:rsidRDefault="00F1536D" w:rsidP="00F1536D">
      <w:pPr>
        <w:pStyle w:val="Ttulo2"/>
        <w:shd w:val="clear" w:color="auto" w:fill="FFFFFF"/>
        <w:spacing w:after="180"/>
        <w:rPr>
          <w:rFonts w:ascii="Segoe UI" w:eastAsia="Times New Roman" w:hAnsi="Segoe UI" w:cs="Segoe UI"/>
          <w:b/>
          <w:color w:val="1A1A1F"/>
          <w:szCs w:val="36"/>
        </w:rPr>
      </w:pPr>
      <w:r>
        <w:rPr>
          <w:rFonts w:ascii="Segoe UI" w:hAnsi="Segoe UI" w:cs="Segoe UI"/>
          <w:color w:val="1A1A1F"/>
        </w:rPr>
        <w:t>5 GB</w:t>
      </w:r>
    </w:p>
    <w:p w14:paraId="65EE2B75" w14:textId="77777777" w:rsidR="00F1536D" w:rsidRDefault="00F1536D" w:rsidP="00F1536D">
      <w:pPr>
        <w:pStyle w:val="NormalWeb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4C4C51"/>
        </w:rPr>
      </w:pPr>
      <w:r>
        <w:rPr>
          <w:rFonts w:ascii="Segoe UI" w:hAnsi="Segoe UI" w:cs="Segoe UI"/>
          <w:color w:val="4C4C51"/>
        </w:rPr>
        <w:t>bloco quente de LRS (armazenamento com redundância local)</w:t>
      </w:r>
    </w:p>
    <w:p w14:paraId="59444388" w14:textId="77777777" w:rsidR="00F1536D" w:rsidRDefault="00F1536D" w:rsidP="00F1536D">
      <w:pPr>
        <w:pStyle w:val="NormalWeb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4C4C51"/>
        </w:rPr>
      </w:pPr>
    </w:p>
    <w:p w14:paraId="04A43E8A" w14:textId="778AC37A" w:rsidR="005079F5" w:rsidRDefault="005079F5">
      <w:pPr>
        <w:spacing w:after="200"/>
        <w:rPr>
          <w:rFonts w:ascii="Segoe UI" w:hAnsi="Segoe UI" w:cs="Segoe UI"/>
          <w:color w:val="auto"/>
          <w:sz w:val="21"/>
          <w:szCs w:val="21"/>
        </w:rPr>
      </w:pPr>
      <w:r>
        <w:rPr>
          <w:rFonts w:ascii="Segoe UI" w:hAnsi="Segoe UI" w:cs="Segoe UI"/>
          <w:color w:val="auto"/>
          <w:sz w:val="21"/>
          <w:szCs w:val="21"/>
        </w:rPr>
        <w:br w:type="page"/>
      </w:r>
    </w:p>
    <w:p w14:paraId="54E76DC7" w14:textId="77777777" w:rsidR="00141584" w:rsidRDefault="00141584" w:rsidP="00141584">
      <w:pPr>
        <w:spacing w:after="200"/>
        <w:jc w:val="center"/>
        <w:rPr>
          <w:lang w:val="pt-BR" w:bidi="pt-BR"/>
        </w:rPr>
      </w:pPr>
    </w:p>
    <w:p w14:paraId="0A2A41F6" w14:textId="4D6B4C5D" w:rsidR="005079F5" w:rsidRDefault="005079F5" w:rsidP="00141584">
      <w:pPr>
        <w:spacing w:after="200"/>
        <w:jc w:val="center"/>
        <w:rPr>
          <w:lang w:val="pt-BR" w:bidi="pt-BR"/>
        </w:rPr>
      </w:pPr>
      <w:r>
        <w:rPr>
          <w:lang w:val="pt-BR" w:bidi="pt-BR"/>
        </w:rPr>
        <w:t>Google Cloud</w:t>
      </w:r>
    </w:p>
    <w:p w14:paraId="3A12B354" w14:textId="3A4E8E70" w:rsidR="00141584" w:rsidRDefault="00141584" w:rsidP="00141584">
      <w:pPr>
        <w:spacing w:after="200"/>
        <w:jc w:val="both"/>
        <w:rPr>
          <w:rFonts w:ascii="Segoe UI" w:hAnsi="Segoe UI" w:cs="Segoe UI"/>
          <w:color w:val="auto"/>
          <w:sz w:val="21"/>
          <w:szCs w:val="21"/>
        </w:rPr>
      </w:pPr>
    </w:p>
    <w:p w14:paraId="0CBC38ED" w14:textId="5F25FEAE" w:rsidR="002E3635" w:rsidRDefault="0002714B" w:rsidP="00A26635">
      <w:pPr>
        <w:spacing w:after="200"/>
        <w:jc w:val="both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  <w:r w:rsidRPr="0002714B"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  <w:t>Google Cloud Platform é uma suíte de computação em nuvem oferecida pelo Google, funcionando na mesma infraestrutura que a empresa usa para seus produtos dirigidos aos usuários, dentre eles o Buscador Google e o Youtube.</w:t>
      </w:r>
    </w:p>
    <w:p w14:paraId="7641D8BA" w14:textId="3B214506" w:rsidR="0002714B" w:rsidRDefault="0002714B" w:rsidP="00A26635">
      <w:pPr>
        <w:spacing w:after="200"/>
        <w:jc w:val="both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  <w:r w:rsidRPr="0002714B"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  <w:t xml:space="preserve">O Google Cloud consiste em um conjunto de recursos físicos (computadores e unidades de disco rígido) e recursos virtuais, como máquinas virtuais (VMs), localizados nos data centers do Google por todo o mundo com possibilidades de aumentar o controle no gerenciamento das operações, bem como obter saídas completas e protegidas para a cloud storage. </w:t>
      </w:r>
    </w:p>
    <w:p w14:paraId="284E8198" w14:textId="77777777" w:rsidR="0002714B" w:rsidRPr="0002714B" w:rsidRDefault="0002714B" w:rsidP="0002714B">
      <w:pPr>
        <w:spacing w:after="200"/>
        <w:jc w:val="both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  <w:r w:rsidRPr="0002714B"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  <w:t xml:space="preserve">Além da guarda segura de dados, a Google Cloud Platform oferece facilidades para o desenvolvimento de aplicativos. A Google Cloud Platform disponibiliza máquinas virtuais com até 96 núcleos de processamento, e até 624 GB de RAM.  </w:t>
      </w:r>
    </w:p>
    <w:p w14:paraId="66CE6AD6" w14:textId="11B37B50" w:rsidR="0002714B" w:rsidRPr="0002714B" w:rsidRDefault="0002714B" w:rsidP="0002714B">
      <w:pPr>
        <w:spacing w:after="200"/>
        <w:jc w:val="both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  <w:r w:rsidRPr="0002714B"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  <w:t>• Armazenamento em nuvem: refere-se ao armazenamento unificado de objetos, que oferecem uma variedade de opções de armazenamento, como baixa latência e alto conteúdo de QPS para usuários em regiões geográficas.</w:t>
      </w:r>
    </w:p>
    <w:p w14:paraId="08F7DFB9" w14:textId="5BF968D4" w:rsidR="0002714B" w:rsidRDefault="0002714B" w:rsidP="00A26635">
      <w:pPr>
        <w:spacing w:after="200"/>
        <w:jc w:val="both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</w:p>
    <w:p w14:paraId="0A377000" w14:textId="77777777" w:rsidR="0002714B" w:rsidRDefault="0002714B">
      <w:pPr>
        <w:spacing w:after="200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  <w:r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  <w:br w:type="page"/>
      </w:r>
    </w:p>
    <w:p w14:paraId="6E7C8E9D" w14:textId="77777777" w:rsidR="0002714B" w:rsidRDefault="0002714B" w:rsidP="0002714B">
      <w:pPr>
        <w:spacing w:after="200"/>
        <w:jc w:val="center"/>
        <w:rPr>
          <w:lang w:val="pt-BR" w:bidi="pt-BR"/>
        </w:rPr>
      </w:pPr>
    </w:p>
    <w:p w14:paraId="480AA8C5" w14:textId="4A7B7659" w:rsidR="0002714B" w:rsidRDefault="0002714B" w:rsidP="0002714B">
      <w:pPr>
        <w:tabs>
          <w:tab w:val="center" w:pos="5017"/>
          <w:tab w:val="left" w:pos="6756"/>
        </w:tabs>
        <w:spacing w:after="200"/>
        <w:rPr>
          <w:lang w:val="pt-BR" w:bidi="pt-BR"/>
        </w:rPr>
      </w:pPr>
      <w:r>
        <w:rPr>
          <w:lang w:val="pt-BR" w:bidi="pt-BR"/>
        </w:rPr>
        <w:tab/>
      </w:r>
      <w:r>
        <w:rPr>
          <w:lang w:val="pt-BR" w:bidi="pt-BR"/>
        </w:rPr>
        <w:t>Oracle</w:t>
      </w:r>
      <w:r>
        <w:rPr>
          <w:lang w:val="pt-BR" w:bidi="pt-BR"/>
        </w:rPr>
        <w:tab/>
      </w:r>
    </w:p>
    <w:p w14:paraId="7D7804E0" w14:textId="428FC5CB" w:rsidR="0002714B" w:rsidRDefault="0002714B" w:rsidP="0002714B">
      <w:pPr>
        <w:tabs>
          <w:tab w:val="center" w:pos="5017"/>
          <w:tab w:val="left" w:pos="6756"/>
        </w:tabs>
        <w:spacing w:after="200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  <w:r w:rsidRPr="006F74B5"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  <w:t>As cargas de trabalho corporativas on-premise dos clientes alcançam o mais</w:t>
      </w:r>
      <w:r w:rsidR="006F74B5"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  <w:t xml:space="preserve"> </w:t>
      </w:r>
      <w:r w:rsidRPr="006F74B5"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  <w:t>alto desempenho, segurança e confiabilidade ao usar o extenso portfólio de servidores x86 e SPARC da Oracle. Cada servidor é otimizado para executar aplicativos empresariais, aplicativos Java e cargas de trabalho do Oracle Database com máximo desempenho. As empresas reduzem o número de servidores de que precisam e reduzem o TCO (Total Cost of Ownership, Custo total de propriedade) com servidores Oracle</w:t>
      </w:r>
    </w:p>
    <w:p w14:paraId="52B08E10" w14:textId="1C3B73B9" w:rsidR="006F74B5" w:rsidRDefault="006F74B5" w:rsidP="006F74B5">
      <w:pPr>
        <w:pStyle w:val="Ttulo1"/>
        <w:spacing w:before="0" w:after="0"/>
        <w:rPr>
          <w:rFonts w:ascii="Segoe UI" w:eastAsia="Times New Roman" w:hAnsi="Segoe UI" w:cs="Segoe UI"/>
          <w:b w:val="0"/>
          <w:color w:val="auto"/>
          <w:kern w:val="0"/>
          <w:sz w:val="21"/>
          <w:szCs w:val="21"/>
          <w:lang w:val="pt-BR" w:eastAsia="pt-BR"/>
        </w:rPr>
      </w:pPr>
      <w:r w:rsidRPr="006F74B5">
        <w:rPr>
          <w:rFonts w:ascii="Segoe UI" w:eastAsia="Times New Roman" w:hAnsi="Segoe UI" w:cs="Segoe UI"/>
          <w:b w:val="0"/>
          <w:color w:val="auto"/>
          <w:kern w:val="0"/>
          <w:sz w:val="21"/>
          <w:szCs w:val="21"/>
          <w:lang w:val="pt-BR" w:eastAsia="pt-BR"/>
        </w:rPr>
        <w:t>Servidores x86 da Oracle</w:t>
      </w:r>
    </w:p>
    <w:p w14:paraId="2FD352A1" w14:textId="77777777" w:rsidR="006F74B5" w:rsidRPr="006F74B5" w:rsidRDefault="006F74B5" w:rsidP="006F74B5">
      <w:pPr>
        <w:pStyle w:val="Ttulo1"/>
        <w:spacing w:before="0" w:after="0"/>
        <w:rPr>
          <w:rFonts w:ascii="Segoe UI" w:eastAsia="Times New Roman" w:hAnsi="Segoe UI" w:cs="Segoe UI"/>
          <w:b w:val="0"/>
          <w:color w:val="auto"/>
          <w:kern w:val="0"/>
          <w:sz w:val="21"/>
          <w:szCs w:val="21"/>
          <w:lang w:val="pt-BR" w:eastAsia="pt-BR"/>
        </w:rPr>
      </w:pPr>
    </w:p>
    <w:p w14:paraId="5A46E3A9" w14:textId="77777777" w:rsidR="006F74B5" w:rsidRPr="006F74B5" w:rsidRDefault="006F74B5" w:rsidP="006F74B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6F74B5">
        <w:rPr>
          <w:rFonts w:ascii="Segoe UI" w:hAnsi="Segoe UI" w:cs="Segoe UI"/>
          <w:sz w:val="21"/>
          <w:szCs w:val="21"/>
        </w:rPr>
        <w:t>Os sistemas Oracle Server X8 permitem que os clientes executem Oracle Database, middleware e cargas de trabalho de aplicativos em servidores x86 padrão do setor com alta segurança e desempenho. O Oracle Engineering de ponta a ponta e recursos de inicialização confiáveis aumentam a segurança do sistema para cargas de trabalho x86 dos clientes usando os mesmos sistemas comprovados em Oracle Cloud Infrastructure e Oracle Engineered Systems. Os sistemas operacionais e software de virtualização Oracle estão incluídos sem custo extra, eliminando custos ocultos do cliente e reduzindo o custo total de propriedade (TCO).</w:t>
      </w:r>
    </w:p>
    <w:p w14:paraId="20A3DA09" w14:textId="77777777" w:rsidR="006F74B5" w:rsidRDefault="006F74B5" w:rsidP="0002714B">
      <w:pPr>
        <w:tabs>
          <w:tab w:val="center" w:pos="5017"/>
          <w:tab w:val="left" w:pos="6756"/>
        </w:tabs>
        <w:spacing w:after="200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</w:p>
    <w:p w14:paraId="3AE3D97B" w14:textId="77777777" w:rsidR="006F74B5" w:rsidRDefault="006F74B5" w:rsidP="006F74B5">
      <w:pPr>
        <w:pStyle w:val="Ttulo5"/>
        <w:shd w:val="clear" w:color="auto" w:fill="FFFFFF"/>
        <w:spacing w:before="0" w:after="60"/>
        <w:rPr>
          <w:rFonts w:ascii="Segoe UI" w:eastAsia="Times New Roman" w:hAnsi="Segoe UI" w:cs="Segoe UI"/>
          <w:color w:val="161513"/>
          <w:sz w:val="20"/>
          <w:szCs w:val="20"/>
        </w:rPr>
      </w:pPr>
      <w:r>
        <w:rPr>
          <w:rFonts w:ascii="Segoe UI" w:hAnsi="Segoe UI" w:cs="Segoe UI"/>
          <w:color w:val="161513"/>
        </w:rPr>
        <w:t>A escolha de armazenamento aumenta a flexibilidade</w:t>
      </w:r>
    </w:p>
    <w:p w14:paraId="521B28E9" w14:textId="77777777" w:rsidR="006F74B5" w:rsidRDefault="006F74B5" w:rsidP="006F74B5">
      <w:pPr>
        <w:pStyle w:val="NormalWeb"/>
        <w:shd w:val="clear" w:color="auto" w:fill="FFFFFF"/>
        <w:spacing w:before="0" w:beforeAutospacing="0" w:after="480" w:afterAutospacing="0"/>
        <w:rPr>
          <w:rFonts w:ascii="Segoe UI" w:hAnsi="Segoe UI" w:cs="Segoe UI"/>
          <w:color w:val="161513"/>
          <w:sz w:val="22"/>
          <w:szCs w:val="22"/>
        </w:rPr>
      </w:pPr>
      <w:r>
        <w:rPr>
          <w:rFonts w:ascii="Segoe UI" w:hAnsi="Segoe UI" w:cs="Segoe UI"/>
          <w:color w:val="161513"/>
          <w:sz w:val="22"/>
          <w:szCs w:val="22"/>
        </w:rPr>
        <w:t>Formatos densos com opções de NVMe de alto desempenho e armazenamento em disco de alta capacidade permitem que os clientes criem nuvens privadas de alto desempenho em seus data centers ou implantem sistemas individuais em locais remotos.</w:t>
      </w:r>
    </w:p>
    <w:p w14:paraId="76FD5BB1" w14:textId="77777777" w:rsidR="006F74B5" w:rsidRDefault="006F74B5" w:rsidP="006F74B5">
      <w:pPr>
        <w:pStyle w:val="Ttulo5"/>
        <w:shd w:val="clear" w:color="auto" w:fill="FFFFFF"/>
        <w:spacing w:before="0" w:after="60"/>
        <w:rPr>
          <w:rFonts w:ascii="Segoe UI" w:hAnsi="Segoe UI" w:cs="Segoe UI"/>
          <w:color w:val="161513"/>
          <w:sz w:val="20"/>
          <w:szCs w:val="20"/>
        </w:rPr>
      </w:pPr>
      <w:r>
        <w:rPr>
          <w:rFonts w:ascii="Segoe UI" w:hAnsi="Segoe UI" w:cs="Segoe UI"/>
          <w:color w:val="161513"/>
        </w:rPr>
        <w:t>As escolhas de computação reduzem custos</w:t>
      </w:r>
    </w:p>
    <w:p w14:paraId="70B38877" w14:textId="77777777" w:rsidR="006F74B5" w:rsidRDefault="006F74B5" w:rsidP="006F74B5">
      <w:pPr>
        <w:pStyle w:val="NormalWeb"/>
        <w:shd w:val="clear" w:color="auto" w:fill="FFFFFF"/>
        <w:spacing w:before="0" w:beforeAutospacing="0" w:after="480" w:afterAutospacing="0"/>
        <w:rPr>
          <w:rFonts w:ascii="Segoe UI" w:hAnsi="Segoe UI" w:cs="Segoe UI"/>
          <w:color w:val="161513"/>
          <w:sz w:val="22"/>
          <w:szCs w:val="22"/>
        </w:rPr>
      </w:pPr>
      <w:r>
        <w:rPr>
          <w:rFonts w:ascii="Segoe UI" w:hAnsi="Segoe UI" w:cs="Segoe UI"/>
          <w:color w:val="161513"/>
          <w:sz w:val="22"/>
          <w:szCs w:val="22"/>
        </w:rPr>
        <w:t>As configurações que variam de servidores de nível de entrada de 4 núcleos a servidores de alta tecnologia com 192 núcleos permitem que os clientes otimizem os custos de hardware e software com base nas necessidades individuais do sistema.</w:t>
      </w:r>
    </w:p>
    <w:p w14:paraId="40A17499" w14:textId="77777777" w:rsidR="006F74B5" w:rsidRDefault="006F74B5" w:rsidP="0002714B">
      <w:pPr>
        <w:tabs>
          <w:tab w:val="center" w:pos="5017"/>
          <w:tab w:val="left" w:pos="6756"/>
        </w:tabs>
        <w:spacing w:after="200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</w:p>
    <w:sectPr w:rsidR="006F74B5" w:rsidSect="003543BA">
      <w:headerReference w:type="default" r:id="rId17"/>
      <w:footerReference w:type="default" r:id="rId18"/>
      <w:pgSz w:w="11906" w:h="16838" w:code="9"/>
      <w:pgMar w:top="142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110F8" w14:textId="77777777" w:rsidR="005500ED" w:rsidRDefault="005500ED">
      <w:r>
        <w:separator/>
      </w:r>
    </w:p>
    <w:p w14:paraId="4E14EC5C" w14:textId="77777777" w:rsidR="005500ED" w:rsidRDefault="005500ED"/>
  </w:endnote>
  <w:endnote w:type="continuationSeparator" w:id="0">
    <w:p w14:paraId="3CA23EE2" w14:textId="77777777" w:rsidR="005500ED" w:rsidRDefault="005500ED">
      <w:r>
        <w:continuationSeparator/>
      </w:r>
    </w:p>
    <w:p w14:paraId="3753395F" w14:textId="77777777" w:rsidR="005500ED" w:rsidRDefault="005500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B1B5D" w14:textId="77777777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2A56CDE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05608" w14:textId="77777777" w:rsidR="005500ED" w:rsidRDefault="005500ED">
      <w:r>
        <w:separator/>
      </w:r>
    </w:p>
    <w:p w14:paraId="56815DDA" w14:textId="77777777" w:rsidR="005500ED" w:rsidRDefault="005500ED"/>
  </w:footnote>
  <w:footnote w:type="continuationSeparator" w:id="0">
    <w:p w14:paraId="0D2BB9F6" w14:textId="77777777" w:rsidR="005500ED" w:rsidRDefault="005500ED">
      <w:r>
        <w:continuationSeparator/>
      </w:r>
    </w:p>
    <w:p w14:paraId="6189CD09" w14:textId="77777777" w:rsidR="005500ED" w:rsidRDefault="005500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03A59CF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FF2E0C4" w14:textId="275F0114" w:rsidR="00D077E9" w:rsidRPr="004F0028" w:rsidRDefault="00D077E9" w:rsidP="003543BA">
          <w:pPr>
            <w:pStyle w:val="Cabealho"/>
            <w:jc w:val="center"/>
            <w:rPr>
              <w:lang w:val="pt-BR"/>
            </w:rPr>
          </w:pPr>
        </w:p>
      </w:tc>
    </w:tr>
  </w:tbl>
  <w:p w14:paraId="038285F2" w14:textId="77777777" w:rsidR="00D077E9" w:rsidRPr="004F0028" w:rsidRDefault="00D077E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291E"/>
    <w:multiLevelType w:val="hybridMultilevel"/>
    <w:tmpl w:val="9CE8F58C"/>
    <w:lvl w:ilvl="0" w:tplc="E53E20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ED"/>
    <w:rsid w:val="0002482E"/>
    <w:rsid w:val="0002714B"/>
    <w:rsid w:val="00050324"/>
    <w:rsid w:val="000A0150"/>
    <w:rsid w:val="000E63C9"/>
    <w:rsid w:val="00120789"/>
    <w:rsid w:val="00130E9D"/>
    <w:rsid w:val="001407F9"/>
    <w:rsid w:val="00141584"/>
    <w:rsid w:val="00150A6D"/>
    <w:rsid w:val="00185B35"/>
    <w:rsid w:val="001F2BC8"/>
    <w:rsid w:val="001F5F6B"/>
    <w:rsid w:val="00243EBC"/>
    <w:rsid w:val="00246A35"/>
    <w:rsid w:val="00284348"/>
    <w:rsid w:val="002E3635"/>
    <w:rsid w:val="002F51F5"/>
    <w:rsid w:val="00312137"/>
    <w:rsid w:val="00330359"/>
    <w:rsid w:val="0033762F"/>
    <w:rsid w:val="003543BA"/>
    <w:rsid w:val="00360494"/>
    <w:rsid w:val="00364B58"/>
    <w:rsid w:val="00366C7E"/>
    <w:rsid w:val="00384EA3"/>
    <w:rsid w:val="003A39A1"/>
    <w:rsid w:val="003C2191"/>
    <w:rsid w:val="003D3863"/>
    <w:rsid w:val="004110DE"/>
    <w:rsid w:val="00432CAE"/>
    <w:rsid w:val="0044085A"/>
    <w:rsid w:val="0046509F"/>
    <w:rsid w:val="004B21A5"/>
    <w:rsid w:val="004B37EE"/>
    <w:rsid w:val="004F0028"/>
    <w:rsid w:val="005037F0"/>
    <w:rsid w:val="005079F5"/>
    <w:rsid w:val="00516A86"/>
    <w:rsid w:val="005275F6"/>
    <w:rsid w:val="005500ED"/>
    <w:rsid w:val="00572102"/>
    <w:rsid w:val="005C6745"/>
    <w:rsid w:val="005F1BB0"/>
    <w:rsid w:val="00656C4D"/>
    <w:rsid w:val="00665EB1"/>
    <w:rsid w:val="006E5716"/>
    <w:rsid w:val="006F74B5"/>
    <w:rsid w:val="007302B3"/>
    <w:rsid w:val="00730733"/>
    <w:rsid w:val="00730E3A"/>
    <w:rsid w:val="00736AAF"/>
    <w:rsid w:val="00765B2A"/>
    <w:rsid w:val="00780F10"/>
    <w:rsid w:val="00783A34"/>
    <w:rsid w:val="007C6B52"/>
    <w:rsid w:val="007D16C5"/>
    <w:rsid w:val="007F2CC1"/>
    <w:rsid w:val="00827D8D"/>
    <w:rsid w:val="008362EA"/>
    <w:rsid w:val="00862FE4"/>
    <w:rsid w:val="0086389A"/>
    <w:rsid w:val="008642F2"/>
    <w:rsid w:val="0087605E"/>
    <w:rsid w:val="008B1FEE"/>
    <w:rsid w:val="00903C32"/>
    <w:rsid w:val="00916B16"/>
    <w:rsid w:val="009173B9"/>
    <w:rsid w:val="0093335D"/>
    <w:rsid w:val="0093613E"/>
    <w:rsid w:val="00943026"/>
    <w:rsid w:val="00960CD7"/>
    <w:rsid w:val="00966B81"/>
    <w:rsid w:val="009C7720"/>
    <w:rsid w:val="00A21909"/>
    <w:rsid w:val="00A23AFA"/>
    <w:rsid w:val="00A24205"/>
    <w:rsid w:val="00A26635"/>
    <w:rsid w:val="00A31B3E"/>
    <w:rsid w:val="00A420B4"/>
    <w:rsid w:val="00A532F3"/>
    <w:rsid w:val="00A6286D"/>
    <w:rsid w:val="00A8489E"/>
    <w:rsid w:val="00AB02A7"/>
    <w:rsid w:val="00AC29F3"/>
    <w:rsid w:val="00B067F2"/>
    <w:rsid w:val="00B231E5"/>
    <w:rsid w:val="00BB7D60"/>
    <w:rsid w:val="00BC5072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D4BD5"/>
    <w:rsid w:val="00DE213F"/>
    <w:rsid w:val="00DF027C"/>
    <w:rsid w:val="00E00A32"/>
    <w:rsid w:val="00E22ACD"/>
    <w:rsid w:val="00E620B0"/>
    <w:rsid w:val="00E803B2"/>
    <w:rsid w:val="00E81B40"/>
    <w:rsid w:val="00EF555B"/>
    <w:rsid w:val="00F027BB"/>
    <w:rsid w:val="00F11DCF"/>
    <w:rsid w:val="00F1536D"/>
    <w:rsid w:val="00F162EA"/>
    <w:rsid w:val="00F52D27"/>
    <w:rsid w:val="00F83527"/>
    <w:rsid w:val="00FD583F"/>
    <w:rsid w:val="00FD7488"/>
    <w:rsid w:val="00FF16B4"/>
    <w:rsid w:val="00FF26D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18D679E"/>
  <w15:docId w15:val="{E277CE2E-3987-44C5-8640-8B01C8B2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9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6F74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13A57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9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grafodaLista">
    <w:name w:val="List Paragraph"/>
    <w:basedOn w:val="Normal"/>
    <w:uiPriority w:val="34"/>
    <w:unhideWhenUsed/>
    <w:qFormat/>
    <w:rsid w:val="00364B58"/>
    <w:pPr>
      <w:ind w:left="720"/>
      <w:contextualSpacing/>
    </w:pPr>
  </w:style>
  <w:style w:type="character" w:customStyle="1" w:styleId="reviewcomment">
    <w:name w:val="review__comment"/>
    <w:basedOn w:val="Fontepargpadro"/>
    <w:rsid w:val="001407F9"/>
  </w:style>
  <w:style w:type="character" w:customStyle="1" w:styleId="priceblockstrikepricestring">
    <w:name w:val="priceblockstrikepricestring"/>
    <w:basedOn w:val="Fontepargpadro"/>
    <w:rsid w:val="007F2CC1"/>
  </w:style>
  <w:style w:type="character" w:customStyle="1" w:styleId="a-size-medium">
    <w:name w:val="a-size-medium"/>
    <w:basedOn w:val="Fontepargpadro"/>
    <w:rsid w:val="007F2CC1"/>
  </w:style>
  <w:style w:type="paragraph" w:styleId="NormalWeb">
    <w:name w:val="Normal (Web)"/>
    <w:basedOn w:val="Normal"/>
    <w:uiPriority w:val="99"/>
    <w:unhideWhenUsed/>
    <w:rsid w:val="00780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semiHidden/>
    <w:unhideWhenUsed/>
    <w:rsid w:val="00A420B4"/>
    <w:rPr>
      <w:color w:val="0000FF"/>
      <w:u w:val="single"/>
    </w:rPr>
  </w:style>
  <w:style w:type="character" w:customStyle="1" w:styleId="Ttulo5Char">
    <w:name w:val="Título 5 Char"/>
    <w:basedOn w:val="Fontepargpadro"/>
    <w:link w:val="Ttulo5"/>
    <w:uiPriority w:val="1"/>
    <w:semiHidden/>
    <w:rsid w:val="006F74B5"/>
    <w:rPr>
      <w:rFonts w:asciiTheme="majorHAnsi" w:eastAsiaTheme="majorEastAsia" w:hAnsiTheme="majorHAnsi" w:cstheme="majorBidi"/>
      <w:b/>
      <w:color w:val="013A57" w:themeColor="accent1" w:themeShade="B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31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174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02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818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57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0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36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717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9575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468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9999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7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668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2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33499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96384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1157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309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7271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411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56902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1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4631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7905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933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03540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156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4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667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3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26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1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97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9130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66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378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0645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81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265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31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4528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6767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32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8808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3701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5451">
              <w:marLeft w:val="0"/>
              <w:marRight w:val="4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3701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ws.amazon.com/what-is-cloud-storage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aws.amazon.com/efs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ws.amazon.com/eb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gue\AppData\Local\Microsoft\Office\16.0\DTS\pt-BR%7b97C31B70-D59F-439B-BAFF-5DABAAB59A45%7d\%7bE9B38DDA-AAC3-44C8-9FA6-D88124338AB3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0705271F8E4494B877C22CA5345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D25602-6B35-4FC0-A3FB-B9BDCDE40B17}"/>
      </w:docPartPr>
      <w:docPartBody>
        <w:p w:rsidR="00290CDD" w:rsidRDefault="00F963C8">
          <w:pPr>
            <w:pStyle w:val="370705271F8E4494B877C22CA5345840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agosto 24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BFFEB26A7A0D45FD84F2E4F70B169F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1E24C8-64B4-4BD6-9503-C4F3B91AE8DB}"/>
      </w:docPartPr>
      <w:docPartBody>
        <w:p w:rsidR="00290CDD" w:rsidRDefault="00F963C8">
          <w:pPr>
            <w:pStyle w:val="BFFEB26A7A0D45FD84F2E4F70B169F3E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9656723A971045E1B31847D77CA6B7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07F803-2A3E-40CD-ADD2-8F8B99996EC8}"/>
      </w:docPartPr>
      <w:docPartBody>
        <w:p w:rsidR="00290CDD" w:rsidRDefault="00F963C8">
          <w:pPr>
            <w:pStyle w:val="9656723A971045E1B31847D77CA6B7D0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8"/>
    <w:rsid w:val="00290CDD"/>
    <w:rsid w:val="00F9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370705271F8E4494B877C22CA5345840">
    <w:name w:val="370705271F8E4494B877C22CA5345840"/>
  </w:style>
  <w:style w:type="paragraph" w:customStyle="1" w:styleId="BFFEB26A7A0D45FD84F2E4F70B169F3E">
    <w:name w:val="BFFEB26A7A0D45FD84F2E4F70B169F3E"/>
  </w:style>
  <w:style w:type="paragraph" w:customStyle="1" w:styleId="9656723A971045E1B31847D77CA6B7D0">
    <w:name w:val="9656723A971045E1B31847D77CA6B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Pedro Henrique Figueira 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99998b-c63e-4e18-adf9-16985529108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578F89B2FFB940929CB79330D5530C" ma:contentTypeVersion="11" ma:contentTypeDescription="Crie um novo documento." ma:contentTypeScope="" ma:versionID="1a96cb60ae6d06bdcae422a0c8403e30">
  <xsd:schema xmlns:xsd="http://www.w3.org/2001/XMLSchema" xmlns:xs="http://www.w3.org/2001/XMLSchema" xmlns:p="http://schemas.microsoft.com/office/2006/metadata/properties" xmlns:ns2="5299998b-c63e-4e18-adf9-169855291089" targetNamespace="http://schemas.microsoft.com/office/2006/metadata/properties" ma:root="true" ma:fieldsID="d9542d73bb6a8dc7f8d8f51d49401bb1" ns2:_="">
    <xsd:import namespace="5299998b-c63e-4e18-adf9-1698552910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9998b-c63e-4e18-adf9-1698552910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02FC0-56C4-462A-99AA-BC59ECC6CEC6}">
  <ds:schemaRefs>
    <ds:schemaRef ds:uri="http://schemas.microsoft.com/office/2006/metadata/properties"/>
    <ds:schemaRef ds:uri="http://schemas.microsoft.com/office/infopath/2007/PartnerControls"/>
    <ds:schemaRef ds:uri="5299998b-c63e-4e18-adf9-169855291089"/>
  </ds:schemaRefs>
</ds:datastoreItem>
</file>

<file path=customXml/itemProps3.xml><?xml version="1.0" encoding="utf-8"?>
<ds:datastoreItem xmlns:ds="http://schemas.openxmlformats.org/officeDocument/2006/customXml" ds:itemID="{7E7F302B-E409-4429-95A2-F8BB63231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99998b-c63e-4e18-adf9-1698552910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A2DA7F-3C53-49BE-B7AE-85A48A3D68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{E9B38DDA-AAC3-44C8-9FA6-D88124338AB3}tf16392850_win32</Template>
  <TotalTime>161</TotalTime>
  <Pages>6</Pages>
  <Words>1164</Words>
  <Characters>6288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figue</dc:creator>
  <cp:keywords/>
  <cp:lastModifiedBy>figueirapedro526@gmail.com</cp:lastModifiedBy>
  <cp:revision>5</cp:revision>
  <cp:lastPrinted>2006-08-01T17:47:00Z</cp:lastPrinted>
  <dcterms:created xsi:type="dcterms:W3CDTF">2021-09-09T12:39:00Z</dcterms:created>
  <dcterms:modified xsi:type="dcterms:W3CDTF">2021-09-22T14:02:00Z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0x010100C8578F89B2FFB940929CB79330D5530C</vt:lpwstr>
  </property>
</Properties>
</file>