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942A12" w:rsidRPr="004C1E3F" w:rsidRDefault="002A2451">
            <w:pPr>
              <w:pStyle w:val="AveryStyle1"/>
            </w:pPr>
            <w:bookmarkStart w:id="0" w:name="Blank_MP1_panel1"/>
            <w:bookmarkEnd w:id="0"/>
            <w:r>
              <w:t>Relative Sizing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A2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2A2451" w:rsidRDefault="002A2451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Tying Your S</w:t>
            </w:r>
            <w:bookmarkStart w:id="2" w:name="_GoBack"/>
            <w:bookmarkEnd w:id="2"/>
            <w:r>
              <w:rPr>
                <w:rFonts w:ascii="Helvetica" w:hAnsi="Helvetica" w:cs="Helvetica"/>
              </w:rPr>
              <w:t>hoes</w:t>
            </w:r>
          </w:p>
          <w:p w:rsidR="00942A12" w:rsidRPr="004C1E3F" w:rsidRDefault="002A2451">
            <w:pPr>
              <w:pStyle w:val="AveryStyle2"/>
            </w:pPr>
            <w:r>
              <w:rPr>
                <w:rFonts w:ascii="Baoli SC Regular" w:hAnsi="Baoli SC Regular" w:cs="Baoli SC Regular"/>
              </w:rPr>
              <w:t>绑你的鞋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A2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2A2451" w:rsidRDefault="002A2451">
            <w:pPr>
              <w:pStyle w:val="AveryStyle3"/>
              <w:rPr>
                <w:rFonts w:ascii="Helvetica" w:hAnsi="Helvetica" w:cs="Helvetica"/>
              </w:rPr>
            </w:pPr>
            <w:bookmarkStart w:id="3" w:name="Blank_MP1_panel3"/>
            <w:bookmarkEnd w:id="3"/>
            <w:r>
              <w:rPr>
                <w:rFonts w:ascii="Helvetica" w:hAnsi="Helvetica" w:cs="Helvetica"/>
              </w:rPr>
              <w:t>Driving from Beijing to Shanghai</w:t>
            </w:r>
          </w:p>
          <w:p w:rsidR="00942A12" w:rsidRPr="004C1E3F" w:rsidRDefault="002A2451">
            <w:pPr>
              <w:pStyle w:val="AveryStyle3"/>
            </w:pPr>
            <w:r>
              <w:rPr>
                <w:rFonts w:ascii="Baoli SC Regular" w:hAnsi="Baoli SC Regular" w:cs="Baoli SC Regular"/>
              </w:rPr>
              <w:t>从北京开车去上海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A2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2A2451" w:rsidRDefault="002A2451">
            <w:pPr>
              <w:pStyle w:val="AveryStyle4"/>
              <w:rPr>
                <w:rFonts w:ascii="Helvetica" w:hAnsi="Helvetica" w:cs="Helvetica"/>
              </w:rPr>
            </w:pPr>
            <w:bookmarkStart w:id="4" w:name="Blank_MP1_panel4"/>
            <w:bookmarkEnd w:id="4"/>
            <w:r>
              <w:rPr>
                <w:rFonts w:ascii="Helvetica" w:hAnsi="Helvetica" w:cs="Helvetica"/>
              </w:rPr>
              <w:t>Flying from Beijing to Shanghai</w:t>
            </w:r>
          </w:p>
          <w:p w:rsidR="00942A12" w:rsidRPr="004C1E3F" w:rsidRDefault="002A2451">
            <w:pPr>
              <w:pStyle w:val="AveryStyle4"/>
            </w:pPr>
            <w:r>
              <w:rPr>
                <w:rFonts w:ascii="Baoli SC Regular" w:hAnsi="Baoli SC Regular" w:cs="Baoli SC Regular"/>
              </w:rPr>
              <w:t>从北京飞往上海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A2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2A2451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FD431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2A2451"/>
    <w:rsid w:val="004C1E3F"/>
    <w:rsid w:val="009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2015-07-08T03:51:00Z</dcterms:created>
  <dcterms:modified xsi:type="dcterms:W3CDTF">2015-07-08T03:53:00Z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