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57B15" w14:textId="2C52F1B1" w:rsidR="00C879D3" w:rsidRDefault="00514FA5" w:rsidP="00486E60">
      <w:pPr>
        <w:jc w:val="center"/>
        <w:rPr>
          <w:rFonts w:ascii="Arial Rounded MT Bold" w:hAnsi="Arial Rounded MT Bold"/>
          <w:b/>
          <w:bCs/>
          <w:sz w:val="64"/>
          <w:szCs w:val="64"/>
        </w:rPr>
      </w:pPr>
      <w:r w:rsidRPr="00514FA5">
        <w:rPr>
          <w:rFonts w:ascii="Arial Rounded MT Bold" w:hAnsi="Arial Rounded MT Bold"/>
          <w:b/>
          <w:bCs/>
          <w:sz w:val="64"/>
          <w:szCs w:val="64"/>
        </w:rPr>
        <w:t>Relatório Sumário: Simulador de Sistemas Multi-Agente</w:t>
      </w:r>
    </w:p>
    <w:p w14:paraId="6AB6FBE2" w14:textId="6B781213" w:rsidR="00514FA5" w:rsidRDefault="00514FA5" w:rsidP="00486E60">
      <w:pPr>
        <w:jc w:val="center"/>
        <w:rPr>
          <w:sz w:val="36"/>
          <w:szCs w:val="36"/>
        </w:rPr>
      </w:pPr>
      <w:r w:rsidRPr="00514FA5">
        <w:rPr>
          <w:sz w:val="36"/>
          <w:szCs w:val="36"/>
        </w:rPr>
        <w:t>Unidade Curricular: Agentes Autónomos</w:t>
      </w:r>
    </w:p>
    <w:p w14:paraId="71BF04F8" w14:textId="4AC2CD7B" w:rsidR="00514FA5" w:rsidRDefault="00514FA5" w:rsidP="00486E60">
      <w:pPr>
        <w:jc w:val="center"/>
        <w:rPr>
          <w:sz w:val="36"/>
          <w:szCs w:val="36"/>
        </w:rPr>
      </w:pPr>
      <w:r w:rsidRPr="00514FA5">
        <w:rPr>
          <w:sz w:val="36"/>
          <w:szCs w:val="36"/>
        </w:rPr>
        <w:t>Data: 30 de novembro de 2025</w:t>
      </w:r>
    </w:p>
    <w:p w14:paraId="3F1AFF31" w14:textId="140D1F40" w:rsidR="009A4EA9" w:rsidRPr="002A5FCF" w:rsidRDefault="00514FA5" w:rsidP="00486E60">
      <w:pPr>
        <w:rPr>
          <w:b/>
          <w:bCs/>
          <w:sz w:val="36"/>
          <w:szCs w:val="36"/>
        </w:rPr>
      </w:pPr>
      <w:r w:rsidRPr="002A5FCF">
        <w:rPr>
          <w:b/>
          <w:bCs/>
          <w:sz w:val="36"/>
          <w:szCs w:val="36"/>
        </w:rPr>
        <w:t>Grupo:</w:t>
      </w:r>
    </w:p>
    <w:p w14:paraId="2ED7F6FC" w14:textId="73BD455D" w:rsidR="009A4EA9" w:rsidRDefault="009A4EA9" w:rsidP="00486E60">
      <w:pPr>
        <w:rPr>
          <w:rFonts w:ascii="Avenir Next LT Pro" w:hAnsi="Avenir Next LT Pro"/>
          <w:sz w:val="24"/>
          <w:szCs w:val="24"/>
        </w:rPr>
      </w:pPr>
      <w:r>
        <w:rPr>
          <w:rFonts w:ascii="Avenir Next LT Pro" w:hAnsi="Avenir Next LT Pro"/>
          <w:sz w:val="24"/>
          <w:szCs w:val="24"/>
        </w:rPr>
        <w:t>André Santos Ferreira nº122702</w:t>
      </w:r>
    </w:p>
    <w:p w14:paraId="75710C69" w14:textId="27CB04C5" w:rsidR="009A4EA9" w:rsidRDefault="009A4EA9" w:rsidP="00486E60">
      <w:pPr>
        <w:rPr>
          <w:rFonts w:ascii="Avenir Next LT Pro" w:hAnsi="Avenir Next LT Pro"/>
          <w:sz w:val="24"/>
          <w:szCs w:val="24"/>
        </w:rPr>
      </w:pPr>
      <w:r>
        <w:rPr>
          <w:rFonts w:ascii="Avenir Next LT Pro" w:hAnsi="Avenir Next LT Pro"/>
          <w:sz w:val="24"/>
          <w:szCs w:val="24"/>
        </w:rPr>
        <w:t>Pedro Afonso Dionísio Gonçalves nº122719</w:t>
      </w:r>
    </w:p>
    <w:p w14:paraId="29DF381C" w14:textId="7B3E55EB" w:rsidR="009A4EA9" w:rsidRDefault="009A4EA9" w:rsidP="00486E60">
      <w:pPr>
        <w:rPr>
          <w:rFonts w:ascii="Avenir Next LT Pro" w:hAnsi="Avenir Next LT Pro"/>
          <w:sz w:val="24"/>
          <w:szCs w:val="24"/>
        </w:rPr>
      </w:pPr>
      <w:r>
        <w:rPr>
          <w:rFonts w:ascii="Avenir Next LT Pro" w:hAnsi="Avenir Next LT Pro"/>
          <w:sz w:val="24"/>
          <w:szCs w:val="24"/>
        </w:rPr>
        <w:t>Mateus Manuel Evangelista Emídio nº12328</w:t>
      </w:r>
      <w:r w:rsidR="000B5D97">
        <w:rPr>
          <w:rFonts w:ascii="Avenir Next LT Pro" w:hAnsi="Avenir Next LT Pro"/>
          <w:sz w:val="24"/>
          <w:szCs w:val="24"/>
        </w:rPr>
        <w:t>9</w:t>
      </w:r>
    </w:p>
    <w:p w14:paraId="0AC464CA" w14:textId="77777777" w:rsidR="00514FA5" w:rsidRDefault="00514FA5">
      <w:pPr>
        <w:rPr>
          <w:rFonts w:ascii="Avenir Next LT Pro" w:hAnsi="Avenir Next LT Pro"/>
          <w:sz w:val="24"/>
          <w:szCs w:val="24"/>
        </w:rPr>
      </w:pPr>
    </w:p>
    <w:p w14:paraId="0AA6D676" w14:textId="77777777" w:rsidR="002A5FCF" w:rsidRDefault="002A5FCF">
      <w:pPr>
        <w:rPr>
          <w:rFonts w:ascii="Arial Rounded MT Bold" w:hAnsi="Arial Rounded MT Bold"/>
          <w:sz w:val="48"/>
          <w:szCs w:val="48"/>
        </w:rPr>
      </w:pPr>
    </w:p>
    <w:p w14:paraId="4A8553C6" w14:textId="435FA6A8" w:rsidR="00514FA5" w:rsidRDefault="00514FA5">
      <w:pPr>
        <w:rPr>
          <w:rFonts w:ascii="Arial Rounded MT Bold" w:hAnsi="Arial Rounded MT Bold"/>
          <w:sz w:val="48"/>
          <w:szCs w:val="48"/>
        </w:rPr>
      </w:pPr>
      <w:r>
        <w:rPr>
          <w:rFonts w:ascii="Arial Rounded MT Bold" w:hAnsi="Arial Rounded MT Bold"/>
          <w:sz w:val="48"/>
          <w:szCs w:val="48"/>
        </w:rPr>
        <w:t>Introdução e Objetivos</w:t>
      </w:r>
    </w:p>
    <w:p w14:paraId="54EC1737" w14:textId="5EF8BF22" w:rsidR="00CA6C61" w:rsidRDefault="009004F1">
      <w:pPr>
        <w:rPr>
          <w:rFonts w:ascii="Arial Rounded MT Bold" w:hAnsi="Arial Rounded MT Bold"/>
          <w:sz w:val="48"/>
          <w:szCs w:val="48"/>
        </w:rPr>
      </w:pPr>
      <w:r w:rsidRPr="009004F1">
        <w:rPr>
          <w:rFonts w:ascii="Avenir Next LT Pro" w:hAnsi="Avenir Next LT Pro"/>
          <w:sz w:val="24"/>
          <w:szCs w:val="24"/>
        </w:rPr>
        <w:t>O foco principal deste projeto é criar uma arquitetura de simulação que nos permita facilmente alternar entre ambientes e tipos de agentes. Queremos avaliar o desempenho de agentes com políticas fixas (Agentes Fixos) e agentes que têm a capacidade de aprender (Agentes de Aprendizagem) através de diferentes cenários. Isto é crucial para realizar testes robustos nos Modos de Aprendizagem e Teste.</w:t>
      </w:r>
    </w:p>
    <w:p w14:paraId="38114305" w14:textId="77777777" w:rsidR="00CA6C61" w:rsidRDefault="00CA6C61">
      <w:pPr>
        <w:rPr>
          <w:rFonts w:ascii="Arial Rounded MT Bold" w:hAnsi="Arial Rounded MT Bold"/>
          <w:sz w:val="48"/>
          <w:szCs w:val="48"/>
        </w:rPr>
      </w:pPr>
    </w:p>
    <w:p w14:paraId="0CB10872" w14:textId="00437CA4" w:rsidR="00BF37F2" w:rsidRDefault="00BF37F2">
      <w:pPr>
        <w:rPr>
          <w:rFonts w:ascii="Arial Rounded MT Bold" w:hAnsi="Arial Rounded MT Bold"/>
          <w:sz w:val="48"/>
          <w:szCs w:val="48"/>
        </w:rPr>
      </w:pPr>
      <w:r w:rsidRPr="002A5FCF">
        <w:rPr>
          <w:rFonts w:ascii="Arial Rounded MT Bold" w:hAnsi="Arial Rounded MT Bold"/>
          <w:sz w:val="48"/>
          <w:szCs w:val="48"/>
        </w:rPr>
        <w:t>Arquitetura do Sistema</w:t>
      </w:r>
    </w:p>
    <w:p w14:paraId="2F2E9D8A" w14:textId="77777777" w:rsidR="00486E60" w:rsidRPr="002A5FCF" w:rsidRDefault="003B1899" w:rsidP="003B1899">
      <w:pPr>
        <w:rPr>
          <w:rFonts w:ascii="Avenir Next LT Pro" w:hAnsi="Avenir Next LT Pro"/>
          <w:sz w:val="24"/>
          <w:szCs w:val="24"/>
        </w:rPr>
      </w:pPr>
      <w:r w:rsidRPr="003B1899">
        <w:rPr>
          <w:rFonts w:ascii="Avenir Next LT Pro" w:hAnsi="Avenir Next LT Pro"/>
          <w:sz w:val="24"/>
          <w:szCs w:val="24"/>
        </w:rPr>
        <w:t>A arquitetura do simulador baseia-se num design modular, garantindo a separação clara entre Ambiente, Agente e Simulador (Motor). Esta estrutura permite a fácil substituição de agentes ou ambientes sem a necessidade de alterar a lógica central do motor.</w:t>
      </w:r>
    </w:p>
    <w:p w14:paraId="0669DD6F" w14:textId="7205C13F" w:rsidR="009A4EA9" w:rsidRPr="000829DD" w:rsidRDefault="00486E60" w:rsidP="003B1899">
      <w:pPr>
        <w:rPr>
          <w:rFonts w:ascii="Avenir Next LT Pro" w:hAnsi="Avenir Next LT Pro"/>
          <w:sz w:val="28"/>
          <w:szCs w:val="28"/>
        </w:rPr>
      </w:pPr>
      <w:r w:rsidRPr="000829DD">
        <w:rPr>
          <w:rFonts w:ascii="Avenir Next LT Pro" w:hAnsi="Avenir Next LT Pro"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0C5E70CC" wp14:editId="04099A92">
            <wp:simplePos x="0" y="0"/>
            <wp:positionH relativeFrom="column">
              <wp:posOffset>-356508</wp:posOffset>
            </wp:positionH>
            <wp:positionV relativeFrom="paragraph">
              <wp:posOffset>373743</wp:posOffset>
            </wp:positionV>
            <wp:extent cx="6239510" cy="2579370"/>
            <wp:effectExtent l="0" t="0" r="8890" b="0"/>
            <wp:wrapThrough wrapText="bothSides">
              <wp:wrapPolygon edited="0">
                <wp:start x="0" y="0"/>
                <wp:lineTo x="0" y="21377"/>
                <wp:lineTo x="21565" y="21377"/>
                <wp:lineTo x="21565" y="0"/>
                <wp:lineTo x="0" y="0"/>
              </wp:wrapPolygon>
            </wp:wrapThrough>
            <wp:docPr id="236397797" name="Imagem 2" descr="Uma imagem com captura de ecrã, diagrama, texto, fil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397797" name="Imagem 2" descr="Uma imagem com captura de ecrã, diagrama, texto, file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9510" cy="257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4EA9" w:rsidRPr="000829DD">
        <w:rPr>
          <w:rFonts w:ascii="Arial Rounded MT Bold" w:hAnsi="Arial Rounded MT Bold"/>
          <w:sz w:val="36"/>
          <w:szCs w:val="36"/>
        </w:rPr>
        <w:t>Diagrama de Classes:</w:t>
      </w:r>
    </w:p>
    <w:p w14:paraId="51A2FA32" w14:textId="77777777" w:rsidR="004E2A54" w:rsidRDefault="004E2A54" w:rsidP="003B1899">
      <w:pPr>
        <w:rPr>
          <w:rFonts w:ascii="Arial Rounded MT Bold" w:hAnsi="Arial Rounded MT Bold"/>
          <w:sz w:val="24"/>
          <w:szCs w:val="24"/>
        </w:rPr>
      </w:pPr>
    </w:p>
    <w:p w14:paraId="27621C29" w14:textId="4B1DCF35" w:rsidR="009A4EA9" w:rsidRDefault="003B1899" w:rsidP="003B1899">
      <w:pPr>
        <w:rPr>
          <w:rFonts w:ascii="Avenir Next LT Pro" w:hAnsi="Avenir Next LT Pro"/>
          <w:sz w:val="24"/>
          <w:szCs w:val="24"/>
        </w:rPr>
      </w:pPr>
      <w:r>
        <w:rPr>
          <w:rFonts w:ascii="Arial Rounded MT Bold" w:hAnsi="Arial Rounded MT Bold"/>
          <w:sz w:val="24"/>
          <w:szCs w:val="24"/>
        </w:rPr>
        <w:t xml:space="preserve">Interface </w:t>
      </w:r>
      <w:r w:rsidRPr="003B1899">
        <w:rPr>
          <w:rFonts w:ascii="Arial Rounded MT Bold" w:hAnsi="Arial Rounded MT Bold"/>
          <w:sz w:val="24"/>
          <w:szCs w:val="24"/>
        </w:rPr>
        <w:t xml:space="preserve">Agente: </w:t>
      </w:r>
      <w:r w:rsidRPr="003B1899">
        <w:rPr>
          <w:rFonts w:ascii="Avenir Next LT Pro" w:hAnsi="Avenir Next LT Pro"/>
          <w:sz w:val="24"/>
          <w:szCs w:val="24"/>
        </w:rPr>
        <w:t>Define o ciclo de vida do agente. Inclui métodos obrigatórios com</w:t>
      </w:r>
      <w:r>
        <w:rPr>
          <w:rFonts w:ascii="Avenir Next LT Pro" w:hAnsi="Avenir Next LT Pro"/>
          <w:sz w:val="24"/>
          <w:szCs w:val="24"/>
        </w:rPr>
        <w:t xml:space="preserve">o </w:t>
      </w:r>
      <w:r w:rsidRPr="003B1899">
        <w:rPr>
          <w:rFonts w:ascii="Avenir Next LT Pro" w:hAnsi="Avenir Next LT Pro"/>
          <w:i/>
          <w:iCs/>
          <w:sz w:val="24"/>
          <w:szCs w:val="24"/>
        </w:rPr>
        <w:t>observação(obs)</w:t>
      </w:r>
      <w:r w:rsidRPr="00486E60">
        <w:rPr>
          <w:rFonts w:ascii="Avenir Next LT Pro" w:hAnsi="Avenir Next LT Pro"/>
          <w:sz w:val="24"/>
          <w:szCs w:val="24"/>
        </w:rPr>
        <w:t>,</w:t>
      </w:r>
      <w:r w:rsidRPr="003B1899">
        <w:rPr>
          <w:rFonts w:ascii="Avenir Next LT Pro" w:hAnsi="Avenir Next LT Pro"/>
          <w:i/>
          <w:iCs/>
          <w:sz w:val="24"/>
          <w:szCs w:val="24"/>
        </w:rPr>
        <w:t xml:space="preserve"> Accao age() </w:t>
      </w:r>
      <w:r w:rsidRPr="00486E60">
        <w:rPr>
          <w:rFonts w:ascii="Avenir Next LT Pro" w:hAnsi="Avenir Next LT Pro"/>
          <w:sz w:val="24"/>
          <w:szCs w:val="24"/>
        </w:rPr>
        <w:t>e</w:t>
      </w:r>
      <w:r w:rsidRPr="003B1899">
        <w:rPr>
          <w:rFonts w:ascii="Avenir Next LT Pro" w:hAnsi="Avenir Next LT Pro"/>
          <w:i/>
          <w:iCs/>
          <w:sz w:val="24"/>
          <w:szCs w:val="24"/>
        </w:rPr>
        <w:t xml:space="preserve"> avaliacaoEstadoAtual(recompensa).</w:t>
      </w:r>
      <w:r>
        <w:rPr>
          <w:rFonts w:ascii="Avenir Next LT Pro" w:hAnsi="Avenir Next LT Pro"/>
          <w:sz w:val="24"/>
          <w:szCs w:val="24"/>
        </w:rPr>
        <w:t xml:space="preserve"> É estendida por AgenteFixo e AgenteAprendizagem.</w:t>
      </w:r>
    </w:p>
    <w:p w14:paraId="25146E4B" w14:textId="296F6DEB" w:rsidR="003B1899" w:rsidRDefault="003B1899" w:rsidP="003B1899">
      <w:pPr>
        <w:rPr>
          <w:rFonts w:ascii="Avenir Next LT Pro" w:hAnsi="Avenir Next LT Pro"/>
          <w:sz w:val="24"/>
          <w:szCs w:val="24"/>
        </w:rPr>
      </w:pPr>
      <w:r>
        <w:rPr>
          <w:rFonts w:ascii="Arial Rounded MT Bold" w:hAnsi="Arial Rounded MT Bold"/>
          <w:sz w:val="24"/>
          <w:szCs w:val="24"/>
        </w:rPr>
        <w:t xml:space="preserve">Interface Ambiente: </w:t>
      </w:r>
      <w:r>
        <w:rPr>
          <w:rFonts w:ascii="Avenir Next LT Pro" w:hAnsi="Avenir Next LT Pro"/>
          <w:sz w:val="24"/>
          <w:szCs w:val="24"/>
        </w:rPr>
        <w:t xml:space="preserve">Define o mundo e a interação. Inclui </w:t>
      </w:r>
      <w:r w:rsidRPr="00486E60">
        <w:rPr>
          <w:rFonts w:ascii="Avenir Next LT Pro" w:hAnsi="Avenir Next LT Pro"/>
          <w:i/>
          <w:iCs/>
          <w:sz w:val="24"/>
          <w:szCs w:val="24"/>
        </w:rPr>
        <w:t>observacaoPara(agente)</w:t>
      </w:r>
      <w:r w:rsidRPr="00486E60">
        <w:rPr>
          <w:rFonts w:ascii="Avenir Next LT Pro" w:hAnsi="Avenir Next LT Pro"/>
          <w:sz w:val="24"/>
          <w:szCs w:val="24"/>
        </w:rPr>
        <w:t>,</w:t>
      </w:r>
      <w:r w:rsidRPr="00486E60">
        <w:rPr>
          <w:rFonts w:ascii="Avenir Next LT Pro" w:hAnsi="Avenir Next LT Pro"/>
          <w:i/>
          <w:iCs/>
          <w:sz w:val="24"/>
          <w:szCs w:val="24"/>
        </w:rPr>
        <w:t xml:space="preserve"> atualizacao() </w:t>
      </w:r>
      <w:r w:rsidRPr="00486E60">
        <w:rPr>
          <w:rFonts w:ascii="Avenir Next LT Pro" w:hAnsi="Avenir Next LT Pro"/>
          <w:sz w:val="24"/>
          <w:szCs w:val="24"/>
        </w:rPr>
        <w:t>e</w:t>
      </w:r>
      <w:r w:rsidRPr="00486E60">
        <w:rPr>
          <w:rFonts w:ascii="Avenir Next LT Pro" w:hAnsi="Avenir Next LT Pro"/>
          <w:i/>
          <w:iCs/>
          <w:sz w:val="24"/>
          <w:szCs w:val="24"/>
        </w:rPr>
        <w:t xml:space="preserve"> agir(accao, agente)</w:t>
      </w:r>
      <w:r>
        <w:rPr>
          <w:rFonts w:ascii="Avenir Next LT Pro" w:hAnsi="Avenir Next LT Pro"/>
          <w:sz w:val="24"/>
          <w:szCs w:val="24"/>
        </w:rPr>
        <w:t>. É estendida por AmbienteFarol e AmbienteLabirinto.</w:t>
      </w:r>
    </w:p>
    <w:p w14:paraId="742770C2" w14:textId="5DC2F4DC" w:rsidR="00486E60" w:rsidRDefault="00486E60">
      <w:pPr>
        <w:rPr>
          <w:rFonts w:ascii="Avenir Next LT Pro" w:hAnsi="Avenir Next LT Pro"/>
          <w:i/>
          <w:iCs/>
          <w:sz w:val="24"/>
          <w:szCs w:val="24"/>
        </w:rPr>
      </w:pPr>
      <w:r>
        <w:rPr>
          <w:rFonts w:ascii="Arial Rounded MT Bold" w:hAnsi="Arial Rounded MT Bold"/>
          <w:sz w:val="24"/>
          <w:szCs w:val="24"/>
        </w:rPr>
        <w:t xml:space="preserve">Simulador (Motor): </w:t>
      </w:r>
      <w:r>
        <w:rPr>
          <w:rFonts w:ascii="Avenir Next LT Pro" w:hAnsi="Avenir Next LT Pro"/>
          <w:sz w:val="24"/>
          <w:szCs w:val="24"/>
        </w:rPr>
        <w:t xml:space="preserve">O orquestrador que gere o ciclo de tempo e a ordem de execução. Interage apenas com as interfaces, usando métodos como </w:t>
      </w:r>
      <w:r w:rsidRPr="00486E60">
        <w:rPr>
          <w:rFonts w:ascii="Avenir Next LT Pro" w:hAnsi="Avenir Next LT Pro"/>
          <w:i/>
          <w:iCs/>
          <w:sz w:val="24"/>
          <w:szCs w:val="24"/>
        </w:rPr>
        <w:t xml:space="preserve">cria() </w:t>
      </w:r>
      <w:r w:rsidRPr="00486E60">
        <w:rPr>
          <w:rFonts w:ascii="Avenir Next LT Pro" w:hAnsi="Avenir Next LT Pro"/>
          <w:sz w:val="24"/>
          <w:szCs w:val="24"/>
        </w:rPr>
        <w:t xml:space="preserve">e </w:t>
      </w:r>
      <w:r w:rsidRPr="00486E60">
        <w:rPr>
          <w:rFonts w:ascii="Avenir Next LT Pro" w:hAnsi="Avenir Next LT Pro"/>
          <w:i/>
          <w:iCs/>
          <w:sz w:val="24"/>
          <w:szCs w:val="24"/>
        </w:rPr>
        <w:t>executa().</w:t>
      </w:r>
    </w:p>
    <w:p w14:paraId="46B2167C" w14:textId="77777777" w:rsidR="00713457" w:rsidRDefault="00713457">
      <w:pPr>
        <w:rPr>
          <w:rFonts w:ascii="Arial Rounded MT Bold" w:hAnsi="Arial Rounded MT Bold"/>
          <w:sz w:val="48"/>
          <w:szCs w:val="48"/>
        </w:rPr>
      </w:pPr>
    </w:p>
    <w:p w14:paraId="68A93492" w14:textId="607369E3" w:rsidR="00E95FBB" w:rsidRDefault="00486E60">
      <w:pPr>
        <w:rPr>
          <w:rFonts w:ascii="Arial Rounded MT Bold" w:hAnsi="Arial Rounded MT Bold"/>
          <w:sz w:val="48"/>
          <w:szCs w:val="48"/>
        </w:rPr>
      </w:pPr>
      <w:r w:rsidRPr="00486E60">
        <w:rPr>
          <w:rFonts w:ascii="Arial Rounded MT Bold" w:hAnsi="Arial Rounded MT Bold"/>
          <w:sz w:val="48"/>
          <w:szCs w:val="48"/>
        </w:rPr>
        <w:t>Discussão das Opções de Desenho</w:t>
      </w:r>
    </w:p>
    <w:p w14:paraId="663A40D4" w14:textId="53669B42" w:rsidR="00486E60" w:rsidRPr="000B5D97" w:rsidRDefault="00486E60">
      <w:pPr>
        <w:rPr>
          <w:rFonts w:ascii="Arial Rounded MT Bold" w:hAnsi="Arial Rounded MT Bold"/>
          <w:sz w:val="36"/>
          <w:szCs w:val="36"/>
        </w:rPr>
      </w:pPr>
      <w:r w:rsidRPr="000B5D97">
        <w:rPr>
          <w:rFonts w:ascii="Arial Rounded MT Bold" w:hAnsi="Arial Rounded MT Bold"/>
          <w:sz w:val="36"/>
          <w:szCs w:val="36"/>
        </w:rPr>
        <w:t>Sincronização e Concorrência (Threads):</w:t>
      </w:r>
    </w:p>
    <w:p w14:paraId="62B0ECFD" w14:textId="52EBDC73" w:rsidR="002A5FCF" w:rsidRPr="002A5FCF" w:rsidRDefault="002A5FCF" w:rsidP="002A5FCF">
      <w:pPr>
        <w:rPr>
          <w:rFonts w:ascii="Avenir Next LT Pro" w:hAnsi="Avenir Next LT Pro"/>
          <w:sz w:val="24"/>
          <w:szCs w:val="24"/>
        </w:rPr>
      </w:pPr>
      <w:r w:rsidRPr="002A5FCF">
        <w:rPr>
          <w:rFonts w:ascii="Avenir Next LT Pro" w:hAnsi="Avenir Next LT Pro"/>
          <w:sz w:val="24"/>
          <w:szCs w:val="24"/>
        </w:rPr>
        <w:t>Optou-se por uma abordagem onde o Motor de Simulação controla o ciclo de tempo (ciclo de tempo).</w:t>
      </w:r>
    </w:p>
    <w:p w14:paraId="385AD043" w14:textId="0EF472FC" w:rsidR="002A5FCF" w:rsidRPr="002A5FCF" w:rsidRDefault="002A5FCF" w:rsidP="002A5FCF">
      <w:pPr>
        <w:rPr>
          <w:rFonts w:ascii="Avenir Next LT Pro" w:hAnsi="Avenir Next LT Pro"/>
          <w:sz w:val="24"/>
          <w:szCs w:val="24"/>
        </w:rPr>
      </w:pPr>
      <w:r w:rsidRPr="002A5FCF">
        <w:rPr>
          <w:rFonts w:ascii="Avenir Next LT Pro" w:hAnsi="Avenir Next LT Pro"/>
          <w:sz w:val="24"/>
          <w:szCs w:val="24"/>
        </w:rPr>
        <w:t>Embora os agentes possam ser instanciados como linhas de execução independentes (Threads), a sincronização é gerida pelo simulador para garantir que todos os agentes realizam a sua perceção e ação dentro do mesmo passo de tempo lógico.</w:t>
      </w:r>
    </w:p>
    <w:p w14:paraId="0DD4FAEA" w14:textId="32A889AE" w:rsidR="004E2A54" w:rsidRDefault="002A5FCF" w:rsidP="002A5FCF">
      <w:pPr>
        <w:rPr>
          <w:rFonts w:ascii="Avenir Next LT Pro" w:hAnsi="Avenir Next LT Pro"/>
          <w:sz w:val="24"/>
          <w:szCs w:val="24"/>
        </w:rPr>
      </w:pPr>
      <w:r w:rsidRPr="002A5FCF">
        <w:rPr>
          <w:rFonts w:ascii="Avenir Next LT Pro" w:hAnsi="Avenir Next LT Pro"/>
          <w:sz w:val="24"/>
          <w:szCs w:val="24"/>
        </w:rPr>
        <w:t>Isto evita condições de corrida na leitura/escrita do estado do ambiente e garante a reprodutibilidade das simulações.</w:t>
      </w:r>
    </w:p>
    <w:p w14:paraId="2FCF052E" w14:textId="77777777" w:rsidR="000B5D97" w:rsidRPr="002A5FCF" w:rsidRDefault="000B5D97" w:rsidP="002A5FCF">
      <w:pPr>
        <w:rPr>
          <w:rFonts w:ascii="Avenir Next LT Pro" w:hAnsi="Avenir Next LT Pro"/>
          <w:sz w:val="24"/>
          <w:szCs w:val="24"/>
        </w:rPr>
      </w:pPr>
    </w:p>
    <w:p w14:paraId="0CCB095B" w14:textId="07D5A24B" w:rsidR="002A5FCF" w:rsidRPr="000B5D97" w:rsidRDefault="002A5FCF">
      <w:pPr>
        <w:rPr>
          <w:rFonts w:ascii="Arial Rounded MT Bold" w:hAnsi="Arial Rounded MT Bold"/>
          <w:sz w:val="36"/>
          <w:szCs w:val="36"/>
        </w:rPr>
      </w:pPr>
      <w:r w:rsidRPr="000B5D97">
        <w:rPr>
          <w:rFonts w:ascii="Arial Rounded MT Bold" w:hAnsi="Arial Rounded MT Bold"/>
          <w:sz w:val="36"/>
          <w:szCs w:val="36"/>
        </w:rPr>
        <w:t>Perceção e Sensores:</w:t>
      </w:r>
    </w:p>
    <w:p w14:paraId="76F07DFB" w14:textId="031DFA7A" w:rsidR="002A5FCF" w:rsidRPr="002A5FCF" w:rsidRDefault="002A5FCF" w:rsidP="002A5FCF">
      <w:pPr>
        <w:rPr>
          <w:rFonts w:ascii="Avenir Next LT Pro" w:hAnsi="Avenir Next LT Pro"/>
          <w:sz w:val="24"/>
          <w:szCs w:val="24"/>
        </w:rPr>
      </w:pPr>
      <w:r w:rsidRPr="002A5FCF">
        <w:rPr>
          <w:rFonts w:ascii="Avenir Next LT Pro" w:hAnsi="Avenir Next LT Pro"/>
          <w:sz w:val="24"/>
          <w:szCs w:val="24"/>
        </w:rPr>
        <w:t>A perceção dos agentes é modelada através de objetos Sensor instalados no agente.</w:t>
      </w:r>
    </w:p>
    <w:p w14:paraId="36C412E2" w14:textId="120AEA20" w:rsidR="002A5FCF" w:rsidRPr="002A5FCF" w:rsidRDefault="002A5FCF" w:rsidP="002A5FCF">
      <w:pPr>
        <w:rPr>
          <w:rFonts w:ascii="Avenir Next LT Pro" w:hAnsi="Avenir Next LT Pro"/>
          <w:sz w:val="24"/>
          <w:szCs w:val="24"/>
        </w:rPr>
      </w:pPr>
      <w:r w:rsidRPr="002A5FCF">
        <w:rPr>
          <w:rFonts w:ascii="Avenir Next LT Pro" w:hAnsi="Avenir Next LT Pro"/>
          <w:b/>
          <w:bCs/>
          <w:sz w:val="24"/>
          <w:szCs w:val="24"/>
        </w:rPr>
        <w:t>No Problema do Farol:</w:t>
      </w:r>
      <w:r w:rsidRPr="002A5FCF">
        <w:rPr>
          <w:rFonts w:ascii="Avenir Next LT Pro" w:hAnsi="Avenir Next LT Pro"/>
          <w:sz w:val="24"/>
          <w:szCs w:val="24"/>
        </w:rPr>
        <w:t xml:space="preserve"> O sensor fornece um vetor ou ângulo relativo à posição do farol, simulando uma visão orientada ao objetivo.</w:t>
      </w:r>
    </w:p>
    <w:p w14:paraId="3F88B918" w14:textId="5083D8AE" w:rsidR="002A5FCF" w:rsidRDefault="002A5FCF">
      <w:pPr>
        <w:rPr>
          <w:rFonts w:ascii="Avenir Next LT Pro" w:hAnsi="Avenir Next LT Pro"/>
          <w:sz w:val="24"/>
          <w:szCs w:val="24"/>
        </w:rPr>
      </w:pPr>
      <w:r w:rsidRPr="002A5FCF">
        <w:rPr>
          <w:rFonts w:ascii="Avenir Next LT Pro" w:hAnsi="Avenir Next LT Pro"/>
          <w:b/>
          <w:bCs/>
          <w:sz w:val="24"/>
          <w:szCs w:val="24"/>
        </w:rPr>
        <w:t>No Problema do Labirinto:</w:t>
      </w:r>
      <w:r w:rsidRPr="002A5FCF">
        <w:rPr>
          <w:rFonts w:ascii="Avenir Next LT Pro" w:hAnsi="Avenir Next LT Pro"/>
          <w:sz w:val="24"/>
          <w:szCs w:val="24"/>
        </w:rPr>
        <w:t xml:space="preserve"> Os sensores fornecem uma matriz local (grelha de adjacência) que indica a presença de paredes ou espaços livres, limitando a visão do agente ao seu redor imediato para promover a necessidade de exploração.</w:t>
      </w:r>
    </w:p>
    <w:p w14:paraId="63CB8E87" w14:textId="77777777" w:rsidR="000B5D97" w:rsidRDefault="000B5D97">
      <w:pPr>
        <w:rPr>
          <w:rFonts w:ascii="Avenir Next LT Pro" w:hAnsi="Avenir Next LT Pro"/>
          <w:sz w:val="24"/>
          <w:szCs w:val="24"/>
        </w:rPr>
      </w:pPr>
    </w:p>
    <w:p w14:paraId="6BD60F25" w14:textId="23288037" w:rsidR="002A5FCF" w:rsidRPr="000B5D97" w:rsidRDefault="002A5FCF">
      <w:pPr>
        <w:rPr>
          <w:rFonts w:ascii="Arial Rounded MT Bold" w:hAnsi="Arial Rounded MT Bold"/>
          <w:sz w:val="36"/>
          <w:szCs w:val="36"/>
        </w:rPr>
      </w:pPr>
      <w:r w:rsidRPr="000B5D97">
        <w:rPr>
          <w:rFonts w:ascii="Arial Rounded MT Bold" w:hAnsi="Arial Rounded MT Bold"/>
          <w:sz w:val="36"/>
          <w:szCs w:val="36"/>
        </w:rPr>
        <w:t>Sistema de Recompensas (Intrínseca vs. Extrínseca):</w:t>
      </w:r>
    </w:p>
    <w:p w14:paraId="428E72CD" w14:textId="0C2201D4" w:rsidR="002A5FCF" w:rsidRPr="002A5FCF" w:rsidRDefault="002A5FCF" w:rsidP="002A5FCF">
      <w:pPr>
        <w:rPr>
          <w:rFonts w:ascii="Avenir Next LT Pro" w:hAnsi="Avenir Next LT Pro"/>
          <w:sz w:val="24"/>
          <w:szCs w:val="24"/>
        </w:rPr>
      </w:pPr>
      <w:r w:rsidRPr="002A5FCF">
        <w:rPr>
          <w:rFonts w:ascii="Avenir Next LT Pro" w:hAnsi="Avenir Next LT Pro"/>
          <w:sz w:val="24"/>
          <w:szCs w:val="24"/>
        </w:rPr>
        <w:t>Para os agentes de aprendizagem, o sistema de recompensas foi desenhado da seguinte forma:</w:t>
      </w:r>
    </w:p>
    <w:p w14:paraId="143A61A6" w14:textId="4F47AF6E" w:rsidR="002A5FCF" w:rsidRPr="002A5FCF" w:rsidRDefault="002A5FCF" w:rsidP="002A5FCF">
      <w:pPr>
        <w:rPr>
          <w:rFonts w:ascii="Avenir Next LT Pro" w:hAnsi="Avenir Next LT Pro"/>
          <w:sz w:val="24"/>
          <w:szCs w:val="24"/>
        </w:rPr>
      </w:pPr>
      <w:r w:rsidRPr="002A5FCF">
        <w:rPr>
          <w:rFonts w:ascii="Avenir Next LT Pro" w:hAnsi="Avenir Next LT Pro"/>
          <w:b/>
          <w:bCs/>
          <w:sz w:val="24"/>
          <w:szCs w:val="24"/>
        </w:rPr>
        <w:t>Recompensa Extrínseca:</w:t>
      </w:r>
      <w:r w:rsidRPr="002A5FCF">
        <w:rPr>
          <w:rFonts w:ascii="Avenir Next LT Pro" w:hAnsi="Avenir Next LT Pro"/>
          <w:sz w:val="24"/>
          <w:szCs w:val="24"/>
        </w:rPr>
        <w:t xml:space="preserve"> Atribuída pelo ambiente quando o objetivo é atingido (ex: +100 ao chegar à saída do labirinto ou ao farol).</w:t>
      </w:r>
    </w:p>
    <w:p w14:paraId="06F942AE" w14:textId="1EC0D19B" w:rsidR="002A5FCF" w:rsidRPr="002A5FCF" w:rsidRDefault="002A5FCF" w:rsidP="002A5FCF">
      <w:pPr>
        <w:rPr>
          <w:rFonts w:ascii="Avenir Next LT Pro" w:hAnsi="Avenir Next LT Pro"/>
          <w:sz w:val="24"/>
          <w:szCs w:val="24"/>
        </w:rPr>
      </w:pPr>
      <w:r w:rsidRPr="002A5FCF">
        <w:rPr>
          <w:rFonts w:ascii="Avenir Next LT Pro" w:hAnsi="Avenir Next LT Pro"/>
          <w:b/>
          <w:bCs/>
          <w:sz w:val="24"/>
          <w:szCs w:val="24"/>
        </w:rPr>
        <w:t>Recompensa Intrínseca/Moldagem (Shaping):</w:t>
      </w:r>
      <w:r w:rsidRPr="002A5FCF">
        <w:rPr>
          <w:rFonts w:ascii="Avenir Next LT Pro" w:hAnsi="Avenir Next LT Pro"/>
          <w:sz w:val="24"/>
          <w:szCs w:val="24"/>
        </w:rPr>
        <w:t xml:space="preserve"> Para acelerar a convergência, introduzem-se pequenas penalizações por passo de tempo (-1) para incentivar a rapidez, e penalizações por colisão com obstáculos. No caso do Farol, pondera-se uma recompensa proporcional à aproximação da distância ao alvo.</w:t>
      </w:r>
    </w:p>
    <w:p w14:paraId="75578050" w14:textId="77777777" w:rsidR="000B5D97" w:rsidRDefault="000B5D97">
      <w:pPr>
        <w:rPr>
          <w:rFonts w:ascii="Arial Rounded MT Bold" w:hAnsi="Arial Rounded MT Bold"/>
          <w:sz w:val="36"/>
          <w:szCs w:val="36"/>
        </w:rPr>
      </w:pPr>
    </w:p>
    <w:p w14:paraId="1A019E2C" w14:textId="1327B500" w:rsidR="004E2A54" w:rsidRDefault="002A5FCF">
      <w:pPr>
        <w:rPr>
          <w:rFonts w:ascii="Arial Rounded MT Bold" w:hAnsi="Arial Rounded MT Bold"/>
          <w:sz w:val="36"/>
          <w:szCs w:val="36"/>
        </w:rPr>
      </w:pPr>
      <w:r w:rsidRPr="002A5FCF">
        <w:rPr>
          <w:rFonts w:ascii="Arial Rounded MT Bold" w:hAnsi="Arial Rounded MT Bold"/>
          <w:sz w:val="36"/>
          <w:szCs w:val="36"/>
        </w:rPr>
        <w:t>Métricas de Desempenho</w:t>
      </w:r>
      <w:r>
        <w:rPr>
          <w:rFonts w:ascii="Arial Rounded MT Bold" w:hAnsi="Arial Rounded MT Bold"/>
          <w:sz w:val="36"/>
          <w:szCs w:val="36"/>
        </w:rPr>
        <w:t>:</w:t>
      </w:r>
    </w:p>
    <w:p w14:paraId="503C67ED" w14:textId="45D740E3" w:rsidR="002A5FCF" w:rsidRPr="002A5FCF" w:rsidRDefault="002A5FCF" w:rsidP="002A5FCF">
      <w:pPr>
        <w:rPr>
          <w:rFonts w:ascii="Avenir Next LT Pro" w:hAnsi="Avenir Next LT Pro"/>
          <w:sz w:val="24"/>
          <w:szCs w:val="24"/>
        </w:rPr>
      </w:pPr>
      <w:r w:rsidRPr="002A5FCF">
        <w:rPr>
          <w:rFonts w:ascii="Avenir Next LT Pro" w:hAnsi="Avenir Next LT Pro"/>
          <w:sz w:val="24"/>
          <w:szCs w:val="24"/>
        </w:rPr>
        <w:t>A avaliação dos agentes será realizada com base nas seguintes métricas, registadas pelo motor de simulação:</w:t>
      </w:r>
    </w:p>
    <w:p w14:paraId="18818273" w14:textId="285E545D" w:rsidR="002A5FCF" w:rsidRPr="002A5FCF" w:rsidRDefault="002A5FCF" w:rsidP="002A5FCF">
      <w:pPr>
        <w:rPr>
          <w:rFonts w:ascii="Avenir Next LT Pro" w:hAnsi="Avenir Next LT Pro"/>
          <w:sz w:val="24"/>
          <w:szCs w:val="24"/>
        </w:rPr>
      </w:pPr>
      <w:r w:rsidRPr="002A5FCF">
        <w:rPr>
          <w:rFonts w:ascii="Avenir Next LT Pro" w:hAnsi="Avenir Next LT Pro"/>
          <w:b/>
          <w:bCs/>
          <w:sz w:val="24"/>
          <w:szCs w:val="24"/>
        </w:rPr>
        <w:t>Número de passos:</w:t>
      </w:r>
      <w:r w:rsidRPr="002A5FCF">
        <w:rPr>
          <w:rFonts w:ascii="Avenir Next LT Pro" w:hAnsi="Avenir Next LT Pro"/>
          <w:sz w:val="24"/>
          <w:szCs w:val="24"/>
        </w:rPr>
        <w:t xml:space="preserve"> Quantidade de ciclos necessários para atingir o objetivo (critério de eficiência).</w:t>
      </w:r>
    </w:p>
    <w:p w14:paraId="42890CB6" w14:textId="5687874C" w:rsidR="002A5FCF" w:rsidRPr="002A5FCF" w:rsidRDefault="002A5FCF" w:rsidP="002A5FCF">
      <w:pPr>
        <w:rPr>
          <w:rFonts w:ascii="Avenir Next LT Pro" w:hAnsi="Avenir Next LT Pro"/>
          <w:sz w:val="24"/>
          <w:szCs w:val="24"/>
        </w:rPr>
      </w:pPr>
      <w:r w:rsidRPr="002A5FCF">
        <w:rPr>
          <w:rFonts w:ascii="Avenir Next LT Pro" w:hAnsi="Avenir Next LT Pro"/>
          <w:b/>
          <w:bCs/>
          <w:sz w:val="24"/>
          <w:szCs w:val="24"/>
        </w:rPr>
        <w:t>Recompensa Acumulada:</w:t>
      </w:r>
      <w:r w:rsidRPr="002A5FCF">
        <w:rPr>
          <w:rFonts w:ascii="Avenir Next LT Pro" w:hAnsi="Avenir Next LT Pro"/>
          <w:sz w:val="24"/>
          <w:szCs w:val="24"/>
        </w:rPr>
        <w:t xml:space="preserve"> Soma total das recompensas num episódio.</w:t>
      </w:r>
    </w:p>
    <w:p w14:paraId="11473EC4" w14:textId="1EB98074" w:rsidR="002A5FCF" w:rsidRPr="002A5FCF" w:rsidRDefault="002A5FCF" w:rsidP="002A5FCF">
      <w:pPr>
        <w:rPr>
          <w:rFonts w:ascii="Avenir Next LT Pro" w:hAnsi="Avenir Next LT Pro"/>
          <w:sz w:val="24"/>
          <w:szCs w:val="24"/>
        </w:rPr>
      </w:pPr>
      <w:r w:rsidRPr="002A5FCF">
        <w:rPr>
          <w:rFonts w:ascii="Avenir Next LT Pro" w:hAnsi="Avenir Next LT Pro"/>
          <w:b/>
          <w:bCs/>
          <w:sz w:val="24"/>
          <w:szCs w:val="24"/>
        </w:rPr>
        <w:t>Taxa de Sucesso:</w:t>
      </w:r>
      <w:r w:rsidRPr="002A5FCF">
        <w:rPr>
          <w:rFonts w:ascii="Avenir Next LT Pro" w:hAnsi="Avenir Next LT Pro"/>
          <w:sz w:val="24"/>
          <w:szCs w:val="24"/>
        </w:rPr>
        <w:t xml:space="preserve"> Percentagem de episódios em que o agente atinge o objetivo dentro do limite de tempo.</w:t>
      </w:r>
    </w:p>
    <w:p w14:paraId="0BD11624" w14:textId="77777777" w:rsidR="00486E60" w:rsidRPr="00486E60" w:rsidRDefault="00486E60">
      <w:pPr>
        <w:rPr>
          <w:rFonts w:ascii="Arial Rounded MT Bold" w:hAnsi="Arial Rounded MT Bold"/>
          <w:sz w:val="36"/>
          <w:szCs w:val="36"/>
        </w:rPr>
      </w:pPr>
    </w:p>
    <w:p w14:paraId="04637B5E" w14:textId="566F6157" w:rsidR="00E95FBB" w:rsidRDefault="000B5D97">
      <w:pPr>
        <w:rPr>
          <w:rFonts w:ascii="Arial Rounded MT Bold" w:hAnsi="Arial Rounded MT Bold"/>
          <w:sz w:val="48"/>
          <w:szCs w:val="48"/>
        </w:rPr>
      </w:pPr>
      <w:r w:rsidRPr="000B5D97">
        <w:rPr>
          <w:rFonts w:ascii="Arial Rounded MT Bold" w:hAnsi="Arial Rounded MT Bold"/>
          <w:sz w:val="48"/>
          <w:szCs w:val="48"/>
        </w:rPr>
        <w:lastRenderedPageBreak/>
        <w:t>Planeamento da Aprendizagem</w:t>
      </w:r>
    </w:p>
    <w:p w14:paraId="2618FE67" w14:textId="27E46E11" w:rsidR="000B5D97" w:rsidRPr="000B5D97" w:rsidRDefault="000B5D97" w:rsidP="000B5D97">
      <w:pPr>
        <w:rPr>
          <w:rFonts w:ascii="Avenir Next LT Pro" w:hAnsi="Avenir Next LT Pro"/>
          <w:sz w:val="24"/>
          <w:szCs w:val="24"/>
        </w:rPr>
      </w:pPr>
      <w:r w:rsidRPr="000B5D97">
        <w:rPr>
          <w:rFonts w:ascii="Avenir Next LT Pro" w:hAnsi="Avenir Next LT Pro"/>
          <w:sz w:val="24"/>
          <w:szCs w:val="24"/>
        </w:rPr>
        <w:t>Para a fase de implementação dos agentes inteligentes, serão explorados os seguintes algoritmos:</w:t>
      </w:r>
    </w:p>
    <w:p w14:paraId="10BCA465" w14:textId="32CA30A5" w:rsidR="000B5D97" w:rsidRPr="000B5D97" w:rsidRDefault="000B5D97" w:rsidP="000B5D97">
      <w:pPr>
        <w:rPr>
          <w:rFonts w:ascii="Avenir Next LT Pro" w:hAnsi="Avenir Next LT Pro"/>
          <w:sz w:val="24"/>
          <w:szCs w:val="24"/>
        </w:rPr>
      </w:pPr>
      <w:r w:rsidRPr="000B5D97">
        <w:rPr>
          <w:rFonts w:ascii="Avenir Next LT Pro" w:hAnsi="Avenir Next LT Pro"/>
          <w:b/>
          <w:bCs/>
          <w:sz w:val="24"/>
          <w:szCs w:val="24"/>
        </w:rPr>
        <w:t>Q-Learning (Tabular):</w:t>
      </w:r>
      <w:r w:rsidRPr="000B5D97">
        <w:rPr>
          <w:rFonts w:ascii="Avenir Next LT Pro" w:hAnsi="Avenir Next LT Pro"/>
          <w:sz w:val="24"/>
          <w:szCs w:val="24"/>
        </w:rPr>
        <w:t xml:space="preserve"> Adequado para o problema do Labirinto devido à discretização do estados (grelha).</w:t>
      </w:r>
    </w:p>
    <w:p w14:paraId="413F12FC" w14:textId="2FFB6BE4" w:rsidR="000B5D97" w:rsidRPr="000B5D97" w:rsidRDefault="000B5D97" w:rsidP="000B5D97">
      <w:pPr>
        <w:rPr>
          <w:rFonts w:ascii="Avenir Next LT Pro" w:hAnsi="Avenir Next LT Pro"/>
          <w:sz w:val="24"/>
          <w:szCs w:val="24"/>
        </w:rPr>
      </w:pPr>
      <w:r w:rsidRPr="000B5D97">
        <w:rPr>
          <w:rFonts w:ascii="Avenir Next LT Pro" w:hAnsi="Avenir Next LT Pro"/>
          <w:b/>
          <w:bCs/>
          <w:sz w:val="24"/>
          <w:szCs w:val="24"/>
        </w:rPr>
        <w:t>Estratégia de Exploração:</w:t>
      </w:r>
      <w:r w:rsidRPr="000B5D97">
        <w:rPr>
          <w:rFonts w:ascii="Avenir Next LT Pro" w:hAnsi="Avenir Next LT Pro"/>
          <w:sz w:val="24"/>
          <w:szCs w:val="24"/>
        </w:rPr>
        <w:t xml:space="preserve"> Utilização de Epsilon-Greedy para equilibrar a exploração de novos caminhos e a exploração do conhecimento adquirido.</w:t>
      </w:r>
    </w:p>
    <w:p w14:paraId="1891AD6D" w14:textId="77777777" w:rsidR="00E95FBB" w:rsidRDefault="00E95FBB">
      <w:pPr>
        <w:rPr>
          <w:rFonts w:ascii="Avenir Next LT Pro" w:hAnsi="Avenir Next LT Pro"/>
          <w:sz w:val="24"/>
          <w:szCs w:val="24"/>
        </w:rPr>
      </w:pPr>
    </w:p>
    <w:p w14:paraId="3061A9AD" w14:textId="77777777" w:rsidR="00E95FBB" w:rsidRDefault="00E95FBB">
      <w:pPr>
        <w:rPr>
          <w:rFonts w:ascii="Avenir Next LT Pro" w:hAnsi="Avenir Next LT Pro"/>
          <w:sz w:val="24"/>
          <w:szCs w:val="24"/>
        </w:rPr>
      </w:pPr>
    </w:p>
    <w:p w14:paraId="6508A825" w14:textId="77777777" w:rsidR="00E95FBB" w:rsidRPr="009A4EA9" w:rsidRDefault="00E95FBB">
      <w:pPr>
        <w:rPr>
          <w:rFonts w:ascii="Avenir Next LT Pro" w:hAnsi="Avenir Next LT Pro"/>
          <w:sz w:val="24"/>
          <w:szCs w:val="24"/>
        </w:rPr>
      </w:pPr>
    </w:p>
    <w:sectPr w:rsidR="00E95FBB" w:rsidRPr="009A4E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EA9"/>
    <w:rsid w:val="000829DD"/>
    <w:rsid w:val="000B5D97"/>
    <w:rsid w:val="00216079"/>
    <w:rsid w:val="002A5FCF"/>
    <w:rsid w:val="003B1899"/>
    <w:rsid w:val="00446044"/>
    <w:rsid w:val="00486E60"/>
    <w:rsid w:val="004D790C"/>
    <w:rsid w:val="004E2A54"/>
    <w:rsid w:val="005050AD"/>
    <w:rsid w:val="00514FA5"/>
    <w:rsid w:val="00713457"/>
    <w:rsid w:val="008233C2"/>
    <w:rsid w:val="009004F1"/>
    <w:rsid w:val="009A4EA9"/>
    <w:rsid w:val="009E7D57"/>
    <w:rsid w:val="00B82682"/>
    <w:rsid w:val="00BF37F2"/>
    <w:rsid w:val="00C879D3"/>
    <w:rsid w:val="00CA6C61"/>
    <w:rsid w:val="00D33B45"/>
    <w:rsid w:val="00D7352C"/>
    <w:rsid w:val="00E00960"/>
    <w:rsid w:val="00E95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4301C"/>
  <w15:chartTrackingRefBased/>
  <w15:docId w15:val="{1ABBAFA5-FF7B-4283-A423-5B9936F9E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9A4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9A4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9A4E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9A4E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9A4E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9A4E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9A4E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9A4E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9A4E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9A4E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9A4E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9A4E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9A4E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9A4EA9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9A4E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9A4EA9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9A4E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9A4E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9A4E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9A4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9A4E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9A4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9A4E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9A4EA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A4EA9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9A4EA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9A4E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9A4EA9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9A4E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598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Ferreira</dc:creator>
  <cp:keywords/>
  <dc:description/>
  <cp:lastModifiedBy>André Ferreira</cp:lastModifiedBy>
  <cp:revision>6</cp:revision>
  <dcterms:created xsi:type="dcterms:W3CDTF">2025-11-30T03:55:00Z</dcterms:created>
  <dcterms:modified xsi:type="dcterms:W3CDTF">2025-11-30T05:02:00Z</dcterms:modified>
</cp:coreProperties>
</file>