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A1841" w14:textId="11DD4565" w:rsidR="0004309F" w:rsidRDefault="00451345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SUBJECT  \* MERGEFORMAT </w:instrText>
      </w:r>
      <w:r>
        <w:rPr>
          <w:lang w:val="pt-BR"/>
        </w:rPr>
        <w:fldChar w:fldCharType="separate"/>
      </w:r>
      <w:r w:rsidR="003D1FB0">
        <w:rPr>
          <w:lang w:val="pt-BR"/>
        </w:rPr>
        <w:t>Projeto ESII</w:t>
      </w:r>
      <w:r>
        <w:rPr>
          <w:lang w:val="pt-BR"/>
        </w:rPr>
        <w:fldChar w:fldCharType="end"/>
      </w:r>
    </w:p>
    <w:p w14:paraId="65C12C75" w14:textId="77777777" w:rsidR="0004309F" w:rsidRDefault="00451345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1E57FF">
        <w:rPr>
          <w:lang w:val="pt-BR"/>
        </w:rPr>
        <w:t>Regras de Negócios</w:t>
      </w:r>
      <w:r>
        <w:rPr>
          <w:lang w:val="pt-BR"/>
        </w:rPr>
        <w:fldChar w:fldCharType="end"/>
      </w:r>
    </w:p>
    <w:p w14:paraId="3ED38335" w14:textId="77777777" w:rsidR="0004309F" w:rsidRDefault="0004309F">
      <w:pPr>
        <w:pStyle w:val="Ttulo"/>
        <w:jc w:val="right"/>
        <w:rPr>
          <w:lang w:val="pt-BR"/>
        </w:rPr>
      </w:pPr>
    </w:p>
    <w:p w14:paraId="535D6803" w14:textId="77777777" w:rsidR="0004309F" w:rsidRDefault="00451345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416C1A2D" w14:textId="77777777" w:rsidR="0004309F" w:rsidRDefault="0004309F">
      <w:pPr>
        <w:pStyle w:val="Ttulo"/>
        <w:rPr>
          <w:sz w:val="28"/>
          <w:szCs w:val="28"/>
          <w:lang w:val="pt-BR"/>
        </w:rPr>
      </w:pPr>
    </w:p>
    <w:p w14:paraId="6B34F714" w14:textId="77777777" w:rsidR="0004309F" w:rsidRDefault="0004309F">
      <w:pPr>
        <w:rPr>
          <w:lang w:val="pt-BR"/>
        </w:rPr>
      </w:pPr>
    </w:p>
    <w:p w14:paraId="69F7A616" w14:textId="77777777" w:rsidR="0004309F" w:rsidRDefault="00451345" w:rsidP="00684B01">
      <w:pPr>
        <w:pStyle w:val="InfoBlue"/>
      </w:pPr>
      <w:r>
        <w:t xml:space="preserve">[Observação: O </w:t>
      </w:r>
      <w:proofErr w:type="spellStart"/>
      <w:r>
        <w:t>template</w:t>
      </w:r>
      <w:proofErr w:type="spellEnd"/>
      <w:r>
        <w:t xml:space="preserve"> a seguir é fornecido para uso com o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(RUP). O texto em azul exibido entre colchetes e em itálico (</w:t>
      </w:r>
      <w:proofErr w:type="spellStart"/>
      <w:r>
        <w:t>style</w:t>
      </w:r>
      <w:proofErr w:type="spellEnd"/>
      <w:r>
        <w:t>=</w:t>
      </w:r>
      <w:proofErr w:type="spellStart"/>
      <w:r>
        <w:t>InfoBlue</w:t>
      </w:r>
      <w:proofErr w:type="spellEnd"/>
      <w:r>
        <w:t>) foi incluído para orientar o autor e deve ser excluído antes da publicação do documento. Um parágrafo digitado após esse estilo será automaticamente definido como normal (</w:t>
      </w:r>
      <w:proofErr w:type="spellStart"/>
      <w:r>
        <w:t>style</w:t>
      </w:r>
      <w:proofErr w:type="spellEnd"/>
      <w:r>
        <w:t>=</w:t>
      </w:r>
      <w:proofErr w:type="spellStart"/>
      <w:r>
        <w:t>Body</w:t>
      </w:r>
      <w:proofErr w:type="spellEnd"/>
      <w:r>
        <w:t xml:space="preserve"> </w:t>
      </w:r>
      <w:proofErr w:type="spellStart"/>
      <w:r>
        <w:t>Text</w:t>
      </w:r>
      <w:proofErr w:type="spellEnd"/>
      <w:r>
        <w:t>).]</w:t>
      </w:r>
    </w:p>
    <w:p w14:paraId="5CAB8284" w14:textId="77777777" w:rsidR="0004309F" w:rsidRDefault="00451345" w:rsidP="00684B01">
      <w:pPr>
        <w:pStyle w:val="InfoBlue"/>
      </w:pPr>
      <w:r>
        <w:t xml:space="preserve">[Para personalizar campos automáticos no Microsoft Word (que exibem um fundo cinza quando selecionados), </w:t>
      </w:r>
      <w:proofErr w:type="gramStart"/>
      <w:r>
        <w:t>escolha File</w:t>
      </w:r>
      <w:proofErr w:type="gramEnd"/>
      <w:r>
        <w:t>&gt;</w:t>
      </w:r>
      <w:proofErr w:type="spellStart"/>
      <w:r>
        <w:t>Properties</w:t>
      </w:r>
      <w:proofErr w:type="spellEnd"/>
      <w:r>
        <w:t xml:space="preserve"> e substitua os campos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Subject</w:t>
      </w:r>
      <w:proofErr w:type="spellEnd"/>
      <w:r>
        <w:t xml:space="preserve"> e </w:t>
      </w:r>
      <w:proofErr w:type="spellStart"/>
      <w:r>
        <w:t>Company</w:t>
      </w:r>
      <w:proofErr w:type="spellEnd"/>
      <w:r>
        <w:t xml:space="preserve"> pelas informações apropriadas para este documento. Depois de fechar a caixa de diálogo, para atualizar os campos automáticos no documento inteiro, selecione </w:t>
      </w:r>
      <w:proofErr w:type="spellStart"/>
      <w:r>
        <w:t>Edit</w:t>
      </w:r>
      <w:proofErr w:type="spellEnd"/>
      <w:r>
        <w:t>&gt;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(ou </w:t>
      </w:r>
      <w:proofErr w:type="spellStart"/>
      <w:r>
        <w:t>Ctrl-A</w:t>
      </w:r>
      <w:proofErr w:type="spellEnd"/>
      <w:r>
        <w:t xml:space="preserve">) e pressione F9 ou simplesmente clique no campo e pressione F9. Isso deve ser feito separadamente para Cabeçalhos e Rodapés. Alt-F9 alterna entre a exibição de nomes de campos e do conteúdo dos campos. Consulte a ajuda do Word para obter mais informações sobre como trabalhar com campos.] </w:t>
      </w:r>
    </w:p>
    <w:p w14:paraId="3ABAEAB4" w14:textId="77777777" w:rsidR="0004309F" w:rsidRDefault="0004309F">
      <w:pPr>
        <w:rPr>
          <w:lang w:val="pt-BR"/>
        </w:rPr>
        <w:sectPr w:rsidR="0004309F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2FCAD2AF" w14:textId="77777777" w:rsidR="0004309F" w:rsidRDefault="00451345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4309F" w14:paraId="5C3FCDCE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014E81" w14:textId="77777777" w:rsidR="0004309F" w:rsidRDefault="00451345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D76EB" w14:textId="77777777" w:rsidR="0004309F" w:rsidRDefault="00451345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37D6DC" w14:textId="77777777" w:rsidR="0004309F" w:rsidRDefault="00451345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A8652" w14:textId="77777777" w:rsidR="0004309F" w:rsidRDefault="00451345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04309F" w14:paraId="1274CEB3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C745C2" w14:textId="77777777" w:rsidR="0004309F" w:rsidRDefault="0045134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dd</w:t>
            </w:r>
            <w:proofErr w:type="spellEnd"/>
            <w:r>
              <w:rPr>
                <w:lang w:val="pt-BR"/>
              </w:rPr>
              <w:t>/</w:t>
            </w:r>
            <w:proofErr w:type="spellStart"/>
            <w:r>
              <w:rPr>
                <w:lang w:val="pt-BR"/>
              </w:rPr>
              <w:t>mmm</w:t>
            </w:r>
            <w:proofErr w:type="spellEnd"/>
            <w:r>
              <w:rPr>
                <w:lang w:val="pt-BR"/>
              </w:rPr>
              <w:t>/aa&gt;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CBE8DB" w14:textId="77777777" w:rsidR="0004309F" w:rsidRDefault="0045134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x.x</w:t>
            </w:r>
            <w:proofErr w:type="spellEnd"/>
            <w:r>
              <w:rPr>
                <w:lang w:val="pt-BR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12168" w14:textId="77777777" w:rsidR="0004309F" w:rsidRDefault="0045134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B5265" w14:textId="77777777" w:rsidR="0004309F" w:rsidRDefault="0045134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&lt;nome&gt;</w:t>
            </w:r>
          </w:p>
        </w:tc>
      </w:tr>
      <w:tr w:rsidR="0004309F" w14:paraId="013E1DB8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2A72FC" w14:textId="77777777" w:rsidR="0004309F" w:rsidRDefault="0004309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89EBBD" w14:textId="77777777" w:rsidR="0004309F" w:rsidRDefault="0004309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25825B" w14:textId="77777777" w:rsidR="0004309F" w:rsidRDefault="0004309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06CEF3" w14:textId="77777777" w:rsidR="0004309F" w:rsidRDefault="0004309F">
            <w:pPr>
              <w:pStyle w:val="Tabletext"/>
              <w:rPr>
                <w:lang w:val="pt-BR"/>
              </w:rPr>
            </w:pPr>
          </w:p>
        </w:tc>
      </w:tr>
      <w:tr w:rsidR="0004309F" w14:paraId="78ADFF8E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6BC5D" w14:textId="77777777" w:rsidR="0004309F" w:rsidRDefault="0004309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50F2E" w14:textId="77777777" w:rsidR="0004309F" w:rsidRDefault="0004309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44361" w14:textId="77777777" w:rsidR="0004309F" w:rsidRDefault="0004309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29E11E" w14:textId="77777777" w:rsidR="0004309F" w:rsidRDefault="0004309F">
            <w:pPr>
              <w:pStyle w:val="Tabletext"/>
              <w:rPr>
                <w:lang w:val="pt-BR"/>
              </w:rPr>
            </w:pPr>
          </w:p>
        </w:tc>
      </w:tr>
      <w:tr w:rsidR="0004309F" w14:paraId="7386031F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31EB9D" w14:textId="77777777" w:rsidR="0004309F" w:rsidRDefault="0004309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28CEB7" w14:textId="77777777" w:rsidR="0004309F" w:rsidRDefault="0004309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8EEC71" w14:textId="77777777" w:rsidR="0004309F" w:rsidRDefault="0004309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117A1B" w14:textId="77777777" w:rsidR="0004309F" w:rsidRDefault="0004309F">
            <w:pPr>
              <w:pStyle w:val="Tabletext"/>
              <w:rPr>
                <w:lang w:val="pt-BR"/>
              </w:rPr>
            </w:pPr>
          </w:p>
        </w:tc>
      </w:tr>
    </w:tbl>
    <w:p w14:paraId="7732A7A2" w14:textId="77777777" w:rsidR="0004309F" w:rsidRDefault="0004309F">
      <w:pPr>
        <w:rPr>
          <w:lang w:val="pt-BR"/>
        </w:rPr>
      </w:pPr>
    </w:p>
    <w:p w14:paraId="6D55EDDB" w14:textId="77777777" w:rsidR="0004309F" w:rsidRDefault="00451345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1492DC14" w14:textId="77777777" w:rsidR="0004309F" w:rsidRDefault="00451345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b/>
          <w:bCs/>
          <w:lang w:val="pt-BR"/>
        </w:rPr>
        <w:fldChar w:fldCharType="begin"/>
      </w:r>
      <w:r>
        <w:rPr>
          <w:b/>
          <w:bCs/>
          <w:lang w:val="pt-BR"/>
        </w:rPr>
        <w:instrText xml:space="preserve"> TOC \o "1-3" </w:instrText>
      </w:r>
      <w:r>
        <w:rPr>
          <w:b/>
          <w:bCs/>
          <w:lang w:val="pt-BR"/>
        </w:rPr>
        <w:fldChar w:fldCharType="separate"/>
      </w:r>
      <w:r>
        <w:rPr>
          <w:noProof/>
          <w:lang w:val="pt-BR"/>
        </w:rPr>
        <w:t>1.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11A5EF" w14:textId="77777777" w:rsidR="0004309F" w:rsidRDefault="00451345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D17A447" w14:textId="77777777" w:rsidR="0004309F" w:rsidRDefault="00451345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062B8F" w14:textId="77777777" w:rsidR="0004309F" w:rsidRDefault="00451345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1.3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AC1D8D9" w14:textId="77777777" w:rsidR="0004309F" w:rsidRDefault="00451345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9A8FD1B" w14:textId="77777777" w:rsidR="0004309F" w:rsidRDefault="00451345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Definições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02F3CF" w14:textId="70B1D273" w:rsidR="0004309F" w:rsidRDefault="00451345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2.1</w:t>
      </w:r>
      <w:r>
        <w:rPr>
          <w:noProof/>
          <w:snapToGrid/>
          <w:sz w:val="24"/>
          <w:szCs w:val="24"/>
        </w:rPr>
        <w:tab/>
      </w:r>
      <w:r w:rsidR="005703BC">
        <w:rPr>
          <w:noProof/>
          <w:lang w:val="pt-BR"/>
        </w:rPr>
        <w:t>Busca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35047E9" w14:textId="5573A6E7" w:rsidR="0004309F" w:rsidRDefault="00451345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2.2</w:t>
      </w:r>
      <w:r>
        <w:rPr>
          <w:noProof/>
          <w:snapToGrid/>
          <w:sz w:val="24"/>
          <w:szCs w:val="24"/>
        </w:rPr>
        <w:tab/>
      </w:r>
      <w:r w:rsidR="005703BC">
        <w:rPr>
          <w:noProof/>
          <w:lang w:val="pt-BR"/>
        </w:rPr>
        <w:t>Desaparecimento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9E364DA" w14:textId="1C799228" w:rsidR="0004309F" w:rsidRPr="005703BC" w:rsidRDefault="00451345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2.3</w:t>
      </w:r>
      <w:r w:rsidRPr="005703BC">
        <w:rPr>
          <w:noProof/>
          <w:snapToGrid/>
          <w:sz w:val="24"/>
          <w:szCs w:val="24"/>
          <w:lang w:val="pt-BR"/>
        </w:rPr>
        <w:tab/>
      </w:r>
      <w:r w:rsidR="005703BC">
        <w:rPr>
          <w:noProof/>
          <w:lang w:val="pt-BR"/>
        </w:rPr>
        <w:t>Organização da Busca e Entrega</w:t>
      </w:r>
      <w:r w:rsidRPr="005703BC">
        <w:rPr>
          <w:noProof/>
          <w:lang w:val="pt-BR"/>
        </w:rPr>
        <w:tab/>
      </w:r>
      <w:r>
        <w:rPr>
          <w:noProof/>
        </w:rPr>
        <w:fldChar w:fldCharType="begin"/>
      </w:r>
      <w:r w:rsidRPr="005703BC">
        <w:rPr>
          <w:noProof/>
          <w:lang w:val="pt-BR"/>
        </w:rPr>
        <w:instrText xml:space="preserve"> PAGEREF _Toc18206545 \h </w:instrText>
      </w:r>
      <w:r>
        <w:rPr>
          <w:noProof/>
        </w:rPr>
      </w:r>
      <w:r>
        <w:rPr>
          <w:noProof/>
        </w:rPr>
        <w:fldChar w:fldCharType="separate"/>
      </w:r>
      <w:r w:rsidRPr="005703BC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1DE8534A" w14:textId="62973E09" w:rsidR="0004309F" w:rsidRPr="005E7297" w:rsidRDefault="00451345" w:rsidP="005703BC">
      <w:pPr>
        <w:pStyle w:val="Sumrio2"/>
        <w:tabs>
          <w:tab w:val="left" w:pos="1000"/>
        </w:tabs>
        <w:rPr>
          <w:noProof/>
          <w:lang w:val="pt-BR"/>
        </w:rPr>
      </w:pPr>
      <w:r>
        <w:rPr>
          <w:noProof/>
          <w:lang w:val="pt-BR"/>
        </w:rPr>
        <w:t>2.4</w:t>
      </w:r>
      <w:r w:rsidRPr="005E7297">
        <w:rPr>
          <w:noProof/>
          <w:snapToGrid/>
          <w:sz w:val="24"/>
          <w:szCs w:val="24"/>
          <w:lang w:val="pt-BR"/>
        </w:rPr>
        <w:tab/>
      </w:r>
      <w:r w:rsidR="005703BC">
        <w:rPr>
          <w:noProof/>
          <w:lang w:val="pt-BR"/>
        </w:rPr>
        <w:t>Organização de Estoque</w:t>
      </w:r>
      <w:r w:rsidRPr="005E7297">
        <w:rPr>
          <w:noProof/>
          <w:lang w:val="pt-BR"/>
        </w:rPr>
        <w:tab/>
      </w:r>
      <w:r w:rsidR="005E7297" w:rsidRPr="005E7297">
        <w:rPr>
          <w:noProof/>
          <w:lang w:val="pt-BR"/>
        </w:rPr>
        <w:t>4</w:t>
      </w:r>
    </w:p>
    <w:p w14:paraId="60CA4C69" w14:textId="61CF309F" w:rsidR="005E7297" w:rsidRPr="005E7297" w:rsidRDefault="005E7297" w:rsidP="005E7297">
      <w:pPr>
        <w:pStyle w:val="Sumrio2"/>
        <w:tabs>
          <w:tab w:val="left" w:pos="1000"/>
        </w:tabs>
        <w:rPr>
          <w:noProof/>
          <w:lang w:val="pt-BR"/>
        </w:rPr>
      </w:pPr>
      <w:r>
        <w:rPr>
          <w:noProof/>
          <w:lang w:val="pt-BR"/>
        </w:rPr>
        <w:t>2.4</w:t>
      </w:r>
      <w:r w:rsidRPr="005E7297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Regra de Prioridade</w:t>
      </w:r>
      <w:r w:rsidRPr="005E7297">
        <w:rPr>
          <w:noProof/>
          <w:lang w:val="pt-BR"/>
        </w:rPr>
        <w:tab/>
        <w:t>4</w:t>
      </w:r>
    </w:p>
    <w:p w14:paraId="4BE24EE8" w14:textId="58180A84" w:rsidR="005E7297" w:rsidRPr="005E7297" w:rsidRDefault="005E7297" w:rsidP="005E7297">
      <w:pPr>
        <w:pStyle w:val="Sumrio2"/>
        <w:tabs>
          <w:tab w:val="left" w:pos="1000"/>
        </w:tabs>
        <w:rPr>
          <w:noProof/>
          <w:lang w:val="pt-BR"/>
        </w:rPr>
      </w:pPr>
      <w:r>
        <w:rPr>
          <w:noProof/>
          <w:lang w:val="pt-BR"/>
        </w:rPr>
        <w:t>2.4</w:t>
      </w:r>
      <w:r w:rsidRPr="005E7297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Relatórios Automáticos</w:t>
      </w:r>
      <w:r w:rsidRPr="005E7297">
        <w:rPr>
          <w:noProof/>
          <w:lang w:val="pt-BR"/>
        </w:rPr>
        <w:tab/>
      </w:r>
      <w:r>
        <w:rPr>
          <w:noProof/>
        </w:rPr>
        <w:fldChar w:fldCharType="begin"/>
      </w:r>
      <w:r w:rsidRPr="005E7297">
        <w:rPr>
          <w:noProof/>
          <w:lang w:val="pt-BR"/>
        </w:rPr>
        <w:instrText xml:space="preserve"> PAGEREF _Toc18206548 \h </w:instrText>
      </w:r>
      <w:r>
        <w:rPr>
          <w:noProof/>
        </w:rPr>
      </w:r>
      <w:r>
        <w:rPr>
          <w:noProof/>
        </w:rPr>
        <w:fldChar w:fldCharType="separate"/>
      </w:r>
      <w:r w:rsidRPr="005E7297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50A18DD0" w14:textId="77777777" w:rsidR="005E7297" w:rsidRPr="005E7297" w:rsidRDefault="005E7297" w:rsidP="005E7297">
      <w:pPr>
        <w:rPr>
          <w:lang w:val="pt-BR"/>
        </w:rPr>
      </w:pPr>
    </w:p>
    <w:p w14:paraId="74D010C0" w14:textId="77777777" w:rsidR="0004309F" w:rsidRDefault="00451345">
      <w:pPr>
        <w:pStyle w:val="Ttulo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1E57FF">
        <w:rPr>
          <w:lang w:val="pt-BR"/>
        </w:rPr>
        <w:t>Regras de Negócios</w:t>
      </w:r>
      <w:r>
        <w:rPr>
          <w:lang w:val="pt-BR"/>
        </w:rPr>
        <w:fldChar w:fldCharType="end"/>
      </w:r>
    </w:p>
    <w:p w14:paraId="6D1F91E7" w14:textId="5D69AD3E" w:rsidR="0004309F" w:rsidRDefault="00451345">
      <w:pPr>
        <w:pStyle w:val="Ttulo1"/>
        <w:ind w:left="1080" w:hanging="360"/>
        <w:rPr>
          <w:sz w:val="20"/>
          <w:szCs w:val="20"/>
          <w:lang w:val="pt-BR"/>
        </w:rPr>
      </w:pPr>
      <w:bookmarkStart w:id="0" w:name="_Toc456600917"/>
      <w:bookmarkStart w:id="1" w:name="_Toc456598586"/>
      <w:bookmarkStart w:id="2" w:name="_Toc18206537"/>
      <w:r>
        <w:rPr>
          <w:sz w:val="20"/>
          <w:szCs w:val="20"/>
          <w:lang w:val="pt-BR"/>
        </w:rPr>
        <w:t>Introdução</w:t>
      </w:r>
      <w:bookmarkEnd w:id="0"/>
      <w:bookmarkEnd w:id="1"/>
      <w:bookmarkEnd w:id="2"/>
    </w:p>
    <w:p w14:paraId="3A28041B" w14:textId="490E0931" w:rsidR="00684B01" w:rsidRPr="00684B01" w:rsidRDefault="00684B01" w:rsidP="00684B01">
      <w:pPr>
        <w:ind w:left="720"/>
        <w:rPr>
          <w:lang w:val="pt-BR"/>
        </w:rPr>
      </w:pPr>
      <w:r>
        <w:rPr>
          <w:lang w:val="pt-BR"/>
        </w:rPr>
        <w:t>Este documento se propõe a explicar as regras de negócios utilizadas pela Distribuidora Madrazo, todas elas envolvendo algum aspecto de relevância para o projeto de modelagem de negócios.</w:t>
      </w:r>
    </w:p>
    <w:p w14:paraId="378AF74D" w14:textId="77777777" w:rsidR="0004309F" w:rsidRDefault="00451345">
      <w:pPr>
        <w:pStyle w:val="Ttulo2"/>
        <w:rPr>
          <w:lang w:val="pt-BR"/>
        </w:rPr>
      </w:pPr>
      <w:bookmarkStart w:id="3" w:name="_Toc456600918"/>
      <w:bookmarkStart w:id="4" w:name="_Toc456598587"/>
      <w:bookmarkStart w:id="5" w:name="_Toc18206538"/>
      <w:r>
        <w:rPr>
          <w:lang w:val="pt-BR"/>
        </w:rPr>
        <w:t>Finalidade</w:t>
      </w:r>
      <w:bookmarkEnd w:id="3"/>
      <w:bookmarkEnd w:id="4"/>
      <w:bookmarkEnd w:id="5"/>
    </w:p>
    <w:p w14:paraId="693E2840" w14:textId="235C7675" w:rsidR="0004309F" w:rsidRPr="00684B01" w:rsidRDefault="00684B01" w:rsidP="00684B01">
      <w:pPr>
        <w:pStyle w:val="InfoBlue"/>
      </w:pPr>
      <w:r w:rsidRPr="00684B01">
        <w:t>A finalidade desse documento é demonstrar as regras de negócios utilizadas pela Distribuidora Madrazo, como elas são aplicadas, para que elas sejam aplicadas corretamente durante o desenvolvimento do sistema para a empresa.</w:t>
      </w:r>
    </w:p>
    <w:p w14:paraId="109B12F1" w14:textId="38C41A6B" w:rsidR="0004309F" w:rsidRDefault="00451345">
      <w:pPr>
        <w:pStyle w:val="Ttulo2"/>
        <w:rPr>
          <w:lang w:val="pt-BR"/>
        </w:rPr>
      </w:pPr>
      <w:bookmarkStart w:id="6" w:name="_Toc456600919"/>
      <w:bookmarkStart w:id="7" w:name="_Toc456598588"/>
      <w:bookmarkStart w:id="8" w:name="_Toc18206539"/>
      <w:r>
        <w:rPr>
          <w:lang w:val="pt-BR"/>
        </w:rPr>
        <w:t>Escopo</w:t>
      </w:r>
      <w:bookmarkEnd w:id="6"/>
      <w:bookmarkEnd w:id="7"/>
      <w:bookmarkEnd w:id="8"/>
    </w:p>
    <w:p w14:paraId="563642CD" w14:textId="3089506E" w:rsidR="00684B01" w:rsidRPr="00684B01" w:rsidRDefault="00684B01" w:rsidP="00684B01">
      <w:pPr>
        <w:ind w:left="720"/>
        <w:rPr>
          <w:lang w:val="pt-BR"/>
        </w:rPr>
      </w:pPr>
      <w:r>
        <w:rPr>
          <w:lang w:val="pt-BR"/>
        </w:rPr>
        <w:t>Este documento se limita a explicar apenas o funcionamento das regras</w:t>
      </w:r>
      <w:r w:rsidR="00787DC0">
        <w:rPr>
          <w:lang w:val="pt-BR"/>
        </w:rPr>
        <w:t xml:space="preserve"> de negócios</w:t>
      </w:r>
      <w:r>
        <w:rPr>
          <w:lang w:val="pt-BR"/>
        </w:rPr>
        <w:t xml:space="preserve"> utilizadas pela Distribuidora Madrazo, </w:t>
      </w:r>
      <w:r w:rsidR="00787DC0">
        <w:rPr>
          <w:lang w:val="pt-BR"/>
        </w:rPr>
        <w:t>ele também interage com os documentos Glossário de Negócio, e Visão de Negócio.</w:t>
      </w:r>
    </w:p>
    <w:p w14:paraId="4E3429C7" w14:textId="1EDF4DD3" w:rsidR="0004309F" w:rsidRDefault="00451345">
      <w:pPr>
        <w:pStyle w:val="Ttulo2"/>
        <w:rPr>
          <w:lang w:val="pt-BR"/>
        </w:rPr>
      </w:pPr>
      <w:bookmarkStart w:id="9" w:name="_Toc456600922"/>
      <w:bookmarkStart w:id="10" w:name="_Toc456598591"/>
      <w:bookmarkStart w:id="11" w:name="_Toc18206541"/>
      <w:r>
        <w:rPr>
          <w:lang w:val="pt-BR"/>
        </w:rPr>
        <w:t>Visão Geral</w:t>
      </w:r>
      <w:bookmarkEnd w:id="9"/>
      <w:bookmarkEnd w:id="10"/>
      <w:bookmarkEnd w:id="11"/>
    </w:p>
    <w:p w14:paraId="77B96487" w14:textId="36D06839" w:rsidR="00787DC0" w:rsidRPr="00787DC0" w:rsidRDefault="00787DC0" w:rsidP="00787DC0">
      <w:pPr>
        <w:ind w:left="720"/>
        <w:rPr>
          <w:lang w:val="pt-BR"/>
        </w:rPr>
      </w:pPr>
      <w:r>
        <w:rPr>
          <w:lang w:val="pt-BR"/>
        </w:rPr>
        <w:t>Este documento está organizado de forma alfabética, e apresenta o funcionamento e a descrição de cada regra de negócio da Distribuidora Madrazo.</w:t>
      </w:r>
    </w:p>
    <w:p w14:paraId="514200C7" w14:textId="2473816A" w:rsidR="0004309F" w:rsidRDefault="00451345">
      <w:pPr>
        <w:pStyle w:val="Ttulo1"/>
        <w:ind w:left="1080" w:hanging="360"/>
        <w:rPr>
          <w:sz w:val="20"/>
          <w:szCs w:val="20"/>
          <w:lang w:val="pt-BR"/>
        </w:rPr>
      </w:pPr>
      <w:bookmarkStart w:id="12" w:name="_Toc18206542"/>
      <w:r>
        <w:rPr>
          <w:sz w:val="20"/>
          <w:szCs w:val="20"/>
          <w:lang w:val="pt-BR"/>
        </w:rPr>
        <w:t>Definições</w:t>
      </w:r>
      <w:bookmarkEnd w:id="12"/>
    </w:p>
    <w:p w14:paraId="58DD8424" w14:textId="30014C94" w:rsidR="0004309F" w:rsidRDefault="00CC7A4C">
      <w:pPr>
        <w:pStyle w:val="Ttulo2"/>
        <w:widowControl/>
        <w:rPr>
          <w:lang w:val="pt-BR"/>
        </w:rPr>
      </w:pPr>
      <w:r>
        <w:rPr>
          <w:lang w:val="pt-BR"/>
        </w:rPr>
        <w:t xml:space="preserve">RN001 - </w:t>
      </w:r>
      <w:r w:rsidR="003D1FB0">
        <w:rPr>
          <w:lang w:val="pt-BR"/>
        </w:rPr>
        <w:t>Busca do Produto</w:t>
      </w:r>
    </w:p>
    <w:p w14:paraId="035F67E1" w14:textId="7E20C9B3" w:rsidR="003D1FB0" w:rsidRPr="003D1FB0" w:rsidRDefault="003D1FB0" w:rsidP="003D1FB0">
      <w:pPr>
        <w:pStyle w:val="InfoBlue"/>
      </w:pPr>
      <w:r>
        <w:t>A busca do produto deve ser feita pelo sistema da empresa, e sempre deve ser registrado a hora, id do funcionário e id do produto que a busca foi feita.</w:t>
      </w:r>
    </w:p>
    <w:p w14:paraId="717F3D63" w14:textId="5FB17E39" w:rsidR="0004309F" w:rsidRDefault="00CC7A4C">
      <w:pPr>
        <w:pStyle w:val="Ttulo2"/>
        <w:widowControl/>
        <w:rPr>
          <w:lang w:val="pt-BR"/>
        </w:rPr>
      </w:pPr>
      <w:r>
        <w:rPr>
          <w:lang w:val="pt-BR"/>
        </w:rPr>
        <w:t>RN00</w:t>
      </w:r>
      <w:r>
        <w:rPr>
          <w:lang w:val="pt-BR"/>
        </w:rPr>
        <w:t>2</w:t>
      </w:r>
      <w:r>
        <w:rPr>
          <w:lang w:val="pt-BR"/>
        </w:rPr>
        <w:t xml:space="preserve"> - </w:t>
      </w:r>
      <w:r w:rsidR="003D1FB0">
        <w:rPr>
          <w:lang w:val="pt-BR"/>
        </w:rPr>
        <w:t>Desaparecimento do Produto</w:t>
      </w:r>
    </w:p>
    <w:p w14:paraId="7EF1891A" w14:textId="1A816DB8" w:rsidR="003D1FB0" w:rsidRPr="003D1FB0" w:rsidRDefault="003D1FB0" w:rsidP="003D1FB0">
      <w:pPr>
        <w:ind w:left="720"/>
        <w:rPr>
          <w:lang w:val="pt-BR"/>
        </w:rPr>
      </w:pPr>
      <w:r>
        <w:rPr>
          <w:lang w:val="pt-BR"/>
        </w:rPr>
        <w:t xml:space="preserve">Em caso de desaparecimento do produto, o funcionário que o notou, deve abrir um protocolo de desaparecimento, e salvar o seu id, e o id do produto que desapareceu para o sistema. Após a abertura do protocolo, o gerente receberá uma notificação que o produto sumiu, e deverá iniciar uma investigação para identificar o </w:t>
      </w:r>
      <w:r w:rsidR="00511851">
        <w:rPr>
          <w:lang w:val="pt-BR"/>
        </w:rPr>
        <w:t>último</w:t>
      </w:r>
      <w:r>
        <w:rPr>
          <w:lang w:val="pt-BR"/>
        </w:rPr>
        <w:t xml:space="preserve"> funcionário que entrou em contato com o produto, para verificar o responsável pelo desaparecimento do produto, e caso seja identificado o responsável, ele será notificado ou demitido a depender da gravidade do acontecimento.</w:t>
      </w:r>
    </w:p>
    <w:p w14:paraId="237CC20C" w14:textId="50150C85" w:rsidR="0004309F" w:rsidRDefault="00CC7A4C">
      <w:pPr>
        <w:pStyle w:val="Ttulo2"/>
        <w:widowControl/>
        <w:rPr>
          <w:lang w:val="pt-BR"/>
        </w:rPr>
      </w:pPr>
      <w:r>
        <w:rPr>
          <w:lang w:val="pt-BR"/>
        </w:rPr>
        <w:t>RN00</w:t>
      </w:r>
      <w:r>
        <w:rPr>
          <w:lang w:val="pt-BR"/>
        </w:rPr>
        <w:t>3</w:t>
      </w:r>
      <w:r>
        <w:rPr>
          <w:lang w:val="pt-BR"/>
        </w:rPr>
        <w:t xml:space="preserve"> - </w:t>
      </w:r>
      <w:r w:rsidR="00511851">
        <w:rPr>
          <w:lang w:val="pt-BR"/>
        </w:rPr>
        <w:t>Organização da Busca e Entrega</w:t>
      </w:r>
    </w:p>
    <w:p w14:paraId="5E5A9FE8" w14:textId="3779F1CF" w:rsidR="00511851" w:rsidRPr="00511851" w:rsidRDefault="00511851" w:rsidP="00511851">
      <w:pPr>
        <w:ind w:left="720"/>
        <w:rPr>
          <w:lang w:val="pt-BR"/>
        </w:rPr>
      </w:pPr>
      <w:r>
        <w:rPr>
          <w:lang w:val="pt-BR"/>
        </w:rPr>
        <w:t xml:space="preserve">O entregador responsável por buscar ou entregar produtos nas localidades solicitadas pelas empresas deve seguir a orientação do sistema da ordem dos locais que ele deve ir primeiro, pois o sistema leva em conta eficiência, menor tempo para busca, e prioridade na busca dos produtos. Após concluídas, o sistema salva e gera um relatório completo sobre a entrega, com o id do entregador, </w:t>
      </w:r>
      <w:r w:rsidR="003D29C6">
        <w:rPr>
          <w:lang w:val="pt-BR"/>
        </w:rPr>
        <w:t>id dos produtos entregues e id dos clientes.</w:t>
      </w:r>
    </w:p>
    <w:p w14:paraId="5047938B" w14:textId="3089D5AA" w:rsidR="0004309F" w:rsidRDefault="00CC7A4C">
      <w:pPr>
        <w:pStyle w:val="Ttulo2"/>
        <w:rPr>
          <w:lang w:val="pt-BR"/>
        </w:rPr>
      </w:pPr>
      <w:r>
        <w:rPr>
          <w:lang w:val="pt-BR"/>
        </w:rPr>
        <w:t>RN00</w:t>
      </w:r>
      <w:r>
        <w:rPr>
          <w:lang w:val="pt-BR"/>
        </w:rPr>
        <w:t>4</w:t>
      </w:r>
      <w:r>
        <w:rPr>
          <w:lang w:val="pt-BR"/>
        </w:rPr>
        <w:t xml:space="preserve"> - </w:t>
      </w:r>
      <w:r w:rsidR="00D32C8C">
        <w:rPr>
          <w:lang w:val="pt-BR"/>
        </w:rPr>
        <w:t>Organização de Estoque</w:t>
      </w:r>
    </w:p>
    <w:p w14:paraId="0BBBB3E8" w14:textId="48F3D471" w:rsidR="00D32C8C" w:rsidRDefault="00D32C8C" w:rsidP="00D32C8C">
      <w:pPr>
        <w:ind w:left="720"/>
        <w:rPr>
          <w:lang w:val="pt-BR"/>
        </w:rPr>
      </w:pPr>
      <w:r>
        <w:rPr>
          <w:lang w:val="pt-BR"/>
        </w:rPr>
        <w:t>A organização de estoque deve ser feita levando em consideração:</w:t>
      </w:r>
    </w:p>
    <w:p w14:paraId="4D29DD60" w14:textId="20BB1002" w:rsidR="00D32C8C" w:rsidRDefault="00D32C8C" w:rsidP="00D32C8C">
      <w:pPr>
        <w:ind w:left="720"/>
        <w:rPr>
          <w:lang w:val="pt-BR"/>
        </w:rPr>
      </w:pPr>
      <w:r>
        <w:rPr>
          <w:lang w:val="pt-BR"/>
        </w:rPr>
        <w:t>O peso da mercadoria, que quanto maior o seu peso, mais próximo ao chão deve ser armazenado para não provocar estresse desnecessário a estrutura de armazenamento.</w:t>
      </w:r>
    </w:p>
    <w:p w14:paraId="6350435E" w14:textId="0D9381E5" w:rsidR="00B375AE" w:rsidRDefault="005703BC" w:rsidP="00B375AE">
      <w:pPr>
        <w:ind w:left="720"/>
        <w:rPr>
          <w:lang w:val="pt-BR"/>
        </w:rPr>
      </w:pPr>
      <w:r>
        <w:rPr>
          <w:lang w:val="pt-BR"/>
        </w:rPr>
        <w:t>A prioridade na entrega e data máxima para entrega, quanto maior a prioridade ou mais próxima a data para entrega do produto quando registrado no sistema, mais acessível deverá ser o seu local de armazenamento.</w:t>
      </w:r>
    </w:p>
    <w:p w14:paraId="43BDB058" w14:textId="6EECE501" w:rsidR="00B375AE" w:rsidRDefault="00CC7A4C" w:rsidP="00B375AE">
      <w:pPr>
        <w:pStyle w:val="Ttulo2"/>
        <w:rPr>
          <w:lang w:val="pt-BR"/>
        </w:rPr>
      </w:pPr>
      <w:r>
        <w:rPr>
          <w:lang w:val="pt-BR"/>
        </w:rPr>
        <w:t>RN00</w:t>
      </w:r>
      <w:r>
        <w:rPr>
          <w:lang w:val="pt-BR"/>
        </w:rPr>
        <w:t>5</w:t>
      </w:r>
      <w:r>
        <w:rPr>
          <w:lang w:val="pt-BR"/>
        </w:rPr>
        <w:t xml:space="preserve"> - </w:t>
      </w:r>
      <w:r w:rsidR="00B375AE">
        <w:rPr>
          <w:lang w:val="pt-BR"/>
        </w:rPr>
        <w:t>Regra de Prioridade</w:t>
      </w:r>
    </w:p>
    <w:p w14:paraId="7AB9AD71" w14:textId="1C0C0299" w:rsidR="00B375AE" w:rsidRDefault="00B375AE" w:rsidP="00B375AE">
      <w:pPr>
        <w:ind w:left="720"/>
        <w:rPr>
          <w:lang w:val="pt-BR"/>
        </w:rPr>
      </w:pPr>
      <w:r>
        <w:rPr>
          <w:lang w:val="pt-BR"/>
        </w:rPr>
        <w:t>Para cada produto armazenado, ele deve possuir uma categoria de prioridade, que irá definir a sua posição no armazenamento, tempo para entrega e cuidados especiais no manuseamento, elas se dão pelas cores:</w:t>
      </w:r>
    </w:p>
    <w:p w14:paraId="13CC658D" w14:textId="1C768D05" w:rsidR="00B375AE" w:rsidRDefault="00B375AE" w:rsidP="00B375AE">
      <w:pPr>
        <w:ind w:left="720"/>
        <w:rPr>
          <w:lang w:val="pt-BR"/>
        </w:rPr>
      </w:pPr>
      <w:r>
        <w:rPr>
          <w:lang w:val="pt-BR"/>
        </w:rPr>
        <w:t>Verde: sem prioridade alterada ou cuidados especiais.</w:t>
      </w:r>
    </w:p>
    <w:p w14:paraId="711755CE" w14:textId="4DB1F67D" w:rsidR="00B375AE" w:rsidRDefault="00B375AE" w:rsidP="00B375AE">
      <w:pPr>
        <w:ind w:left="720"/>
        <w:rPr>
          <w:lang w:val="pt-BR"/>
        </w:rPr>
      </w:pPr>
      <w:r>
        <w:rPr>
          <w:lang w:val="pt-BR"/>
        </w:rPr>
        <w:t>Amarelo: média prioridade, e sem cuidados especiais.</w:t>
      </w:r>
    </w:p>
    <w:p w14:paraId="5CA0AACF" w14:textId="7869B944" w:rsidR="00B375AE" w:rsidRPr="00B375AE" w:rsidRDefault="00B375AE" w:rsidP="00B375AE">
      <w:pPr>
        <w:ind w:left="720"/>
        <w:rPr>
          <w:lang w:val="pt-BR"/>
        </w:rPr>
      </w:pPr>
      <w:r>
        <w:rPr>
          <w:lang w:val="pt-BR"/>
        </w:rPr>
        <w:lastRenderedPageBreak/>
        <w:t xml:space="preserve">Vermelho: prioridade máxima e cuidados no armazenamento e manuseio do produto.  </w:t>
      </w:r>
    </w:p>
    <w:p w14:paraId="5F230499" w14:textId="3AC385AB" w:rsidR="00B375AE" w:rsidRDefault="00CC7A4C" w:rsidP="00B375AE">
      <w:pPr>
        <w:pStyle w:val="Ttulo2"/>
        <w:rPr>
          <w:lang w:val="pt-BR"/>
        </w:rPr>
      </w:pPr>
      <w:r>
        <w:rPr>
          <w:lang w:val="pt-BR"/>
        </w:rPr>
        <w:t>RN00</w:t>
      </w:r>
      <w:r>
        <w:rPr>
          <w:lang w:val="pt-BR"/>
        </w:rPr>
        <w:t>6</w:t>
      </w:r>
      <w:r>
        <w:rPr>
          <w:lang w:val="pt-BR"/>
        </w:rPr>
        <w:t xml:space="preserve"> - </w:t>
      </w:r>
      <w:r w:rsidR="00B375AE">
        <w:rPr>
          <w:lang w:val="pt-BR"/>
        </w:rPr>
        <w:t>Relatórios Automáticos</w:t>
      </w:r>
    </w:p>
    <w:p w14:paraId="2C4AEBA4" w14:textId="28430342" w:rsidR="00B375AE" w:rsidRPr="00B375AE" w:rsidRDefault="00B375AE" w:rsidP="00B375AE">
      <w:pPr>
        <w:ind w:left="720"/>
        <w:rPr>
          <w:lang w:val="pt-BR"/>
        </w:rPr>
      </w:pPr>
      <w:r>
        <w:rPr>
          <w:lang w:val="pt-BR"/>
        </w:rPr>
        <w:t>Em qualquer tipo de manipulação do produto, seja de movimentação no armazenamento, seja em entrega ou busca, deve ser salvo um histórico do que foi feito, por quem foi feito e os objetos envolvidos, para serem armazenados e visualizados caso necessário pelo gerente da empresa.</w:t>
      </w:r>
    </w:p>
    <w:p w14:paraId="6EEAE0C4" w14:textId="77777777" w:rsidR="00B375AE" w:rsidRPr="00D32C8C" w:rsidRDefault="00B375AE" w:rsidP="00B375AE">
      <w:pPr>
        <w:ind w:left="720"/>
        <w:rPr>
          <w:lang w:val="pt-BR"/>
        </w:rPr>
      </w:pPr>
    </w:p>
    <w:p w14:paraId="032BE67B" w14:textId="77777777" w:rsidR="001E57FF" w:rsidRDefault="001E57FF" w:rsidP="00684B01">
      <w:pPr>
        <w:pStyle w:val="InfoBlue"/>
      </w:pPr>
    </w:p>
    <w:sectPr w:rsidR="001E57FF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A5588" w14:textId="77777777" w:rsidR="00BE0E30" w:rsidRDefault="00BE0E30">
      <w:pPr>
        <w:spacing w:line="240" w:lineRule="auto"/>
      </w:pPr>
      <w:r>
        <w:separator/>
      </w:r>
    </w:p>
  </w:endnote>
  <w:endnote w:type="continuationSeparator" w:id="0">
    <w:p w14:paraId="312E1799" w14:textId="77777777" w:rsidR="00BE0E30" w:rsidRDefault="00BE0E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4309F" w14:paraId="55C98B8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145FFF0" w14:textId="77777777" w:rsidR="0004309F" w:rsidRDefault="00451345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5787287" w14:textId="7C2DCFEC" w:rsidR="0004309F" w:rsidRDefault="00451345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proofErr w:type="spellStart"/>
          <w:r w:rsidR="006F1013" w:rsidRPr="006F1013">
            <w:rPr>
              <w:b/>
              <w:bCs/>
            </w:rPr>
            <w:t>Distribuidora</w:t>
          </w:r>
          <w:proofErr w:type="spellEnd"/>
          <w:r w:rsidR="006F1013" w:rsidRPr="006F1013">
            <w:rPr>
              <w:b/>
              <w:bCs/>
            </w:rPr>
            <w:t xml:space="preserve"> Madrazo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C7A4C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8CE84CD" w14:textId="77777777" w:rsidR="0004309F" w:rsidRDefault="00451345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2FFBB3AF" w14:textId="77777777" w:rsidR="0004309F" w:rsidRDefault="0004309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AB690" w14:textId="77777777" w:rsidR="00BE0E30" w:rsidRDefault="00BE0E30">
      <w:pPr>
        <w:spacing w:line="240" w:lineRule="auto"/>
      </w:pPr>
      <w:r>
        <w:separator/>
      </w:r>
    </w:p>
  </w:footnote>
  <w:footnote w:type="continuationSeparator" w:id="0">
    <w:p w14:paraId="44A33749" w14:textId="77777777" w:rsidR="00BE0E30" w:rsidRDefault="00BE0E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8BDC9" w14:textId="77777777" w:rsidR="0004309F" w:rsidRDefault="0004309F">
    <w:pPr>
      <w:rPr>
        <w:sz w:val="24"/>
        <w:szCs w:val="24"/>
      </w:rPr>
    </w:pPr>
  </w:p>
  <w:p w14:paraId="7E05B7A9" w14:textId="77777777" w:rsidR="0004309F" w:rsidRDefault="0004309F">
    <w:pPr>
      <w:pBdr>
        <w:top w:val="single" w:sz="6" w:space="1" w:color="auto"/>
      </w:pBdr>
      <w:rPr>
        <w:sz w:val="24"/>
        <w:szCs w:val="24"/>
      </w:rPr>
    </w:pPr>
  </w:p>
  <w:p w14:paraId="3C63C0F6" w14:textId="77777777" w:rsidR="0004309F" w:rsidRDefault="00451345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1E57FF" w:rsidRPr="001E57FF">
      <w:rPr>
        <w:rFonts w:ascii="Arial" w:hAnsi="Arial"/>
        <w:sz w:val="36"/>
        <w:szCs w:val="36"/>
      </w:rPr>
      <w:t xml:space="preserve">&lt;Nome da </w:t>
    </w:r>
    <w:proofErr w:type="spellStart"/>
    <w:r w:rsidR="001E57FF">
      <w:rPr>
        <w:rFonts w:ascii="Arial" w:hAnsi="Arial"/>
        <w:b/>
        <w:bCs/>
        <w:sz w:val="36"/>
        <w:szCs w:val="36"/>
      </w:rPr>
      <w:t>Empresa</w:t>
    </w:r>
    <w:proofErr w:type="spellEnd"/>
    <w:r w:rsidR="001E57FF">
      <w:rPr>
        <w:rFonts w:ascii="Arial" w:hAnsi="Arial"/>
        <w:b/>
        <w:bCs/>
        <w:sz w:val="36"/>
        <w:szCs w:val="36"/>
      </w:rPr>
      <w:t>&gt;</w:t>
    </w:r>
    <w:r>
      <w:rPr>
        <w:rFonts w:ascii="Arial" w:hAnsi="Arial"/>
        <w:b/>
        <w:bCs/>
        <w:sz w:val="36"/>
        <w:szCs w:val="36"/>
      </w:rPr>
      <w:fldChar w:fldCharType="end"/>
    </w:r>
  </w:p>
  <w:p w14:paraId="59EE6CDD" w14:textId="77777777" w:rsidR="0004309F" w:rsidRDefault="0004309F">
    <w:pPr>
      <w:pBdr>
        <w:bottom w:val="single" w:sz="6" w:space="1" w:color="auto"/>
      </w:pBdr>
      <w:jc w:val="right"/>
      <w:rPr>
        <w:sz w:val="24"/>
        <w:szCs w:val="24"/>
      </w:rPr>
    </w:pPr>
  </w:p>
  <w:p w14:paraId="2AD34FC6" w14:textId="77777777" w:rsidR="0004309F" w:rsidRDefault="0004309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4309F" w14:paraId="32912BFC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A82BBA7" w14:textId="77777777" w:rsidR="0004309F" w:rsidRDefault="00451345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1E57FF">
            <w:t xml:space="preserve">&lt;Nome do </w:t>
          </w:r>
          <w:proofErr w:type="spellStart"/>
          <w:r w:rsidR="001E57FF">
            <w:t>Projeto</w:t>
          </w:r>
          <w:proofErr w:type="spellEnd"/>
          <w:r w:rsidR="001E57FF">
            <w:t>&gt;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465DB0B" w14:textId="77777777" w:rsidR="0004309F" w:rsidRDefault="00451345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&lt;1.0&gt;</w:t>
          </w:r>
        </w:p>
      </w:tc>
    </w:tr>
    <w:tr w:rsidR="0004309F" w14:paraId="6BF194A7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651271C" w14:textId="77777777" w:rsidR="0004309F" w:rsidRDefault="00451345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1E57FF">
            <w:t>Regras</w:t>
          </w:r>
          <w:proofErr w:type="spellEnd"/>
          <w:r w:rsidR="001E57FF">
            <w:t xml:space="preserve"> de </w:t>
          </w:r>
          <w:proofErr w:type="spellStart"/>
          <w:r w:rsidR="001E57FF">
            <w:t>Negócios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256185D" w14:textId="77777777" w:rsidR="0004309F" w:rsidRDefault="00451345"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dd</w:t>
          </w:r>
          <w:proofErr w:type="spellEnd"/>
          <w:r>
            <w:rPr>
              <w:lang w:val="pt-BR"/>
            </w:rPr>
            <w:t>/</w:t>
          </w:r>
          <w:proofErr w:type="spellStart"/>
          <w:r>
            <w:rPr>
              <w:lang w:val="pt-BR"/>
            </w:rPr>
            <w:t>mmmaa</w:t>
          </w:r>
          <w:proofErr w:type="spellEnd"/>
          <w:r>
            <w:rPr>
              <w:lang w:val="pt-BR"/>
            </w:rPr>
            <w:t>&gt;</w:t>
          </w:r>
        </w:p>
      </w:tc>
    </w:tr>
    <w:tr w:rsidR="0004309F" w14:paraId="236663AD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DE0C806" w14:textId="77777777" w:rsidR="0004309F" w:rsidRDefault="00451345">
          <w:r>
            <w:rPr>
              <w:lang w:val="pt-BR"/>
            </w:rPr>
            <w:t>&lt;identificador do documento&gt;</w:t>
          </w:r>
        </w:p>
      </w:tc>
    </w:tr>
  </w:tbl>
  <w:p w14:paraId="2A0AA0FE" w14:textId="77777777" w:rsidR="0004309F" w:rsidRDefault="0004309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CAE1D1A"/>
    <w:multiLevelType w:val="multilevel"/>
    <w:tmpl w:val="47CA610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57FF"/>
    <w:rsid w:val="0004309F"/>
    <w:rsid w:val="000A3E4C"/>
    <w:rsid w:val="001E57FF"/>
    <w:rsid w:val="003D1FB0"/>
    <w:rsid w:val="003D29C6"/>
    <w:rsid w:val="00451345"/>
    <w:rsid w:val="00511851"/>
    <w:rsid w:val="005703BC"/>
    <w:rsid w:val="005E7297"/>
    <w:rsid w:val="00684B01"/>
    <w:rsid w:val="006F1013"/>
    <w:rsid w:val="00781C0F"/>
    <w:rsid w:val="00787DC0"/>
    <w:rsid w:val="007B46ED"/>
    <w:rsid w:val="00AC3CB7"/>
    <w:rsid w:val="00B375AE"/>
    <w:rsid w:val="00BE0E30"/>
    <w:rsid w:val="00CC7A4C"/>
    <w:rsid w:val="00D3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E65885"/>
  <w15:chartTrackingRefBased/>
  <w15:docId w15:val="{E5EF7E56-4E74-4179-819A-01387A4C8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684B01"/>
    <w:pPr>
      <w:spacing w:after="120"/>
      <w:ind w:left="720"/>
    </w:pPr>
    <w:rPr>
      <w:lang w:val="pt-BR"/>
    </w:rPr>
  </w:style>
  <w:style w:type="character" w:styleId="Hyperlink">
    <w:name w:val="Hyperlink"/>
    <w:semiHidden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tev\Documents\atividade-Engenharia\EngenhariaFinal_T2\Negocio\modelo-regras_negoci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modelo-regras_negocio</Template>
  <TotalTime>236</TotalTime>
  <Pages>1</Pages>
  <Words>797</Words>
  <Characters>4304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Regras de Negócios</vt:lpstr>
      <vt:lpstr>Regras de Negócios</vt:lpstr>
    </vt:vector>
  </TitlesOfParts>
  <Company>Distribuidora Madrazo</Company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Regras de Negócios</dc:title>
  <dc:subject>Projeto ESII</dc:subject>
  <dc:creator>Estevam De Freitas</dc:creator>
  <cp:keywords/>
  <dc:description/>
  <cp:lastModifiedBy>ESTEVAM JUNIOR</cp:lastModifiedBy>
  <cp:revision>7</cp:revision>
  <cp:lastPrinted>2001-09-13T12:41:00Z</cp:lastPrinted>
  <dcterms:created xsi:type="dcterms:W3CDTF">2021-06-05T20:35:00Z</dcterms:created>
  <dcterms:modified xsi:type="dcterms:W3CDTF">2021-06-10T00:59:00Z</dcterms:modified>
</cp:coreProperties>
</file>