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rFonts w:ascii="Roboto Medium" w:cs="Roboto Medium" w:eastAsia="Roboto Medium" w:hAnsi="Roboto Medium"/>
          <w:sz w:val="36"/>
          <w:szCs w:val="36"/>
        </w:rPr>
      </w:pPr>
      <w:bookmarkStart w:colFirst="0" w:colLast="0" w:name="_heading=h.jhic88frcx32" w:id="0"/>
      <w:bookmarkEnd w:id="0"/>
      <w:r w:rsidDel="00000000" w:rsidR="00000000" w:rsidRPr="00000000">
        <w:rPr>
          <w:rFonts w:ascii="Roboto Medium" w:cs="Roboto Medium" w:eastAsia="Roboto Medium" w:hAnsi="Roboto Medium"/>
          <w:b w:val="0"/>
          <w:sz w:val="36"/>
          <w:szCs w:val="36"/>
          <w:rtl w:val="0"/>
        </w:rPr>
        <w:t xml:space="preserve">EXERCÍCIO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2895600</wp:posOffset>
            </wp:positionH>
            <wp:positionV relativeFrom="paragraph">
              <wp:posOffset>152400</wp:posOffset>
            </wp:positionV>
            <wp:extent cx="2786063" cy="5805043"/>
            <wp:effectExtent b="0" l="0" r="0" t="0"/>
            <wp:wrapSquare wrapText="bothSides" distB="114300" distT="114300" distL="114300" distR="11430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5805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um Fragmento A, crie uma tela de Cadastro onde o usuário irá preencher nome completo, idade, e-mail, senha e confirmar senha.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clicar no botão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Cadastrar, esses dados deverão aparecer no Fragmento B, que representará uma tela de informações do usuário.</w:t>
      </w:r>
    </w:p>
    <w:sectPr>
      <w:headerReference r:id="rId8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-13529</wp:posOffset>
          </wp:positionH>
          <wp:positionV relativeFrom="page">
            <wp:posOffset>0</wp:posOffset>
          </wp:positionV>
          <wp:extent cx="7581900" cy="1225645"/>
          <wp:effectExtent b="0" l="0" r="0" t="0"/>
          <wp:wrapSquare wrapText="bothSides" distB="0" distT="0" distL="0" distR="0"/>
          <wp:docPr id="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900" cy="1225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Roboto-italic.ttf"/><Relationship Id="rId10" Type="http://schemas.openxmlformats.org/officeDocument/2006/relationships/font" Target="fonts/Roboto-bold.ttf"/><Relationship Id="rId12" Type="http://schemas.openxmlformats.org/officeDocument/2006/relationships/font" Target="fonts/Roboto-boldItalic.ttf"/><Relationship Id="rId9" Type="http://schemas.openxmlformats.org/officeDocument/2006/relationships/font" Target="fonts/Robot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+vNCM36MQ2rvwp1ZXU5cLIN5qg==">AMUW2mWNhQTMBMzr7Pw5EdGGXBNdMCRmUDO97TOHoCN30e6glnW1PHc6sNLtkXaC2bBMlqYbnftQiZHkVUX8lrAMU0M6F3F0KCJfwEXyjZIqfSc83QQJb8O6FdtXL7/RRT+WDe5T9HT+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