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60"/>
        </w:tabs>
        <w:spacing w:line="276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Gerente de projetos e desenvolvedor de aplicaç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es experiente e versado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Ampla experiência em gerenciamento de projetos, análise, arquitetura, desenvolvimento de sistemas, suporte técnico e consultoria. Demonstrou competências </w:t>
      </w:r>
      <w:r w:rsidDel="00000000" w:rsidR="00000000" w:rsidRPr="00000000">
        <w:rPr>
          <w:rFonts w:ascii="Arial" w:cs="Arial" w:eastAsia="Arial" w:hAnsi="Arial"/>
          <w:rtl w:val="0"/>
        </w:rPr>
        <w:t xml:space="preserve">específicas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em várias </w:t>
      </w:r>
      <w:r w:rsidDel="00000000" w:rsidR="00000000" w:rsidRPr="00000000">
        <w:rPr>
          <w:rFonts w:ascii="Arial" w:cs="Arial" w:eastAsia="Arial" w:hAnsi="Arial"/>
          <w:rtl w:val="0"/>
        </w:rPr>
        <w:t xml:space="preserve">indústrias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dentre as quais financeira, bancária, </w:t>
      </w:r>
      <w:r w:rsidDel="00000000" w:rsidR="00000000" w:rsidRPr="00000000">
        <w:rPr>
          <w:rFonts w:ascii="Arial" w:cs="Arial" w:eastAsia="Arial" w:hAnsi="Arial"/>
          <w:rtl w:val="0"/>
        </w:rPr>
        <w:t xml:space="preserve">farmacêutica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automotiva, </w:t>
      </w:r>
      <w:r w:rsidDel="00000000" w:rsidR="00000000" w:rsidRPr="00000000">
        <w:rPr>
          <w:rFonts w:ascii="Arial" w:cs="Arial" w:eastAsia="Arial" w:hAnsi="Arial"/>
          <w:rtl w:val="0"/>
        </w:rPr>
        <w:t xml:space="preserve">química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de geração de energia elétrica;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Mais de 15 anos de experiência com empresas no exterior (</w:t>
      </w:r>
      <w:r w:rsidDel="00000000" w:rsidR="00000000" w:rsidRPr="00000000">
        <w:rPr>
          <w:rFonts w:ascii="Arial" w:cs="Arial" w:eastAsia="Arial" w:hAnsi="Arial"/>
          <w:rtl w:val="0"/>
        </w:rPr>
        <w:t xml:space="preserve">Canadá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Estados Unidos), como funcionário e consultor independente;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Gerencia projetos desde a concepção até a sua conclusão com criterioso processo de implantação, execução e acompanhamento pos-implantação, utilizando as técnicas definidas pelo Project Management Institute (PMI)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Analista de negócios competente, definidor de soluções e consultor com mais de trinta anos de experiência comprovada nos setores </w:t>
      </w:r>
      <w:r w:rsidDel="00000000" w:rsidR="00000000" w:rsidRPr="00000000">
        <w:rPr>
          <w:rFonts w:ascii="Arial" w:cs="Arial" w:eastAsia="Arial" w:hAnsi="Arial"/>
          <w:rtl w:val="0"/>
        </w:rPr>
        <w:t xml:space="preserve">públicos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 privados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Longa experiência com tecnologias da informação e capacidade de aprender novas técnicas e metodologias rapidamente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Experiência em gerenciamento de equipes, procurando estabelecer relacionamentos respeitosos com usuários e colegas, se adaptando rapidamente aos novos ambientes de trabalho.</w:t>
      </w:r>
    </w:p>
    <w:p w:rsidR="00000000" w:rsidDel="00000000" w:rsidP="00000000" w:rsidRDefault="00000000" w:rsidRPr="00000000" w14:paraId="00000008">
      <w:pPr>
        <w:tabs>
          <w:tab w:val="left" w:leader="none" w:pos="36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96.0" w:type="dxa"/>
        <w:jc w:val="left"/>
        <w:tblInd w:w="-115.0" w:type="dxa"/>
        <w:tblLayout w:type="fixed"/>
        <w:tblLook w:val="00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Competências</w:t>
            </w:r>
          </w:p>
        </w:tc>
      </w:tr>
    </w:tbl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96.0" w:type="dxa"/>
        <w:jc w:val="left"/>
        <w:tblInd w:w="-108.0" w:type="dxa"/>
        <w:tblBorders>
          <w:top w:color="000000" w:space="0" w:sz="8" w:val="single"/>
          <w:left w:color="000000" w:space="0" w:sz="4" w:val="single"/>
          <w:bottom w:color="000000" w:space="0" w:sz="8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68"/>
        <w:gridCol w:w="1440"/>
        <w:gridCol w:w="2088"/>
        <w:tblGridChange w:id="0">
          <w:tblGrid>
            <w:gridCol w:w="6768"/>
            <w:gridCol w:w="1440"/>
            <w:gridCol w:w="2088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Tecnologia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Anos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Experiencia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IBM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Lotus Domino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Especialista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IBM Websphere, Linux,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MS SQL, IBM DB2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Intermedi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Lotus Script, Javascript, Java, HTML, IBM Lotus LEI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Especialista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Stage, Firewall, Load Balancing, Disaster Recovery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Intermedi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Crystal Reports, HTTP Servers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Intermedi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Microsoft Project, Office &amp; Visio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10+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Especialista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Java,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</w:t>
            </w:r>
            <w:r w:rsidDel="00000000" w:rsidR="00000000" w:rsidRPr="00000000">
              <w:rPr>
                <w:rFonts w:ascii="Arial" w:cs="Arial" w:eastAsia="Arial" w:hAnsi="Arial"/>
                <w:vertAlign w:val="superscript"/>
                <w:rtl w:val="0"/>
              </w:rPr>
              <w:t xml:space="preserve">++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Intermedi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Sistema operacional em tempo-real SCADA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20+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Especialista</w:t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96.0" w:type="dxa"/>
        <w:jc w:val="left"/>
        <w:tblInd w:w="-115.0" w:type="dxa"/>
        <w:tblBorders>
          <w:top w:color="000000" w:space="0" w:sz="4" w:val="single"/>
          <w:bottom w:color="000000" w:space="0" w:sz="4" w:val="single"/>
        </w:tblBorders>
        <w:tblLayout w:type="fixed"/>
        <w:tblLook w:val="00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Certificaç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</w:t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Agile Certified Scrum Master (CSM) - 2013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Management Professional (PMP) - 2009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Principal Certified Lotus Developer (PCLP) - 1999</w:t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96.0" w:type="dxa"/>
        <w:jc w:val="left"/>
        <w:tblInd w:w="-115.0" w:type="dxa"/>
        <w:tblBorders>
          <w:top w:color="000000" w:space="0" w:sz="4" w:val="single"/>
          <w:bottom w:color="000000" w:space="0" w:sz="4" w:val="single"/>
        </w:tblBorders>
        <w:tblLayout w:type="fixed"/>
        <w:tblLook w:val="00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Experiência Internacional</w:t>
            </w:r>
          </w:p>
        </w:tc>
      </w:tr>
    </w:tbl>
    <w:p w:rsidR="00000000" w:rsidDel="00000000" w:rsidP="00000000" w:rsidRDefault="00000000" w:rsidRPr="00000000" w14:paraId="00000031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RBC Investors Services</w:t>
      </w:r>
      <w:r w:rsidDel="00000000" w:rsidR="00000000" w:rsidRPr="00000000">
        <w:rPr>
          <w:rFonts w:ascii="Arial" w:cs="Arial" w:eastAsia="Arial" w:hAnsi="Arial"/>
          <w:rtl w:val="0"/>
        </w:rPr>
        <w:t xml:space="preserve">, Canad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rtl w:val="0"/>
        </w:rPr>
        <w:t xml:space="preserve"> (Banco/Financeiro)</w:t>
        <w:tab/>
        <w:tab/>
        <w:tab/>
        <w:tab/>
        <w:tab/>
        <w:tab/>
        <w:t xml:space="preserve">2007 ~ 2013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Analista de Sistemas Senior &amp; Gerente de Projetos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tabs>
          <w:tab w:val="left" w:leader="none" w:pos="720"/>
        </w:tabs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Gerencia de Projetos</w:t>
      </w:r>
      <w:r w:rsidDel="00000000" w:rsidR="00000000" w:rsidRPr="00000000">
        <w:rPr>
          <w:rFonts w:ascii="Arial" w:cs="Arial" w:eastAsia="Arial" w:hAnsi="Arial"/>
          <w:rtl w:val="0"/>
        </w:rPr>
        <w:t xml:space="preserve">: executa atualizaç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rtl w:val="0"/>
        </w:rPr>
        <w:t xml:space="preserve">es de servidores e de arquiteturas, ajustes de segurança de servidores e melhoramentos de requisitos de neg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ó</w:t>
      </w:r>
      <w:r w:rsidDel="00000000" w:rsidR="00000000" w:rsidRPr="00000000">
        <w:rPr>
          <w:rFonts w:ascii="Arial" w:cs="Arial" w:eastAsia="Arial" w:hAnsi="Arial"/>
          <w:rtl w:val="0"/>
        </w:rPr>
        <w:t xml:space="preserve">cio. Gerência com sucesso grupos multi-disciplinares em diversos projetos de atualizaç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rtl w:val="0"/>
        </w:rPr>
        <w:t xml:space="preserve">es de servidores, definição de planos de recuperação de desastres e de melhoramentos de aplicaç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rtl w:val="0"/>
        </w:rPr>
        <w:t xml:space="preserve">es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tabs>
          <w:tab w:val="left" w:leader="none" w:pos="720"/>
        </w:tabs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Analista de Sistemas: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projeta soluç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rtl w:val="0"/>
        </w:rPr>
        <w:t xml:space="preserve">es de negócios, desenvolve, executa manutenç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rtl w:val="0"/>
        </w:rPr>
        <w:t xml:space="preserve">es e presta suporte a nivel global de aplicaç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rtl w:val="0"/>
        </w:rPr>
        <w:t xml:space="preserve">es web,  integradas, usando IBM Domino, WebSphere, DB2, LEI, DataStage, Microsoft SQL, Crystal Reports, Lotus Script, Javascript and Java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tabs>
          <w:tab w:val="left" w:leader="none" w:pos="720"/>
        </w:tabs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Desenvolvimento</w:t>
      </w:r>
      <w:r w:rsidDel="00000000" w:rsidR="00000000" w:rsidRPr="00000000">
        <w:rPr>
          <w:rFonts w:ascii="Arial" w:cs="Arial" w:eastAsia="Arial" w:hAnsi="Arial"/>
          <w:rtl w:val="0"/>
        </w:rPr>
        <w:t xml:space="preserve">: implementa requisitos de negócios, processos de otimização e de an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rtl w:val="0"/>
        </w:rPr>
        <w:t xml:space="preserve">lise de desempenho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tabs>
          <w:tab w:val="left" w:leader="none" w:pos="720"/>
        </w:tabs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Suporte a usu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rios</w:t>
      </w:r>
      <w:r w:rsidDel="00000000" w:rsidR="00000000" w:rsidRPr="00000000">
        <w:rPr>
          <w:rFonts w:ascii="Arial" w:cs="Arial" w:eastAsia="Arial" w:hAnsi="Arial"/>
          <w:rtl w:val="0"/>
        </w:rPr>
        <w:t xml:space="preserve">: 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rtl w:val="0"/>
        </w:rPr>
        <w:t xml:space="preserve"> apoio a usu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rtl w:val="0"/>
        </w:rPr>
        <w:t xml:space="preserve">rios a nível global de segundo e terceiro níveis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Bristol-Myers Squibb</w:t>
      </w:r>
      <w:r w:rsidDel="00000000" w:rsidR="00000000" w:rsidRPr="00000000">
        <w:rPr>
          <w:rFonts w:ascii="Arial" w:cs="Arial" w:eastAsia="Arial" w:hAnsi="Arial"/>
          <w:rtl w:val="0"/>
        </w:rPr>
        <w:t xml:space="preserve">, Syracuse, USA (Farmaceutico) </w:t>
        <w:tab/>
        <w:tab/>
        <w:tab/>
        <w:tab/>
        <w:tab/>
        <w:tab/>
        <w:tab/>
        <w:t xml:space="preserve">2006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Desenvolvedor Domino Notes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tabs>
          <w:tab w:val="left" w:leader="none" w:pos="720"/>
        </w:tabs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Apresentou soluç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rtl w:val="0"/>
        </w:rPr>
        <w:t xml:space="preserve">es técnicas, projetou, desenvolveu, testou e colocou em operação aplicaç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rtl w:val="0"/>
        </w:rPr>
        <w:t xml:space="preserve">es de fluxo de trabalho baseadas em internet browsers para a postagem de notas eletrônicas na intranet na f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rtl w:val="0"/>
        </w:rPr>
        <w:t xml:space="preserve">brica em Syracuse, e implementou relatórios de incidentes de segurança de trabalho</w:t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Consultor Independente</w:t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 xml:space="preserve">2003 ~ 2006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Consultor,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Analista de Negócios, Desenvolver Domino Notes</w:t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Trabalhando dentro das empresas, resolveu problemas referentes a requisitos de negócios, projetou técnicas alternativas, executou análise de sistemas, desenvolveu diversos funções, testou, implementou e deu suporte a clientes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Desenvolveu aplicações de fluxo de trabalho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gerenciamento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qualidade, análise de ideias inovadoras para melhoramento continuo da produção, helpdesk, medições de desempenho, solicitações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mudanças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processos, base de conhecimento e intranet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Principais clientes: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Magna Closures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Co-Ex-Tec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Decoma International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Rollstamp</w:t>
      </w:r>
      <w:r w:rsidDel="00000000" w:rsidR="00000000" w:rsidRPr="00000000">
        <w:rPr>
          <w:rFonts w:ascii="Arial" w:cs="Arial" w:eastAsia="Arial" w:hAnsi="Arial"/>
          <w:rtl w:val="0"/>
        </w:rPr>
        <w:t xml:space="preserve"> (Automotivo),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Henkel Brasil S.A.</w:t>
      </w:r>
      <w:r w:rsidDel="00000000" w:rsidR="00000000" w:rsidRPr="00000000">
        <w:rPr>
          <w:rFonts w:ascii="Arial" w:cs="Arial" w:eastAsia="Arial" w:hAnsi="Arial"/>
          <w:rtl w:val="0"/>
        </w:rPr>
        <w:t xml:space="preserve"> (Química)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MRS Company Ltd</w:t>
      </w:r>
      <w:r w:rsidDel="00000000" w:rsidR="00000000" w:rsidRPr="00000000">
        <w:rPr>
          <w:rFonts w:ascii="Arial" w:cs="Arial" w:eastAsia="Arial" w:hAnsi="Arial"/>
          <w:rtl w:val="0"/>
        </w:rPr>
        <w:t xml:space="preserve"> (Consultoria) </w:t>
        <w:tab/>
        <w:tab/>
        <w:tab/>
        <w:tab/>
        <w:tab/>
        <w:tab/>
        <w:tab/>
        <w:tab/>
        <w:t xml:space="preserve">2000 ~ 2002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Consultor,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Analista de Negócios, Desenvolvedor Domino Notes</w:t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Trabalhando dentro das empresas, resolveu problemas relativos a requisitos de negócios, projetou técnicas alternativas, executou análise de sistema, projetos de aplicações, desenvolvimento, testes e implantação de produtos para diversas empresas: ShawCor Energy Services (Energia), Intier Automotive, The Canadian Federation of Independent Business (CFIB), Cooper-Standard (Automotivo) e Canadian Institute of Chartered Accountants (CICA)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Castek Software Factory Inc</w:t>
      </w:r>
      <w:r w:rsidDel="00000000" w:rsidR="00000000" w:rsidRPr="00000000">
        <w:rPr>
          <w:rFonts w:ascii="Arial" w:cs="Arial" w:eastAsia="Arial" w:hAnsi="Arial"/>
          <w:rtl w:val="0"/>
        </w:rPr>
        <w:t xml:space="preserve"> (Software House) </w:t>
        <w:tab/>
        <w:tab/>
        <w:tab/>
        <w:tab/>
        <w:tab/>
        <w:tab/>
        <w:t xml:space="preserve">1999 ~ 2000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Desenvolver Domino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Subtitle"/>
        <w:numPr>
          <w:ilvl w:val="0"/>
          <w:numId w:val="6"/>
        </w:numPr>
        <w:spacing w:line="276" w:lineRule="auto"/>
        <w:ind w:left="360" w:hanging="360"/>
        <w:rPr>
          <w:rFonts w:ascii="Arial" w:cs="Arial" w:eastAsia="Arial" w:hAnsi="Arial"/>
          <w:b w:val="0"/>
          <w:bCs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Desenvolveu as seguintes aplicaç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es em Domino Notes: Risk Management, Investment Evaluation, Human Resources Suite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tabs>
          <w:tab w:val="left" w:leader="none" w:pos="720"/>
        </w:tabs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Executou upgrade dos servidores e clientes Domino da versão R4 para a versão R5 e treinou desenvolvedores juniores de aplicaç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õ</w:t>
      </w:r>
      <w:r w:rsidDel="00000000" w:rsidR="00000000" w:rsidRPr="00000000">
        <w:rPr>
          <w:rFonts w:ascii="Arial" w:cs="Arial" w:eastAsia="Arial" w:hAnsi="Arial"/>
          <w:rtl w:val="0"/>
        </w:rPr>
        <w:t xml:space="preserve">es Notes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96.0" w:type="dxa"/>
        <w:jc w:val="left"/>
        <w:tblInd w:w="-115.0" w:type="dxa"/>
        <w:tblBorders>
          <w:top w:color="000000" w:space="0" w:sz="4" w:val="single"/>
          <w:bottom w:color="000000" w:space="0" w:sz="4" w:val="single"/>
        </w:tblBorders>
        <w:tblLayout w:type="fixed"/>
        <w:tblLook w:val="00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Experiência Brasileira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Companhia Hidro Eletrica do São Francisco (CHESF)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(Energia) </w:t>
        <w:tab/>
        <w:tab/>
        <w:tab/>
        <w:tab/>
        <w:tab/>
        <w:t xml:space="preserve">1978 ~ 1999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Gerente, Engenheiro de Software, Gerente de Projetos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5"/>
        </w:numPr>
        <w:tabs>
          <w:tab w:val="left" w:leader="none" w:pos="360"/>
        </w:tabs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Gerenciou departamento de tecnologia da informação com 35 analistas de sistemas, desenvolvedores e contratados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gerente de projetos implantou servidores Domino na empresa para substituir aplica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ões em mainframe usando tecnologia de cliente/servidor. Esse novo sistema, um projeto </w:t>
      </w:r>
      <w:r w:rsidDel="00000000" w:rsidR="00000000" w:rsidRPr="00000000">
        <w:rPr>
          <w:rFonts w:ascii="Arial" w:cs="Arial" w:eastAsia="Arial" w:hAnsi="Arial"/>
          <w:rtl w:val="0"/>
        </w:rPr>
        <w:t xml:space="preserve">multidisciplinar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foi de bastante sucesso dentro da empresa, impactando fortemente a comunica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interna na empresa, com ganhos de produtividade e possibilitando novos projetos de colabora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çã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5"/>
        </w:numPr>
        <w:tabs>
          <w:tab w:val="left" w:leader="none" w:pos="720"/>
        </w:tabs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Participou em todas as fases técnicas e comerciais para a implantação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Energy Management System (EMS). </w:t>
      </w:r>
      <w:r w:rsidDel="00000000" w:rsidR="00000000" w:rsidRPr="00000000">
        <w:rPr>
          <w:rFonts w:ascii="Arial" w:cs="Arial" w:eastAsia="Arial" w:hAnsi="Arial"/>
          <w:rtl w:val="0"/>
        </w:rPr>
        <w:t xml:space="preserve">Analisou propostas, especificou, desenvolveu sub-sistemas em f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rtl w:val="0"/>
        </w:rPr>
        <w:t xml:space="preserve">brica, implementou software b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rtl w:val="0"/>
        </w:rPr>
        <w:t xml:space="preserve">sico, banco de dados em tempo-real, interface homem-m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rtl w:val="0"/>
        </w:rPr>
        <w:t xml:space="preserve">quina, sistema de controle e supervisão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SCADA</w:t>
      </w:r>
      <w:r w:rsidDel="00000000" w:rsidR="00000000" w:rsidRPr="00000000">
        <w:rPr>
          <w:rFonts w:ascii="Arial" w:cs="Arial" w:eastAsia="Arial" w:hAnsi="Arial"/>
          <w:rtl w:val="0"/>
        </w:rPr>
        <w:t xml:space="preserve">) e sub-sistema de comunicação de dados. </w:t>
      </w:r>
    </w:p>
    <w:p w:rsidR="00000000" w:rsidDel="00000000" w:rsidP="00000000" w:rsidRDefault="00000000" w:rsidRPr="00000000" w14:paraId="0000005A">
      <w:pPr>
        <w:widowControl w:val="1"/>
        <w:numPr>
          <w:ilvl w:val="0"/>
          <w:numId w:val="5"/>
        </w:numPr>
        <w:tabs>
          <w:tab w:val="left" w:leader="none" w:pos="720"/>
        </w:tabs>
        <w:spacing w:line="276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 Julho de 1984 ate Junho de 1987 trabalhou junto com o fornecedor do EMS - Leeds and Northrup Systems, Pennsylvania, USA, num projeto conjunto de desenvolvimento, integração e testes de f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rtl w:val="0"/>
        </w:rPr>
        <w:t xml:space="preserve">brica de diversos sub-sistemas do EMS</w:t>
      </w:r>
    </w:p>
    <w:p w:rsidR="00000000" w:rsidDel="00000000" w:rsidP="00000000" w:rsidRDefault="00000000" w:rsidRPr="00000000" w14:paraId="0000005B">
      <w:pPr>
        <w:widowControl w:val="1"/>
        <w:numPr>
          <w:ilvl w:val="0"/>
          <w:numId w:val="5"/>
        </w:numPr>
        <w:tabs>
          <w:tab w:val="left" w:leader="none" w:pos="720"/>
        </w:tabs>
        <w:spacing w:line="276" w:lineRule="auto"/>
        <w:ind w:left="3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tabs>
          <w:tab w:val="left" w:leader="none" w:pos="720"/>
        </w:tabs>
        <w:spacing w:line="276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96.0" w:type="dxa"/>
        <w:jc w:val="left"/>
        <w:tblInd w:w="-115.0" w:type="dxa"/>
        <w:tblBorders>
          <w:top w:color="000000" w:space="0" w:sz="4" w:val="single"/>
          <w:bottom w:color="000000" w:space="0" w:sz="4" w:val="single"/>
        </w:tblBorders>
        <w:tblLayout w:type="fixed"/>
        <w:tblLook w:val="0000"/>
      </w:tblPr>
      <w:tblGrid>
        <w:gridCol w:w="10296"/>
        <w:tblGridChange w:id="0">
          <w:tblGrid>
            <w:gridCol w:w="102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Educa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Pos-Graduação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Ciência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da Computação, Universidade Federal da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Paraíba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Graduação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Engenharia Elétrica, Universidade Federal da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Paraíba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Matriculado no mestrado em Inteligência Artificial na Instituto Federal da Paraíba (IFPB)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Linguas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portugues,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ngles fluente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hyperlink r:id="rId1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16"/>
          <w:szCs w:val="16"/>
          <w:u w:val="single"/>
          <w:shd w:fill="auto" w:val="clear"/>
          <w:vertAlign w:val="baseline"/>
          <w:rtl w:val="0"/>
        </w:rPr>
        <w:t xml:space="preserve">pedro.leite53@gmail.com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                                     </w:t>
    </w:r>
    <w:hyperlink r:id="rId2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3b2"/>
          <w:sz w:val="17"/>
          <w:szCs w:val="17"/>
          <w:u w:val="single"/>
          <w:shd w:fill="f6f6f6" w:val="clear"/>
          <w:vertAlign w:val="baseline"/>
          <w:rtl w:val="0"/>
        </w:rPr>
        <w:t xml:space="preserve">ca.linkedin.com/in/pedroleitepmp/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</w:t>
      <w:tab/>
      <w:t xml:space="preserve">                 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83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98663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7555</w:t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Pedro Leite PMP, CSM</w:t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R.</w:t>
    </w: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 Fernandes Vieira, S/N, Mirante, Campina Grande, PB, Brasil 58758-573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720"/>
      </w:tabs>
      <w:ind w:left="36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rFonts w:ascii="Arial" w:cs="Arial" w:eastAsia="Arial" w:hAnsi="Arial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</w:pPr>
    <w:rPr>
      <w:rFonts w:ascii="Verdana" w:cs="Verdana" w:eastAsia="Verdana" w:hAnsi="Verdana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pedro.leite53@gmail.com" TargetMode="External"/><Relationship Id="rId2" Type="http://schemas.openxmlformats.org/officeDocument/2006/relationships/hyperlink" Target="http://ca.linkedin.com/in/pedroleitepm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