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7365D"/>
          <w:sz w:val="32"/>
        </w:rPr>
        <w:t>PEDRO JAVIER GUTIERREZ ARMAS</w:t>
      </w:r>
    </w:p>
    <w:p>
      <w:pPr>
        <w:spacing w:after="20"/>
        <w:jc w:val="center"/>
      </w:pPr>
      <w:r>
        <w:rPr>
          <w:rFonts w:ascii="Calibri" w:hAnsi="Calibri"/>
          <w:b/>
          <w:color w:val="174B70"/>
          <w:sz w:val="20"/>
        </w:rPr>
        <w:t>Analista de bases de datos | SQL Server, T-SQL y documentación técnica</w:t>
      </w:r>
    </w:p>
    <w:p>
      <w:pPr>
        <w:spacing w:after="120"/>
        <w:jc w:val="center"/>
      </w:pPr>
      <w:r>
        <w:rPr>
          <w:rFonts w:ascii="Calibri" w:hAnsi="Calibri"/>
          <w:b w:val="0"/>
          <w:color w:val="596878"/>
          <w:sz w:val="17"/>
        </w:rPr>
        <w:t>San José, Costa Rica | +506 6351-5860 | pj13eros@hotmail.com | linkedin.com/in/pedrogutierrez13</w:t>
      </w:r>
    </w:p>
    <w:p>
      <w:pPr>
        <w:keepNext/>
        <w:spacing w:before="180" w:after="60"/>
      </w:pPr>
      <w:r>
        <w:rPr>
          <w:rFonts w:ascii="Calibri" w:hAnsi="Calibri"/>
          <w:b/>
          <w:color w:val="174B70"/>
          <w:sz w:val="21"/>
        </w:rPr>
        <w:t>PERFIL PROFESIONAL</w:t>
      </w:r>
    </w:p>
    <w:p>
      <w:pPr>
        <w:spacing w:line="250" w:lineRule="auto"/>
      </w:pPr>
      <w:r>
        <w:rPr>
          <w:rFonts w:ascii="Calibri" w:hAnsi="Calibri"/>
          <w:b w:val="0"/>
          <w:color w:val="25313D"/>
          <w:sz w:val="18"/>
        </w:rPr>
        <w:t>Especialista en SQL Server y desarrollo de datos con más de 15 años de experiencia en diseño, administración, análisis y optimización de bases de datos empresariales. Experiencia en estructuras relacionales, tablas, vistas, índices, procedimientos almacenados, lógica de negocio en SQL y documentación de cambios mediante diccionarios de datos. Ha trabajado en migración de bases de datos, integración ETL y análisis de consultas para entender dependencias, conservar la integridad de los datos y apoyar la evolución de plataformas existentes.</w:t>
      </w:r>
    </w:p>
    <w:p>
      <w:pPr>
        <w:keepNext/>
        <w:spacing w:before="180" w:after="60"/>
      </w:pPr>
      <w:r>
        <w:rPr>
          <w:rFonts w:ascii="Calibri" w:hAnsi="Calibri"/>
          <w:b/>
          <w:color w:val="174B70"/>
          <w:sz w:val="21"/>
        </w:rPr>
        <w:t>COMPETENCIAS TÉCNICAS</w:t>
      </w:r>
    </w:p>
    <w:p>
      <w:pPr>
        <w:spacing w:after="40"/>
      </w:pPr>
      <w:r>
        <w:rPr>
          <w:rFonts w:ascii="Calibri" w:hAnsi="Calibri"/>
          <w:b/>
          <w:color w:val="25313D"/>
          <w:sz w:val="18"/>
        </w:rPr>
        <w:t xml:space="preserve">SQL Server y T-SQL: </w:t>
      </w:r>
      <w:r>
        <w:rPr>
          <w:rFonts w:ascii="Calibri" w:hAnsi="Calibri"/>
          <w:b w:val="0"/>
          <w:color w:val="25313D"/>
          <w:sz w:val="18"/>
        </w:rPr>
        <w:t>Diseño y análisis de tablas, vistas, índices, objetos de base de datos, consultas complejas y procedimientos almacenados.</w:t>
      </w:r>
    </w:p>
    <w:p>
      <w:pPr>
        <w:spacing w:after="40"/>
      </w:pPr>
      <w:r>
        <w:rPr>
          <w:rFonts w:ascii="Calibri" w:hAnsi="Calibri"/>
          <w:b/>
          <w:color w:val="25313D"/>
          <w:sz w:val="18"/>
        </w:rPr>
        <w:t xml:space="preserve">Modelado y documentación: </w:t>
      </w:r>
      <w:r>
        <w:rPr>
          <w:rFonts w:ascii="Calibri" w:hAnsi="Calibri"/>
          <w:b w:val="0"/>
          <w:color w:val="25313D"/>
          <w:sz w:val="18"/>
        </w:rPr>
        <w:t>Modelado relacional y OLTP, estructuras de datos, diccionarios de datos, documentación de procesos y cambios.</w:t>
      </w:r>
    </w:p>
    <w:p>
      <w:pPr>
        <w:spacing w:after="40"/>
      </w:pPr>
      <w:r>
        <w:rPr>
          <w:rFonts w:ascii="Calibri" w:hAnsi="Calibri"/>
          <w:b/>
          <w:color w:val="25313D"/>
          <w:sz w:val="18"/>
        </w:rPr>
        <w:t xml:space="preserve">Diagnóstico y evolución: </w:t>
      </w:r>
      <w:r>
        <w:rPr>
          <w:rFonts w:ascii="Calibri" w:hAnsi="Calibri"/>
          <w:b w:val="0"/>
          <w:color w:val="25313D"/>
          <w:sz w:val="18"/>
        </w:rPr>
        <w:t>Análisis de lógica SQL, rendimiento de consultas, migraciones, validación, integridad y continuidad operativa.</w:t>
      </w:r>
    </w:p>
    <w:p>
      <w:pPr>
        <w:spacing w:after="40"/>
      </w:pPr>
      <w:r>
        <w:rPr>
          <w:rFonts w:ascii="Calibri" w:hAnsi="Calibri"/>
          <w:b/>
          <w:color w:val="25313D"/>
          <w:sz w:val="18"/>
        </w:rPr>
        <w:t xml:space="preserve">Integración y BI: </w:t>
      </w:r>
      <w:r>
        <w:rPr>
          <w:rFonts w:ascii="Calibri" w:hAnsi="Calibri"/>
          <w:b w:val="0"/>
          <w:color w:val="25313D"/>
          <w:sz w:val="18"/>
        </w:rPr>
        <w:t>SSIS, SSAS, SSRS, Power BI, ETL, data warehouse, Snowflake, dbt, PostgreSQL y MySQL.</w:t>
      </w:r>
    </w:p>
    <w:p>
      <w:pPr>
        <w:keepNext/>
        <w:spacing w:before="180" w:after="60"/>
      </w:pPr>
      <w:r>
        <w:rPr>
          <w:rFonts w:ascii="Calibri" w:hAnsi="Calibri"/>
          <w:b/>
          <w:color w:val="174B70"/>
          <w:sz w:val="21"/>
        </w:rPr>
        <w:t>EXPERIENCIA PROFESIONAL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Snowflake Developer / Data Engineer | ServiceTitan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2024 - Actualidad | Remoto / Costa Rica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Migra lógica de reportes implementada en C# a Snowflake SQL y mantiene modelos dbt en capas silver y gold para consumo analítico.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Creó una prueba de concepto de modelado de data warehouse con metodología Kimball para estandarizar estructuras y mejorar consultas y procesamiento.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Optimiza cargas SQL y dbt; en una primera fase redujo en 20% el tiempo de procesamiento del data warehouse.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Snowflake SQL, dbt, modelado de datos, Kimball, MetricFlow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Data Engineer | SMASH Costa Rica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May 2021 - Sep 2024 | San José, Costa Rica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Diseñó aplicaciones ETL según requisitos de clientes y mantuvo flujos de datos con SQL Server y SSIS, reduciendo trabajo manual hasta en 40%.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Preparó, transformó y modeló conjuntos de datos para reportes y tableros de Power BI; automatizó controles de validación para detectar anomalías.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Python, PowerShell, Snowflake, Power BI</w:t>
      </w:r>
    </w:p>
    <w:p>
      <w:pPr>
        <w:keepNext/>
        <w:pageBreakBefore/>
        <w:spacing w:before="100" w:after="20"/>
      </w:pPr>
      <w:r>
        <w:rPr>
          <w:rFonts w:ascii="Calibri" w:hAnsi="Calibri"/>
          <w:b/>
          <w:color w:val="17365D"/>
          <w:sz w:val="20"/>
        </w:rPr>
        <w:t>SQL Developer | Intertec International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Feb 2019 - Abr 2021 | San José, Costa Rica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Desarrolló y optimizó procedimientos almacenados, consultas SQL y flujos de base de datos que soportaban lógica de negocio y necesidades analíticas.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Integró fuentes de datos diferentes mediante ETL, validaciones y manejo de errores; mejoró la exactitud de datos en más de 25%.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Redujo tiempos de ejecución de consultas hasta en 50% mediante optimización SQL, estrategias de índices y análisis de rendimiento.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T-SQL, SSIS, Salesforce, MySQL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DBA / SQL Developer | EL Tiempo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2020 - Nov 2020 | Colombia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Lideró la planificación y ejecución de la migración de diez bases de datos, con validación de datos, identificación de riesgos y continuidad operativa.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Azure, SSRS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DBA / SQL &amp; BI Consultant | Gold Data Networks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Ene 2016 - Feb 2020 | Ciudad de Panamá, Panamá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Construyó bases de datos relacionales y estructuras de tablas desde cero para aplicaciones web y cargas de reportes.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Desarrolló objetos de base de datos y procedimientos almacenados para apoyar lógica de aplicaciones, integración y rendimiento.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SSRS, PostgreSQL, Power BI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Data Warehouse DBA | BAC Credomatic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Nov 2017 - Ene 2019 | San José, Costa Rica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Desarrolló y mantuvo procesos ETL de múltiples fuentes hacia el data warehouse; definió y optimizó tablas, índices y vistas para cargas analíticas.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SSAS, SSRS, Power BI, Azure</w:t>
      </w:r>
    </w:p>
    <w:p>
      <w:pPr>
        <w:keepNext/>
        <w:spacing w:before="180" w:after="60"/>
      </w:pPr>
      <w:r>
        <w:rPr>
          <w:rFonts w:ascii="Calibri" w:hAnsi="Calibri"/>
          <w:b/>
          <w:color w:val="174B70"/>
          <w:sz w:val="21"/>
        </w:rPr>
        <w:t>EXPERIENCIA ADICIONAL RELEVANTE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VIGEOSOFT (2014-2015): modeló, diseñó y configuró bases OLTP; documentó cambios estructurales y de procesos mediante diccionarios de datos.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ACH Cloud Services (2015-2016): administró y desarrolló bases de datos y documentó el entorno de datos de la empresa.</w:t>
      </w:r>
    </w:p>
    <w:p>
      <w:pPr>
        <w:pStyle w:val="ListBullet"/>
        <w:spacing w:after="36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Bosal, Xetux Solutions, EducaTablet y Optica Caroni: administración SQL Server, diseño de soluciones de datos, reportes y mejora de procesos.</w:t>
      </w:r>
    </w:p>
    <w:p>
      <w:pPr>
        <w:keepNext/>
        <w:spacing w:before="180" w:after="60"/>
      </w:pPr>
      <w:r>
        <w:rPr>
          <w:rFonts w:ascii="Calibri" w:hAnsi="Calibri"/>
          <w:b/>
          <w:color w:val="174B70"/>
          <w:sz w:val="21"/>
        </w:rPr>
        <w:t>FORMACIÓN E IDIOMAS</w:t>
      </w:r>
    </w:p>
    <w:p>
      <w:r>
        <w:rPr>
          <w:rFonts w:ascii="Calibri" w:hAnsi="Calibri"/>
          <w:b w:val="0"/>
          <w:color w:val="25313D"/>
          <w:sz w:val="18"/>
        </w:rPr>
        <w:t>Analista de Sistemas, Informática - IUT Dr. Federico Rivero Palacio (2000-2004).</w:t>
      </w:r>
    </w:p>
    <w:p>
      <w:r>
        <w:rPr>
          <w:rFonts w:ascii="Calibri" w:hAnsi="Calibri"/>
          <w:b w:val="0"/>
          <w:color w:val="25313D"/>
          <w:sz w:val="18"/>
        </w:rPr>
        <w:t>Formación adicional: SQL Admin Part 1; Analyzing and Visualizing Data with Power BI.</w:t>
      </w:r>
    </w:p>
    <w:p>
      <w:r>
        <w:rPr>
          <w:rFonts w:ascii="Calibri" w:hAnsi="Calibri"/>
          <w:b w:val="0"/>
          <w:color w:val="25313D"/>
          <w:sz w:val="18"/>
        </w:rPr>
        <w:t>Español: nativo | Inglés: dominio profesional.</w:t>
      </w:r>
    </w:p>
    <w:sectPr w:rsidR="00FC693F" w:rsidRPr="0006063C" w:rsidSect="00034616"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Analista de estructura de bases de datos SQL Server</dc:title>
  <dc:subject/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