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0"/>
      <w:bookmarkEnd w:id="0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Jueves</w:t>
      </w:r>
      <w:r w:rsidDel="00000000" w:rsidR="00000000" w:rsidRPr="00000000">
        <w:rPr>
          <w:rtl w:val="0"/>
        </w:rPr>
        <w:t xml:space="preserve">, 6/11/2024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horas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Sevilla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2"/>
      <w:bookmarkEnd w:id="2"/>
      <w:r w:rsidDel="00000000" w:rsidR="00000000" w:rsidRPr="00000000">
        <w:rPr>
          <w:color w:val="ff0000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Actualización del MS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Distribución de los documentos a realizar en esta entrega.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del resto de documentos.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izh0w05mz75r" w:id="4"/>
      <w:bookmarkEnd w:id="4"/>
      <w:r w:rsidDel="00000000" w:rsidR="00000000" w:rsidRPr="00000000">
        <w:rPr>
          <w:color w:val="ff0000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analizaron qué elementos podrían ser susceptibles a cambios y cómo gestionarlos.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realizó el reparto de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 realizará el plan de gestión de la configuración.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realizará el plan de gestión del cambio.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Fernando y Germán se </w:t>
      </w:r>
      <w:r w:rsidDel="00000000" w:rsidR="00000000" w:rsidRPr="00000000">
        <w:rPr>
          <w:rtl w:val="0"/>
        </w:rPr>
        <w:t xml:space="preserve">encargarán</w:t>
      </w:r>
      <w:r w:rsidDel="00000000" w:rsidR="00000000" w:rsidRPr="00000000">
        <w:rPr>
          <w:rtl w:val="0"/>
        </w:rPr>
        <w:t xml:space="preserve"> de actualizar y continuar el MS Project.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 se encargará de actualizar los documentos para que concuerden con el nuevo contenido.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10:00 p.m.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