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36D6" w:rsidRPr="00B30166" w:rsidRDefault="002707C7" w:rsidP="002707C7">
      <w:pPr>
        <w:spacing w:line="250" w:lineRule="auto"/>
        <w:ind w:left="22" w:right="556" w:hanging="11"/>
        <w:jc w:val="both"/>
        <w:rPr>
          <w:rFonts w:ascii="Arial" w:hAnsi="Arial" w:cs="Arial"/>
          <w:sz w:val="24"/>
          <w:szCs w:val="24"/>
        </w:rPr>
      </w:pPr>
      <w:r>
        <w:rPr>
          <w:rFonts w:ascii="Arial" w:hAnsi="Arial" w:cs="Arial"/>
          <w:sz w:val="24"/>
          <w:szCs w:val="24"/>
        </w:rPr>
        <w:t xml:space="preserve">                                          </w:t>
      </w:r>
      <w:bookmarkStart w:id="0" w:name="_GoBack"/>
      <w:bookmarkEnd w:id="0"/>
      <w:r w:rsidR="007036D6" w:rsidRPr="00B30166">
        <w:rPr>
          <w:rFonts w:ascii="Arial" w:hAnsi="Arial" w:cs="Arial"/>
          <w:sz w:val="24"/>
          <w:szCs w:val="24"/>
        </w:rPr>
        <w:t>Centro Paula Souza</w:t>
      </w:r>
    </w:p>
    <w:p w:rsidR="007036D6" w:rsidRDefault="007036D6" w:rsidP="007036D6">
      <w:pPr>
        <w:jc w:val="center"/>
        <w:rPr>
          <w:rFonts w:ascii="Arial" w:hAnsi="Arial" w:cs="Arial"/>
          <w:sz w:val="24"/>
          <w:szCs w:val="24"/>
        </w:rPr>
      </w:pPr>
      <w:r w:rsidRPr="00B30166">
        <w:rPr>
          <w:rFonts w:ascii="Arial" w:hAnsi="Arial" w:cs="Arial"/>
          <w:sz w:val="24"/>
          <w:szCs w:val="24"/>
        </w:rPr>
        <w:t xml:space="preserve">Escola Técnica Estadual Vasco Antônio </w:t>
      </w:r>
      <w:proofErr w:type="spellStart"/>
      <w:r w:rsidRPr="00B30166">
        <w:rPr>
          <w:rFonts w:ascii="Arial" w:hAnsi="Arial" w:cs="Arial"/>
          <w:sz w:val="24"/>
          <w:szCs w:val="24"/>
        </w:rPr>
        <w:t>Venchiarut</w:t>
      </w:r>
      <w:r w:rsidR="004E1AD5" w:rsidRPr="00B30166">
        <w:rPr>
          <w:rFonts w:ascii="Arial" w:hAnsi="Arial" w:cs="Arial"/>
          <w:sz w:val="24"/>
          <w:szCs w:val="24"/>
        </w:rPr>
        <w:t>ti</w:t>
      </w:r>
      <w:proofErr w:type="spellEnd"/>
    </w:p>
    <w:p w:rsidR="00346BC8" w:rsidRDefault="00346BC8" w:rsidP="007036D6">
      <w:pPr>
        <w:jc w:val="center"/>
        <w:rPr>
          <w:rFonts w:ascii="Arial" w:hAnsi="Arial" w:cs="Arial"/>
          <w:sz w:val="24"/>
          <w:szCs w:val="24"/>
        </w:rPr>
      </w:pPr>
    </w:p>
    <w:p w:rsidR="00346BC8" w:rsidRPr="00B30166" w:rsidRDefault="00346BC8" w:rsidP="007036D6">
      <w:pPr>
        <w:jc w:val="center"/>
        <w:rPr>
          <w:rFonts w:ascii="Arial" w:hAnsi="Arial" w:cs="Arial"/>
          <w:sz w:val="24"/>
          <w:szCs w:val="24"/>
        </w:rPr>
      </w:pPr>
      <w:r>
        <w:rPr>
          <w:rFonts w:ascii="Arial" w:hAnsi="Arial" w:cs="Arial"/>
          <w:sz w:val="24"/>
          <w:szCs w:val="24"/>
        </w:rPr>
        <w:t>1c1</w:t>
      </w:r>
    </w:p>
    <w:p w:rsidR="004E1AD5" w:rsidRPr="00B30166" w:rsidRDefault="004E1AD5" w:rsidP="007036D6">
      <w:pPr>
        <w:jc w:val="center"/>
        <w:rPr>
          <w:rFonts w:ascii="Arial" w:hAnsi="Arial" w:cs="Arial"/>
          <w:sz w:val="24"/>
          <w:szCs w:val="24"/>
        </w:rPr>
      </w:pPr>
    </w:p>
    <w:p w:rsidR="004E1AD5" w:rsidRPr="00B30166" w:rsidRDefault="004E1AD5" w:rsidP="007036D6">
      <w:pPr>
        <w:jc w:val="center"/>
        <w:rPr>
          <w:rFonts w:ascii="Arial" w:hAnsi="Arial" w:cs="Arial"/>
          <w:sz w:val="24"/>
          <w:szCs w:val="24"/>
        </w:rPr>
      </w:pPr>
    </w:p>
    <w:p w:rsidR="004E1AD5" w:rsidRPr="00B30166" w:rsidRDefault="004E1AD5" w:rsidP="007036D6">
      <w:pPr>
        <w:jc w:val="center"/>
        <w:rPr>
          <w:rFonts w:ascii="Arial" w:hAnsi="Arial" w:cs="Arial"/>
          <w:sz w:val="24"/>
          <w:szCs w:val="24"/>
        </w:rPr>
      </w:pPr>
    </w:p>
    <w:p w:rsidR="004E1AD5" w:rsidRPr="00B30166" w:rsidRDefault="004E1AD5" w:rsidP="007036D6">
      <w:pPr>
        <w:jc w:val="center"/>
        <w:rPr>
          <w:rFonts w:ascii="Arial" w:hAnsi="Arial" w:cs="Arial"/>
          <w:sz w:val="24"/>
          <w:szCs w:val="24"/>
        </w:rPr>
      </w:pPr>
    </w:p>
    <w:p w:rsidR="004E1AD5" w:rsidRPr="00B30166" w:rsidRDefault="004E1AD5" w:rsidP="007036D6">
      <w:pPr>
        <w:jc w:val="center"/>
        <w:rPr>
          <w:rFonts w:ascii="Arial" w:hAnsi="Arial" w:cs="Arial"/>
          <w:sz w:val="24"/>
          <w:szCs w:val="24"/>
        </w:rPr>
      </w:pPr>
    </w:p>
    <w:p w:rsidR="004E1AD5" w:rsidRPr="00B30166" w:rsidRDefault="004E1AD5" w:rsidP="007036D6">
      <w:pPr>
        <w:jc w:val="center"/>
        <w:rPr>
          <w:rFonts w:ascii="Arial" w:hAnsi="Arial" w:cs="Arial"/>
          <w:sz w:val="24"/>
          <w:szCs w:val="24"/>
        </w:rPr>
      </w:pPr>
    </w:p>
    <w:p w:rsidR="004E1AD5" w:rsidRPr="00B30166" w:rsidRDefault="004E1AD5" w:rsidP="004E1AD5">
      <w:pPr>
        <w:jc w:val="center"/>
        <w:rPr>
          <w:rFonts w:ascii="Arial" w:hAnsi="Arial" w:cs="Arial"/>
          <w:sz w:val="24"/>
          <w:szCs w:val="24"/>
        </w:rPr>
      </w:pPr>
      <w:r w:rsidRPr="00B30166">
        <w:rPr>
          <w:rFonts w:ascii="Arial" w:hAnsi="Arial" w:cs="Arial"/>
          <w:sz w:val="24"/>
          <w:szCs w:val="24"/>
        </w:rPr>
        <w:t>Pilares do pensamento Computacional</w:t>
      </w: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r w:rsidRPr="00B30166">
        <w:rPr>
          <w:rFonts w:ascii="Arial" w:hAnsi="Arial" w:cs="Arial"/>
          <w:sz w:val="24"/>
          <w:szCs w:val="24"/>
        </w:rPr>
        <w:t>Pedro Lima de Souza Porto</w:t>
      </w:r>
    </w:p>
    <w:p w:rsidR="004E1AD5" w:rsidRPr="00B30166" w:rsidRDefault="004E1AD5" w:rsidP="004E1AD5">
      <w:pPr>
        <w:jc w:val="center"/>
        <w:rPr>
          <w:rFonts w:ascii="Arial" w:hAnsi="Arial" w:cs="Arial"/>
          <w:sz w:val="24"/>
          <w:szCs w:val="24"/>
        </w:rPr>
      </w:pPr>
      <w:r w:rsidRPr="00B30166">
        <w:rPr>
          <w:rFonts w:ascii="Arial" w:hAnsi="Arial" w:cs="Arial"/>
          <w:sz w:val="24"/>
          <w:szCs w:val="24"/>
        </w:rPr>
        <w:t>Marcos Henrique de Souza</w:t>
      </w: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r w:rsidRPr="00B30166">
        <w:rPr>
          <w:rFonts w:ascii="Arial" w:hAnsi="Arial" w:cs="Arial"/>
          <w:sz w:val="24"/>
          <w:szCs w:val="24"/>
        </w:rPr>
        <w:t>R</w:t>
      </w:r>
      <w:r w:rsidR="00346BC8">
        <w:rPr>
          <w:rFonts w:ascii="Arial" w:hAnsi="Arial" w:cs="Arial"/>
          <w:sz w:val="24"/>
          <w:szCs w:val="24"/>
        </w:rPr>
        <w:t>ômulo Andrade de Melo Júnior</w:t>
      </w:r>
    </w:p>
    <w:p w:rsidR="00346BC8" w:rsidRPr="00B30166" w:rsidRDefault="004E1AD5" w:rsidP="00346BC8">
      <w:pPr>
        <w:jc w:val="center"/>
        <w:rPr>
          <w:rFonts w:ascii="Arial" w:hAnsi="Arial" w:cs="Arial"/>
          <w:sz w:val="24"/>
          <w:szCs w:val="24"/>
        </w:rPr>
      </w:pPr>
      <w:r w:rsidRPr="00B30166">
        <w:rPr>
          <w:rFonts w:ascii="Arial" w:hAnsi="Arial" w:cs="Arial"/>
          <w:sz w:val="24"/>
          <w:szCs w:val="24"/>
        </w:rPr>
        <w:t>Lu</w:t>
      </w:r>
      <w:r w:rsidR="00346BC8">
        <w:rPr>
          <w:rFonts w:ascii="Arial" w:hAnsi="Arial" w:cs="Arial"/>
          <w:sz w:val="24"/>
          <w:szCs w:val="24"/>
        </w:rPr>
        <w:t>í</w:t>
      </w:r>
      <w:r w:rsidRPr="00B30166">
        <w:rPr>
          <w:rFonts w:ascii="Arial" w:hAnsi="Arial" w:cs="Arial"/>
          <w:sz w:val="24"/>
          <w:szCs w:val="24"/>
        </w:rPr>
        <w:t>s Felipe da Silva Nascimento</w:t>
      </w: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right"/>
        <w:rPr>
          <w:rFonts w:ascii="Arial" w:hAnsi="Arial" w:cs="Arial"/>
          <w:sz w:val="24"/>
          <w:szCs w:val="24"/>
        </w:rPr>
      </w:pPr>
      <w:r w:rsidRPr="00B30166">
        <w:rPr>
          <w:rFonts w:ascii="Arial" w:hAnsi="Arial" w:cs="Arial"/>
          <w:sz w:val="24"/>
          <w:szCs w:val="24"/>
        </w:rPr>
        <w:t>Trabalho apresenta disciplina</w:t>
      </w:r>
    </w:p>
    <w:p w:rsidR="004E1AD5" w:rsidRPr="00B30166" w:rsidRDefault="004E1AD5" w:rsidP="004E1AD5">
      <w:pPr>
        <w:jc w:val="right"/>
        <w:rPr>
          <w:rFonts w:ascii="Arial" w:hAnsi="Arial" w:cs="Arial"/>
          <w:sz w:val="24"/>
          <w:szCs w:val="24"/>
        </w:rPr>
      </w:pPr>
      <w:r w:rsidRPr="00B30166">
        <w:rPr>
          <w:rFonts w:ascii="Arial" w:hAnsi="Arial" w:cs="Arial"/>
          <w:sz w:val="24"/>
          <w:szCs w:val="24"/>
        </w:rPr>
        <w:t>PTIC      sob       orientação</w:t>
      </w:r>
    </w:p>
    <w:p w:rsidR="004E1AD5" w:rsidRPr="00B30166" w:rsidRDefault="004E1AD5" w:rsidP="004E1AD5">
      <w:pPr>
        <w:jc w:val="right"/>
        <w:rPr>
          <w:rFonts w:ascii="Arial" w:hAnsi="Arial" w:cs="Arial"/>
          <w:sz w:val="24"/>
          <w:szCs w:val="24"/>
        </w:rPr>
      </w:pPr>
      <w:proofErr w:type="gramStart"/>
      <w:r w:rsidRPr="00B30166">
        <w:rPr>
          <w:rFonts w:ascii="Arial" w:hAnsi="Arial" w:cs="Arial"/>
          <w:sz w:val="24"/>
          <w:szCs w:val="24"/>
        </w:rPr>
        <w:t>dos</w:t>
      </w:r>
      <w:proofErr w:type="gramEnd"/>
      <w:r w:rsidRPr="00B30166">
        <w:rPr>
          <w:rFonts w:ascii="Arial" w:hAnsi="Arial" w:cs="Arial"/>
          <w:sz w:val="24"/>
          <w:szCs w:val="24"/>
        </w:rPr>
        <w:t xml:space="preserve"> professores </w:t>
      </w:r>
    </w:p>
    <w:p w:rsidR="004E1AD5" w:rsidRPr="00B30166" w:rsidRDefault="004E1AD5" w:rsidP="004E1AD5">
      <w:pPr>
        <w:jc w:val="right"/>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jc w:val="center"/>
        <w:rPr>
          <w:rFonts w:ascii="Arial" w:hAnsi="Arial" w:cs="Arial"/>
          <w:sz w:val="24"/>
          <w:szCs w:val="24"/>
        </w:rPr>
      </w:pPr>
    </w:p>
    <w:p w:rsidR="004E1AD5" w:rsidRPr="00B30166" w:rsidRDefault="004E1AD5" w:rsidP="004E1AD5">
      <w:pPr>
        <w:ind w:left="0" w:firstLine="0"/>
        <w:rPr>
          <w:rFonts w:ascii="Arial" w:hAnsi="Arial" w:cs="Arial"/>
          <w:sz w:val="24"/>
          <w:szCs w:val="24"/>
        </w:rPr>
      </w:pPr>
    </w:p>
    <w:p w:rsidR="004E1AD5" w:rsidRPr="00B30166" w:rsidRDefault="004E1AD5" w:rsidP="004E1AD5">
      <w:pPr>
        <w:ind w:left="0" w:firstLine="0"/>
        <w:rPr>
          <w:rFonts w:ascii="Arial" w:hAnsi="Arial" w:cs="Arial"/>
          <w:sz w:val="24"/>
          <w:szCs w:val="24"/>
        </w:rPr>
      </w:pPr>
    </w:p>
    <w:p w:rsidR="004E1AD5" w:rsidRPr="00B30166" w:rsidRDefault="004E1AD5" w:rsidP="004E1AD5">
      <w:pPr>
        <w:jc w:val="center"/>
        <w:rPr>
          <w:rFonts w:ascii="Arial" w:hAnsi="Arial" w:cs="Arial"/>
          <w:sz w:val="24"/>
          <w:szCs w:val="24"/>
        </w:rPr>
      </w:pPr>
      <w:r w:rsidRPr="00B30166">
        <w:rPr>
          <w:rFonts w:ascii="Arial" w:hAnsi="Arial" w:cs="Arial"/>
          <w:sz w:val="24"/>
          <w:szCs w:val="24"/>
        </w:rPr>
        <w:t>Jundiaí</w:t>
      </w:r>
    </w:p>
    <w:p w:rsidR="004E1AD5" w:rsidRPr="00B30166" w:rsidRDefault="004E1AD5" w:rsidP="004E1AD5">
      <w:pPr>
        <w:jc w:val="center"/>
        <w:rPr>
          <w:rFonts w:ascii="Arial" w:hAnsi="Arial" w:cs="Arial"/>
          <w:sz w:val="24"/>
          <w:szCs w:val="24"/>
        </w:rPr>
      </w:pPr>
      <w:r w:rsidRPr="00B30166">
        <w:rPr>
          <w:rFonts w:ascii="Arial" w:hAnsi="Arial" w:cs="Arial"/>
          <w:sz w:val="24"/>
          <w:szCs w:val="24"/>
        </w:rPr>
        <w:t>2026</w:t>
      </w:r>
    </w:p>
    <w:p w:rsidR="004E1AD5" w:rsidRPr="00B30166" w:rsidRDefault="004E1AD5" w:rsidP="004E1AD5">
      <w:pPr>
        <w:pStyle w:val="Ttulo2"/>
        <w:rPr>
          <w:rFonts w:ascii="Arial" w:hAnsi="Arial" w:cs="Arial"/>
          <w:b/>
          <w:color w:val="000000" w:themeColor="text1"/>
          <w:sz w:val="24"/>
          <w:szCs w:val="24"/>
        </w:rPr>
      </w:pPr>
      <w:r w:rsidRPr="00B30166">
        <w:rPr>
          <w:rFonts w:ascii="Arial" w:hAnsi="Arial" w:cs="Arial"/>
          <w:b/>
          <w:color w:val="000000" w:themeColor="text1"/>
          <w:sz w:val="24"/>
          <w:szCs w:val="24"/>
        </w:rPr>
        <w:lastRenderedPageBreak/>
        <w:t>Resumo</w:t>
      </w:r>
    </w:p>
    <w:p w:rsidR="00B30166" w:rsidRPr="00B30166" w:rsidRDefault="00B30166" w:rsidP="00B30166">
      <w:pPr>
        <w:shd w:val="clear" w:color="auto" w:fill="FFFFFF"/>
        <w:spacing w:line="360" w:lineRule="atLeast"/>
        <w:ind w:left="0" w:right="0" w:firstLine="0"/>
        <w:rPr>
          <w:rFonts w:ascii="Arial" w:eastAsia="Times New Roman" w:hAnsi="Arial" w:cs="Arial"/>
          <w:color w:val="0A0A0A"/>
          <w:sz w:val="24"/>
          <w:szCs w:val="24"/>
        </w:rPr>
      </w:pPr>
      <w:r w:rsidRPr="00B30166">
        <w:rPr>
          <w:rFonts w:ascii="Arial" w:eastAsia="Times New Roman" w:hAnsi="Arial" w:cs="Arial"/>
          <w:b/>
          <w:bCs/>
          <w:color w:val="0A0A0A"/>
          <w:sz w:val="24"/>
          <w:szCs w:val="24"/>
        </w:rPr>
        <w:t>O Pensamento Computacional como Competência Educacional</w:t>
      </w:r>
      <w:r w:rsidRPr="00B30166">
        <w:rPr>
          <w:rFonts w:ascii="Arial" w:eastAsia="Times New Roman" w:hAnsi="Arial" w:cs="Arial"/>
          <w:color w:val="0A0A0A"/>
          <w:sz w:val="24"/>
          <w:szCs w:val="24"/>
        </w:rPr>
        <w:br/>
        <w:t>O pensamento computacional (PC) é apresentado não apenas como uma técnica de programação, mas como uma habilidade cognitiva essencial para o século 21. Ele consiste em uma forma estruturada, lógica e criativa de resolver problemas complexos através de quatro pilares fundamentais: análise, abstração, identificação de padrões e criação de algoritmos. Diferente do que se imagina, o PC é uma competência interdisciplinar, sendo aplicado tanto em áreas tecnológicas quanto em situações cotidianas, como o planejamento de viagens ou a organização de projetos escolares.</w:t>
      </w:r>
    </w:p>
    <w:p w:rsidR="00B30166" w:rsidRPr="00B30166" w:rsidRDefault="00B30166" w:rsidP="00B30166">
      <w:pPr>
        <w:shd w:val="clear" w:color="auto" w:fill="FFFFFF"/>
        <w:spacing w:line="360" w:lineRule="atLeast"/>
        <w:ind w:left="0" w:right="0" w:firstLine="0"/>
        <w:rPr>
          <w:rFonts w:ascii="Arial" w:eastAsia="Times New Roman" w:hAnsi="Arial" w:cs="Arial"/>
          <w:color w:val="0A0A0A"/>
          <w:sz w:val="24"/>
          <w:szCs w:val="24"/>
        </w:rPr>
      </w:pPr>
      <w:r w:rsidRPr="00B30166">
        <w:rPr>
          <w:rFonts w:ascii="Arial" w:eastAsia="Times New Roman" w:hAnsi="Arial" w:cs="Arial"/>
          <w:b/>
          <w:bCs/>
          <w:color w:val="0A0A0A"/>
          <w:sz w:val="24"/>
          <w:szCs w:val="24"/>
        </w:rPr>
        <w:t>Impacto no Contexto Escolar e Social</w:t>
      </w:r>
      <w:r w:rsidRPr="00B30166">
        <w:rPr>
          <w:rFonts w:ascii="Arial" w:eastAsia="Times New Roman" w:hAnsi="Arial" w:cs="Arial"/>
          <w:color w:val="0A0A0A"/>
          <w:sz w:val="24"/>
          <w:szCs w:val="24"/>
        </w:rPr>
        <w:br/>
        <w:t>Na educação, o PC atua como uma ferramenta para transformar alunos de meros consumidores em criadores de soluções tecnológicas. Para crianças, ele é introduzido de forma lúdica, ensinando a organização de etapas; para adolescentes, integra-se a disciplinas como Matemática e Artes. Mais do que memorização, o desenvolvimento dessa habilidade exige prática intensa e uma mudança na estrutura do raciocínio lógico, promovendo autonomia, pensamento crítico e capacidade de colaboração.</w:t>
      </w:r>
    </w:p>
    <w:p w:rsidR="00B30166" w:rsidRPr="00B30166" w:rsidRDefault="00B30166" w:rsidP="00B30166">
      <w:pPr>
        <w:shd w:val="clear" w:color="auto" w:fill="FFFFFF"/>
        <w:spacing w:line="360" w:lineRule="atLeast"/>
        <w:ind w:left="0" w:right="0" w:firstLine="0"/>
        <w:rPr>
          <w:rFonts w:ascii="Arial" w:eastAsia="Times New Roman" w:hAnsi="Arial" w:cs="Arial"/>
          <w:color w:val="0A0A0A"/>
          <w:sz w:val="24"/>
          <w:szCs w:val="24"/>
        </w:rPr>
      </w:pPr>
      <w:r w:rsidRPr="00B30166">
        <w:rPr>
          <w:rFonts w:ascii="Arial" w:eastAsia="Times New Roman" w:hAnsi="Arial" w:cs="Arial"/>
          <w:b/>
          <w:bCs/>
          <w:color w:val="0A0A0A"/>
          <w:sz w:val="24"/>
          <w:szCs w:val="24"/>
        </w:rPr>
        <w:t>Trajetória Histórica e Fundamentação Teórica</w:t>
      </w:r>
      <w:r w:rsidRPr="00B30166">
        <w:rPr>
          <w:rFonts w:ascii="Arial" w:eastAsia="Times New Roman" w:hAnsi="Arial" w:cs="Arial"/>
          <w:color w:val="0A0A0A"/>
          <w:sz w:val="24"/>
          <w:szCs w:val="24"/>
        </w:rPr>
        <w:br/>
        <w:t xml:space="preserve">A base histórica do PC remonta a pioneiros como Alan Turing e Ada </w:t>
      </w:r>
      <w:proofErr w:type="spellStart"/>
      <w:r w:rsidRPr="00B30166">
        <w:rPr>
          <w:rFonts w:ascii="Arial" w:eastAsia="Times New Roman" w:hAnsi="Arial" w:cs="Arial"/>
          <w:color w:val="0A0A0A"/>
          <w:sz w:val="24"/>
          <w:szCs w:val="24"/>
        </w:rPr>
        <w:t>Lovelace</w:t>
      </w:r>
      <w:proofErr w:type="spellEnd"/>
      <w:r w:rsidRPr="00B30166">
        <w:rPr>
          <w:rFonts w:ascii="Arial" w:eastAsia="Times New Roman" w:hAnsi="Arial" w:cs="Arial"/>
          <w:color w:val="0A0A0A"/>
          <w:sz w:val="24"/>
          <w:szCs w:val="24"/>
        </w:rPr>
        <w:t xml:space="preserve">, mas o termo ganhou força no ambiente educacional com Seymour </w:t>
      </w:r>
      <w:proofErr w:type="spellStart"/>
      <w:r w:rsidRPr="00B30166">
        <w:rPr>
          <w:rFonts w:ascii="Arial" w:eastAsia="Times New Roman" w:hAnsi="Arial" w:cs="Arial"/>
          <w:color w:val="0A0A0A"/>
          <w:sz w:val="24"/>
          <w:szCs w:val="24"/>
        </w:rPr>
        <w:t>Papert</w:t>
      </w:r>
      <w:proofErr w:type="spellEnd"/>
      <w:r w:rsidRPr="00B30166">
        <w:rPr>
          <w:rFonts w:ascii="Arial" w:eastAsia="Times New Roman" w:hAnsi="Arial" w:cs="Arial"/>
          <w:color w:val="0A0A0A"/>
          <w:sz w:val="24"/>
          <w:szCs w:val="24"/>
        </w:rPr>
        <w:t xml:space="preserve"> (anos 60), através da linguagem Logo, e foi popularizado mundialmente por </w:t>
      </w:r>
      <w:proofErr w:type="spellStart"/>
      <w:r w:rsidRPr="00B30166">
        <w:rPr>
          <w:rFonts w:ascii="Arial" w:eastAsia="Times New Roman" w:hAnsi="Arial" w:cs="Arial"/>
          <w:color w:val="0A0A0A"/>
          <w:sz w:val="24"/>
          <w:szCs w:val="24"/>
        </w:rPr>
        <w:t>Jeannette</w:t>
      </w:r>
      <w:proofErr w:type="spellEnd"/>
      <w:r w:rsidRPr="00B30166">
        <w:rPr>
          <w:rFonts w:ascii="Arial" w:eastAsia="Times New Roman" w:hAnsi="Arial" w:cs="Arial"/>
          <w:color w:val="0A0A0A"/>
          <w:sz w:val="24"/>
          <w:szCs w:val="24"/>
        </w:rPr>
        <w:t xml:space="preserve"> </w:t>
      </w:r>
      <w:proofErr w:type="spellStart"/>
      <w:r w:rsidRPr="00B30166">
        <w:rPr>
          <w:rFonts w:ascii="Arial" w:eastAsia="Times New Roman" w:hAnsi="Arial" w:cs="Arial"/>
          <w:color w:val="0A0A0A"/>
          <w:sz w:val="24"/>
          <w:szCs w:val="24"/>
        </w:rPr>
        <w:t>Wing</w:t>
      </w:r>
      <w:proofErr w:type="spellEnd"/>
      <w:r w:rsidRPr="00B30166">
        <w:rPr>
          <w:rFonts w:ascii="Arial" w:eastAsia="Times New Roman" w:hAnsi="Arial" w:cs="Arial"/>
          <w:color w:val="0A0A0A"/>
          <w:sz w:val="24"/>
          <w:szCs w:val="24"/>
        </w:rPr>
        <w:t xml:space="preserve"> (2006). No Brasil, o conceito foi consolidado com sua inclusão na BNCC. O texto fundamenta essa evolução sob a ótica de </w:t>
      </w:r>
      <w:proofErr w:type="spellStart"/>
      <w:r w:rsidRPr="00B30166">
        <w:rPr>
          <w:rFonts w:ascii="Arial" w:eastAsia="Times New Roman" w:hAnsi="Arial" w:cs="Arial"/>
          <w:color w:val="0A0A0A"/>
          <w:sz w:val="24"/>
          <w:szCs w:val="24"/>
        </w:rPr>
        <w:t>Kopnin</w:t>
      </w:r>
      <w:proofErr w:type="spellEnd"/>
      <w:r w:rsidRPr="00B30166">
        <w:rPr>
          <w:rFonts w:ascii="Arial" w:eastAsia="Times New Roman" w:hAnsi="Arial" w:cs="Arial"/>
          <w:color w:val="0A0A0A"/>
          <w:sz w:val="24"/>
          <w:szCs w:val="24"/>
        </w:rPr>
        <w:t>, defendendo que o "lógico" e o "histórico" são indissociáveis: para compreender a essência do pensamento computacional hoje, é preciso entender os fenômenos históricos que moldaram sua teoria e prática ao longo do tempo.</w:t>
      </w:r>
    </w:p>
    <w:p w:rsidR="007036D6" w:rsidRPr="00B30166" w:rsidRDefault="007036D6" w:rsidP="00B30166">
      <w:pPr>
        <w:ind w:left="0" w:firstLine="0"/>
        <w:rPr>
          <w:rFonts w:ascii="Arial" w:hAnsi="Arial" w:cs="Arial"/>
          <w:b/>
          <w:sz w:val="24"/>
          <w:szCs w:val="24"/>
        </w:rPr>
      </w:pPr>
    </w:p>
    <w:p w:rsidR="007036D6" w:rsidRPr="00B30166" w:rsidRDefault="007036D6" w:rsidP="00D13895">
      <w:pPr>
        <w:pStyle w:val="Ttulo"/>
        <w:rPr>
          <w:rFonts w:ascii="Arial" w:hAnsi="Arial" w:cs="Arial"/>
          <w:sz w:val="24"/>
          <w:szCs w:val="24"/>
        </w:rPr>
      </w:pPr>
    </w:p>
    <w:p w:rsidR="007036D6" w:rsidRPr="00B30166" w:rsidRDefault="007036D6" w:rsidP="00D13895">
      <w:pPr>
        <w:pStyle w:val="Ttulo"/>
        <w:rPr>
          <w:rFonts w:ascii="Arial" w:hAnsi="Arial" w:cs="Arial"/>
          <w:sz w:val="24"/>
          <w:szCs w:val="24"/>
        </w:rPr>
      </w:pPr>
    </w:p>
    <w:p w:rsidR="007036D6" w:rsidRPr="00B30166" w:rsidRDefault="007036D6" w:rsidP="00B30166">
      <w:pPr>
        <w:rPr>
          <w:rFonts w:ascii="Arial" w:hAnsi="Arial" w:cs="Arial"/>
          <w:sz w:val="24"/>
          <w:szCs w:val="24"/>
        </w:rPr>
      </w:pPr>
    </w:p>
    <w:p w:rsidR="00B30166" w:rsidRPr="00B30166" w:rsidRDefault="00B30166" w:rsidP="00B30166">
      <w:pPr>
        <w:ind w:left="0" w:firstLine="0"/>
        <w:rPr>
          <w:rFonts w:ascii="Arial" w:eastAsiaTheme="majorEastAsia" w:hAnsi="Arial" w:cs="Arial"/>
          <w:color w:val="auto"/>
          <w:spacing w:val="-10"/>
          <w:kern w:val="28"/>
          <w:sz w:val="24"/>
          <w:szCs w:val="24"/>
        </w:rPr>
      </w:pPr>
    </w:p>
    <w:p w:rsidR="00B30166" w:rsidRPr="00B30166" w:rsidRDefault="00B30166" w:rsidP="00B30166">
      <w:pPr>
        <w:ind w:left="0" w:firstLine="0"/>
        <w:rPr>
          <w:rFonts w:ascii="Arial" w:hAnsi="Arial" w:cs="Arial"/>
          <w:sz w:val="24"/>
          <w:szCs w:val="24"/>
        </w:rPr>
      </w:pPr>
    </w:p>
    <w:p w:rsidR="00D13895" w:rsidRDefault="00D13895" w:rsidP="00D13895">
      <w:pPr>
        <w:rPr>
          <w:rFonts w:ascii="Arial" w:hAnsi="Arial" w:cs="Arial"/>
          <w:sz w:val="24"/>
          <w:szCs w:val="24"/>
        </w:rPr>
      </w:pPr>
    </w:p>
    <w:p w:rsidR="00B30166" w:rsidRDefault="00B30166" w:rsidP="00D13895">
      <w:pPr>
        <w:rPr>
          <w:rFonts w:ascii="Arial" w:hAnsi="Arial" w:cs="Arial"/>
          <w:sz w:val="24"/>
          <w:szCs w:val="24"/>
        </w:rPr>
      </w:pPr>
    </w:p>
    <w:p w:rsidR="00B30166" w:rsidRDefault="00B30166" w:rsidP="00D13895">
      <w:pPr>
        <w:rPr>
          <w:rFonts w:ascii="Arial" w:hAnsi="Arial" w:cs="Arial"/>
          <w:sz w:val="24"/>
          <w:szCs w:val="24"/>
        </w:rPr>
      </w:pPr>
    </w:p>
    <w:p w:rsidR="00B30166" w:rsidRDefault="00B30166" w:rsidP="00D13895">
      <w:pPr>
        <w:rPr>
          <w:rFonts w:ascii="Arial" w:hAnsi="Arial" w:cs="Arial"/>
          <w:sz w:val="24"/>
          <w:szCs w:val="24"/>
        </w:rPr>
      </w:pPr>
    </w:p>
    <w:p w:rsidR="00B30166" w:rsidRDefault="00B30166" w:rsidP="00D13895">
      <w:pPr>
        <w:rPr>
          <w:rFonts w:ascii="Arial" w:hAnsi="Arial" w:cs="Arial"/>
          <w:sz w:val="24"/>
          <w:szCs w:val="24"/>
        </w:rPr>
      </w:pPr>
    </w:p>
    <w:p w:rsidR="00B30166" w:rsidRPr="00B30166" w:rsidRDefault="00B30166" w:rsidP="00D13895">
      <w:pPr>
        <w:rPr>
          <w:rFonts w:ascii="Arial" w:hAnsi="Arial" w:cs="Arial"/>
          <w:sz w:val="24"/>
          <w:szCs w:val="24"/>
        </w:rPr>
      </w:pPr>
    </w:p>
    <w:sdt>
      <w:sdtPr>
        <w:rPr>
          <w:rFonts w:ascii="Arial" w:eastAsia="Calibri" w:hAnsi="Arial" w:cs="Arial"/>
          <w:color w:val="000000"/>
          <w:sz w:val="24"/>
          <w:szCs w:val="24"/>
        </w:rPr>
        <w:id w:val="-874464214"/>
        <w:docPartObj>
          <w:docPartGallery w:val="Table of Contents"/>
          <w:docPartUnique/>
        </w:docPartObj>
      </w:sdtPr>
      <w:sdtEndPr>
        <w:rPr>
          <w:b/>
          <w:bCs/>
        </w:rPr>
      </w:sdtEndPr>
      <w:sdtContent>
        <w:p w:rsidR="007036D6" w:rsidRPr="00B30166" w:rsidRDefault="007036D6">
          <w:pPr>
            <w:pStyle w:val="CabealhodoSumrio"/>
            <w:rPr>
              <w:rFonts w:ascii="Arial" w:hAnsi="Arial" w:cs="Arial"/>
              <w:b/>
              <w:color w:val="000000" w:themeColor="text1"/>
              <w:sz w:val="24"/>
              <w:szCs w:val="24"/>
            </w:rPr>
          </w:pPr>
          <w:r w:rsidRPr="00B30166">
            <w:rPr>
              <w:rFonts w:ascii="Arial" w:hAnsi="Arial" w:cs="Arial"/>
              <w:b/>
              <w:color w:val="000000" w:themeColor="text1"/>
              <w:sz w:val="24"/>
              <w:szCs w:val="24"/>
            </w:rPr>
            <w:t>Sumário</w:t>
          </w:r>
        </w:p>
        <w:p w:rsidR="00B30166" w:rsidRPr="00B30166" w:rsidRDefault="00B30166" w:rsidP="00B30166">
          <w:pPr>
            <w:rPr>
              <w:rFonts w:ascii="Arial" w:hAnsi="Arial" w:cs="Arial"/>
              <w:sz w:val="24"/>
              <w:szCs w:val="24"/>
            </w:rPr>
          </w:pPr>
        </w:p>
        <w:p w:rsidR="007036D6" w:rsidRPr="00B30166" w:rsidRDefault="007036D6">
          <w:pPr>
            <w:pStyle w:val="Sumrio1"/>
            <w:tabs>
              <w:tab w:val="right" w:leader="dot" w:pos="8463"/>
            </w:tabs>
            <w:rPr>
              <w:rStyle w:val="Hyperlink"/>
              <w:rFonts w:ascii="Arial" w:hAnsi="Arial" w:cs="Arial"/>
              <w:noProof/>
              <w:sz w:val="24"/>
              <w:szCs w:val="24"/>
            </w:rPr>
          </w:pPr>
          <w:r w:rsidRPr="00B30166">
            <w:rPr>
              <w:rFonts w:ascii="Arial" w:hAnsi="Arial" w:cs="Arial"/>
              <w:sz w:val="24"/>
              <w:szCs w:val="24"/>
            </w:rPr>
            <w:fldChar w:fldCharType="begin"/>
          </w:r>
          <w:r w:rsidRPr="00B30166">
            <w:rPr>
              <w:rFonts w:ascii="Arial" w:hAnsi="Arial" w:cs="Arial"/>
              <w:sz w:val="24"/>
              <w:szCs w:val="24"/>
            </w:rPr>
            <w:instrText xml:space="preserve"> TOC \o "1-3" \h \z \u </w:instrText>
          </w:r>
          <w:r w:rsidRPr="00B30166">
            <w:rPr>
              <w:rFonts w:ascii="Arial" w:hAnsi="Arial" w:cs="Arial"/>
              <w:sz w:val="24"/>
              <w:szCs w:val="24"/>
            </w:rPr>
            <w:fldChar w:fldCharType="separate"/>
          </w:r>
          <w:hyperlink w:anchor="_Toc227924933" w:history="1">
            <w:r w:rsidRPr="00B30166">
              <w:rPr>
                <w:rStyle w:val="Hyperlink"/>
                <w:rFonts w:ascii="Arial" w:hAnsi="Arial" w:cs="Arial"/>
                <w:noProof/>
                <w:sz w:val="24"/>
                <w:szCs w:val="24"/>
                <w:u w:color="0070C0"/>
              </w:rPr>
              <w:t>Introdução</w:t>
            </w:r>
            <w:r w:rsidRPr="00B30166">
              <w:rPr>
                <w:rFonts w:ascii="Arial" w:hAnsi="Arial" w:cs="Arial"/>
                <w:noProof/>
                <w:webHidden/>
                <w:sz w:val="24"/>
                <w:szCs w:val="24"/>
              </w:rPr>
              <w:tab/>
            </w:r>
            <w:r w:rsidRPr="00B30166">
              <w:rPr>
                <w:rFonts w:ascii="Arial" w:hAnsi="Arial" w:cs="Arial"/>
                <w:noProof/>
                <w:webHidden/>
                <w:sz w:val="24"/>
                <w:szCs w:val="24"/>
              </w:rPr>
              <w:fldChar w:fldCharType="begin"/>
            </w:r>
            <w:r w:rsidRPr="00B30166">
              <w:rPr>
                <w:rFonts w:ascii="Arial" w:hAnsi="Arial" w:cs="Arial"/>
                <w:noProof/>
                <w:webHidden/>
                <w:sz w:val="24"/>
                <w:szCs w:val="24"/>
              </w:rPr>
              <w:instrText xml:space="preserve"> PAGEREF _Toc227924933 \h </w:instrText>
            </w:r>
            <w:r w:rsidRPr="00B30166">
              <w:rPr>
                <w:rFonts w:ascii="Arial" w:hAnsi="Arial" w:cs="Arial"/>
                <w:noProof/>
                <w:webHidden/>
                <w:sz w:val="24"/>
                <w:szCs w:val="24"/>
              </w:rPr>
            </w:r>
            <w:r w:rsidRPr="00B30166">
              <w:rPr>
                <w:rFonts w:ascii="Arial" w:hAnsi="Arial" w:cs="Arial"/>
                <w:noProof/>
                <w:webHidden/>
                <w:sz w:val="24"/>
                <w:szCs w:val="24"/>
              </w:rPr>
              <w:fldChar w:fldCharType="separate"/>
            </w:r>
            <w:r w:rsidRPr="00B30166">
              <w:rPr>
                <w:rFonts w:ascii="Arial" w:hAnsi="Arial" w:cs="Arial"/>
                <w:noProof/>
                <w:webHidden/>
                <w:sz w:val="24"/>
                <w:szCs w:val="24"/>
              </w:rPr>
              <w:t>1</w:t>
            </w:r>
            <w:r w:rsidRPr="00B30166">
              <w:rPr>
                <w:rFonts w:ascii="Arial" w:hAnsi="Arial" w:cs="Arial"/>
                <w:noProof/>
                <w:webHidden/>
                <w:sz w:val="24"/>
                <w:szCs w:val="24"/>
              </w:rPr>
              <w:fldChar w:fldCharType="end"/>
            </w:r>
          </w:hyperlink>
        </w:p>
        <w:p w:rsidR="007036D6" w:rsidRPr="00B30166" w:rsidRDefault="007036D6" w:rsidP="007036D6">
          <w:pPr>
            <w:rPr>
              <w:rFonts w:ascii="Arial" w:hAnsi="Arial" w:cs="Arial"/>
              <w:sz w:val="24"/>
              <w:szCs w:val="24"/>
            </w:rPr>
          </w:pPr>
        </w:p>
        <w:p w:rsidR="007036D6" w:rsidRPr="00B30166" w:rsidRDefault="002707C7">
          <w:pPr>
            <w:pStyle w:val="Sumrio2"/>
            <w:tabs>
              <w:tab w:val="right" w:leader="dot" w:pos="8463"/>
            </w:tabs>
            <w:rPr>
              <w:rStyle w:val="Hyperlink"/>
              <w:rFonts w:ascii="Arial" w:hAnsi="Arial" w:cs="Arial"/>
              <w:noProof/>
              <w:sz w:val="24"/>
              <w:szCs w:val="24"/>
            </w:rPr>
          </w:pPr>
          <w:hyperlink w:anchor="_Toc227924934" w:history="1">
            <w:r w:rsidR="007036D6" w:rsidRPr="00B30166">
              <w:rPr>
                <w:rStyle w:val="Hyperlink"/>
                <w:rFonts w:ascii="Arial" w:hAnsi="Arial" w:cs="Arial"/>
                <w:noProof/>
                <w:sz w:val="24"/>
                <w:szCs w:val="24"/>
              </w:rPr>
              <w:t>Histórico do Pensamento Computacional</w:t>
            </w:r>
            <w:r w:rsidR="007036D6" w:rsidRPr="00B30166">
              <w:rPr>
                <w:rFonts w:ascii="Arial" w:hAnsi="Arial" w:cs="Arial"/>
                <w:noProof/>
                <w:webHidden/>
                <w:sz w:val="24"/>
                <w:szCs w:val="24"/>
              </w:rPr>
              <w:tab/>
            </w:r>
            <w:r w:rsidR="007036D6" w:rsidRPr="00B30166">
              <w:rPr>
                <w:rFonts w:ascii="Arial" w:hAnsi="Arial" w:cs="Arial"/>
                <w:noProof/>
                <w:webHidden/>
                <w:sz w:val="24"/>
                <w:szCs w:val="24"/>
              </w:rPr>
              <w:fldChar w:fldCharType="begin"/>
            </w:r>
            <w:r w:rsidR="007036D6" w:rsidRPr="00B30166">
              <w:rPr>
                <w:rFonts w:ascii="Arial" w:hAnsi="Arial" w:cs="Arial"/>
                <w:noProof/>
                <w:webHidden/>
                <w:sz w:val="24"/>
                <w:szCs w:val="24"/>
              </w:rPr>
              <w:instrText xml:space="preserve"> PAGEREF _Toc227924934 \h </w:instrText>
            </w:r>
            <w:r w:rsidR="007036D6" w:rsidRPr="00B30166">
              <w:rPr>
                <w:rFonts w:ascii="Arial" w:hAnsi="Arial" w:cs="Arial"/>
                <w:noProof/>
                <w:webHidden/>
                <w:sz w:val="24"/>
                <w:szCs w:val="24"/>
              </w:rPr>
            </w:r>
            <w:r w:rsidR="007036D6" w:rsidRPr="00B30166">
              <w:rPr>
                <w:rFonts w:ascii="Arial" w:hAnsi="Arial" w:cs="Arial"/>
                <w:noProof/>
                <w:webHidden/>
                <w:sz w:val="24"/>
                <w:szCs w:val="24"/>
              </w:rPr>
              <w:fldChar w:fldCharType="separate"/>
            </w:r>
            <w:r w:rsidR="007036D6" w:rsidRPr="00B30166">
              <w:rPr>
                <w:rFonts w:ascii="Arial" w:hAnsi="Arial" w:cs="Arial"/>
                <w:noProof/>
                <w:webHidden/>
                <w:sz w:val="24"/>
                <w:szCs w:val="24"/>
              </w:rPr>
              <w:t>2</w:t>
            </w:r>
            <w:r w:rsidR="007036D6" w:rsidRPr="00B30166">
              <w:rPr>
                <w:rFonts w:ascii="Arial" w:hAnsi="Arial" w:cs="Arial"/>
                <w:noProof/>
                <w:webHidden/>
                <w:sz w:val="24"/>
                <w:szCs w:val="24"/>
              </w:rPr>
              <w:fldChar w:fldCharType="end"/>
            </w:r>
          </w:hyperlink>
        </w:p>
        <w:p w:rsidR="007036D6" w:rsidRPr="00B30166" w:rsidRDefault="007036D6" w:rsidP="007036D6">
          <w:pPr>
            <w:rPr>
              <w:rFonts w:ascii="Arial" w:hAnsi="Arial" w:cs="Arial"/>
              <w:sz w:val="24"/>
              <w:szCs w:val="24"/>
            </w:rPr>
          </w:pPr>
        </w:p>
        <w:p w:rsidR="007036D6" w:rsidRPr="00B30166" w:rsidRDefault="002707C7">
          <w:pPr>
            <w:pStyle w:val="Sumrio1"/>
            <w:tabs>
              <w:tab w:val="right" w:leader="dot" w:pos="8463"/>
            </w:tabs>
            <w:rPr>
              <w:rStyle w:val="Hyperlink"/>
              <w:rFonts w:ascii="Arial" w:hAnsi="Arial" w:cs="Arial"/>
              <w:noProof/>
              <w:sz w:val="24"/>
              <w:szCs w:val="24"/>
            </w:rPr>
          </w:pPr>
          <w:hyperlink w:anchor="_Toc227924935" w:history="1">
            <w:r w:rsidR="007036D6" w:rsidRPr="00B30166">
              <w:rPr>
                <w:rStyle w:val="Hyperlink"/>
                <w:rFonts w:ascii="Arial" w:hAnsi="Arial" w:cs="Arial"/>
                <w:noProof/>
                <w:sz w:val="24"/>
                <w:szCs w:val="24"/>
              </w:rPr>
              <w:t>Importância do pensamento computacional</w:t>
            </w:r>
            <w:r w:rsidR="007036D6" w:rsidRPr="00B30166">
              <w:rPr>
                <w:rFonts w:ascii="Arial" w:hAnsi="Arial" w:cs="Arial"/>
                <w:noProof/>
                <w:webHidden/>
                <w:sz w:val="24"/>
                <w:szCs w:val="24"/>
              </w:rPr>
              <w:tab/>
            </w:r>
            <w:r w:rsidR="007036D6" w:rsidRPr="00B30166">
              <w:rPr>
                <w:rFonts w:ascii="Arial" w:hAnsi="Arial" w:cs="Arial"/>
                <w:noProof/>
                <w:webHidden/>
                <w:sz w:val="24"/>
                <w:szCs w:val="24"/>
              </w:rPr>
              <w:fldChar w:fldCharType="begin"/>
            </w:r>
            <w:r w:rsidR="007036D6" w:rsidRPr="00B30166">
              <w:rPr>
                <w:rFonts w:ascii="Arial" w:hAnsi="Arial" w:cs="Arial"/>
                <w:noProof/>
                <w:webHidden/>
                <w:sz w:val="24"/>
                <w:szCs w:val="24"/>
              </w:rPr>
              <w:instrText xml:space="preserve"> PAGEREF _Toc227924935 \h </w:instrText>
            </w:r>
            <w:r w:rsidR="007036D6" w:rsidRPr="00B30166">
              <w:rPr>
                <w:rFonts w:ascii="Arial" w:hAnsi="Arial" w:cs="Arial"/>
                <w:noProof/>
                <w:webHidden/>
                <w:sz w:val="24"/>
                <w:szCs w:val="24"/>
              </w:rPr>
            </w:r>
            <w:r w:rsidR="007036D6" w:rsidRPr="00B30166">
              <w:rPr>
                <w:rFonts w:ascii="Arial" w:hAnsi="Arial" w:cs="Arial"/>
                <w:noProof/>
                <w:webHidden/>
                <w:sz w:val="24"/>
                <w:szCs w:val="24"/>
              </w:rPr>
              <w:fldChar w:fldCharType="separate"/>
            </w:r>
            <w:r w:rsidR="007036D6" w:rsidRPr="00B30166">
              <w:rPr>
                <w:rFonts w:ascii="Arial" w:hAnsi="Arial" w:cs="Arial"/>
                <w:noProof/>
                <w:webHidden/>
                <w:sz w:val="24"/>
                <w:szCs w:val="24"/>
              </w:rPr>
              <w:t>5</w:t>
            </w:r>
            <w:r w:rsidR="007036D6" w:rsidRPr="00B30166">
              <w:rPr>
                <w:rFonts w:ascii="Arial" w:hAnsi="Arial" w:cs="Arial"/>
                <w:noProof/>
                <w:webHidden/>
                <w:sz w:val="24"/>
                <w:szCs w:val="24"/>
              </w:rPr>
              <w:fldChar w:fldCharType="end"/>
            </w:r>
          </w:hyperlink>
        </w:p>
        <w:p w:rsidR="007036D6" w:rsidRPr="00B30166" w:rsidRDefault="007036D6" w:rsidP="007036D6">
          <w:pPr>
            <w:rPr>
              <w:rFonts w:ascii="Arial" w:hAnsi="Arial" w:cs="Arial"/>
              <w:sz w:val="24"/>
              <w:szCs w:val="24"/>
            </w:rPr>
          </w:pPr>
        </w:p>
        <w:p w:rsidR="007036D6" w:rsidRPr="00B30166" w:rsidRDefault="002707C7">
          <w:pPr>
            <w:pStyle w:val="Sumrio2"/>
            <w:tabs>
              <w:tab w:val="right" w:leader="dot" w:pos="8463"/>
            </w:tabs>
            <w:rPr>
              <w:rStyle w:val="Hyperlink"/>
              <w:rFonts w:ascii="Arial" w:hAnsi="Arial" w:cs="Arial"/>
              <w:noProof/>
              <w:sz w:val="24"/>
              <w:szCs w:val="24"/>
            </w:rPr>
          </w:pPr>
          <w:hyperlink w:anchor="_Toc227924936" w:history="1">
            <w:r w:rsidR="007036D6" w:rsidRPr="00B30166">
              <w:rPr>
                <w:rStyle w:val="Hyperlink"/>
                <w:rFonts w:ascii="Arial" w:eastAsia="Arial" w:hAnsi="Arial" w:cs="Arial"/>
                <w:noProof/>
                <w:sz w:val="24"/>
                <w:szCs w:val="24"/>
              </w:rPr>
              <w:t xml:space="preserve"> </w:t>
            </w:r>
            <w:r w:rsidR="007036D6" w:rsidRPr="00B30166">
              <w:rPr>
                <w:rStyle w:val="Hyperlink"/>
                <w:rFonts w:ascii="Arial" w:hAnsi="Arial" w:cs="Arial"/>
                <w:noProof/>
                <w:sz w:val="24"/>
                <w:szCs w:val="24"/>
              </w:rPr>
              <w:t>Diferença entre Pensamento Computacional e</w:t>
            </w:r>
            <w:r w:rsidR="007036D6" w:rsidRPr="00B30166">
              <w:rPr>
                <w:rFonts w:ascii="Arial" w:hAnsi="Arial" w:cs="Arial"/>
                <w:noProof/>
                <w:webHidden/>
                <w:sz w:val="24"/>
                <w:szCs w:val="24"/>
              </w:rPr>
              <w:tab/>
            </w:r>
            <w:r w:rsidR="007036D6" w:rsidRPr="00B30166">
              <w:rPr>
                <w:rFonts w:ascii="Arial" w:hAnsi="Arial" w:cs="Arial"/>
                <w:noProof/>
                <w:webHidden/>
                <w:sz w:val="24"/>
                <w:szCs w:val="24"/>
              </w:rPr>
              <w:fldChar w:fldCharType="begin"/>
            </w:r>
            <w:r w:rsidR="007036D6" w:rsidRPr="00B30166">
              <w:rPr>
                <w:rFonts w:ascii="Arial" w:hAnsi="Arial" w:cs="Arial"/>
                <w:noProof/>
                <w:webHidden/>
                <w:sz w:val="24"/>
                <w:szCs w:val="24"/>
              </w:rPr>
              <w:instrText xml:space="preserve"> PAGEREF _Toc227924936 \h </w:instrText>
            </w:r>
            <w:r w:rsidR="007036D6" w:rsidRPr="00B30166">
              <w:rPr>
                <w:rFonts w:ascii="Arial" w:hAnsi="Arial" w:cs="Arial"/>
                <w:noProof/>
                <w:webHidden/>
                <w:sz w:val="24"/>
                <w:szCs w:val="24"/>
              </w:rPr>
            </w:r>
            <w:r w:rsidR="007036D6" w:rsidRPr="00B30166">
              <w:rPr>
                <w:rFonts w:ascii="Arial" w:hAnsi="Arial" w:cs="Arial"/>
                <w:noProof/>
                <w:webHidden/>
                <w:sz w:val="24"/>
                <w:szCs w:val="24"/>
              </w:rPr>
              <w:fldChar w:fldCharType="separate"/>
            </w:r>
            <w:r w:rsidR="007036D6" w:rsidRPr="00B30166">
              <w:rPr>
                <w:rFonts w:ascii="Arial" w:hAnsi="Arial" w:cs="Arial"/>
                <w:noProof/>
                <w:webHidden/>
                <w:sz w:val="24"/>
                <w:szCs w:val="24"/>
              </w:rPr>
              <w:t>6</w:t>
            </w:r>
            <w:r w:rsidR="007036D6" w:rsidRPr="00B30166">
              <w:rPr>
                <w:rFonts w:ascii="Arial" w:hAnsi="Arial" w:cs="Arial"/>
                <w:noProof/>
                <w:webHidden/>
                <w:sz w:val="24"/>
                <w:szCs w:val="24"/>
              </w:rPr>
              <w:fldChar w:fldCharType="end"/>
            </w:r>
          </w:hyperlink>
        </w:p>
        <w:p w:rsidR="007036D6" w:rsidRPr="00B30166" w:rsidRDefault="007036D6" w:rsidP="007036D6">
          <w:pPr>
            <w:rPr>
              <w:rFonts w:ascii="Arial" w:hAnsi="Arial" w:cs="Arial"/>
              <w:sz w:val="24"/>
              <w:szCs w:val="24"/>
            </w:rPr>
          </w:pPr>
        </w:p>
        <w:p w:rsidR="007036D6" w:rsidRPr="00B30166" w:rsidRDefault="002707C7">
          <w:pPr>
            <w:pStyle w:val="Sumrio1"/>
            <w:tabs>
              <w:tab w:val="right" w:leader="dot" w:pos="8463"/>
            </w:tabs>
            <w:rPr>
              <w:rStyle w:val="Hyperlink"/>
              <w:rFonts w:ascii="Arial" w:hAnsi="Arial" w:cs="Arial"/>
              <w:noProof/>
              <w:sz w:val="24"/>
              <w:szCs w:val="24"/>
            </w:rPr>
          </w:pPr>
          <w:hyperlink w:anchor="_Toc227924937" w:history="1">
            <w:r w:rsidR="007036D6" w:rsidRPr="00B30166">
              <w:rPr>
                <w:rStyle w:val="Hyperlink"/>
                <w:rFonts w:ascii="Arial" w:hAnsi="Arial" w:cs="Arial"/>
                <w:noProof/>
                <w:sz w:val="24"/>
                <w:szCs w:val="24"/>
                <w:u w:color="0070C0"/>
              </w:rPr>
              <w:t>Os 4 Pilares do Pensamento</w:t>
            </w:r>
            <w:r w:rsidR="007036D6" w:rsidRPr="00B30166">
              <w:rPr>
                <w:rStyle w:val="Hyperlink"/>
                <w:rFonts w:ascii="Arial" w:hAnsi="Arial" w:cs="Arial"/>
                <w:noProof/>
                <w:sz w:val="24"/>
                <w:szCs w:val="24"/>
              </w:rPr>
              <w:t xml:space="preserve"> </w:t>
            </w:r>
            <w:r w:rsidR="007036D6" w:rsidRPr="00B30166">
              <w:rPr>
                <w:rStyle w:val="Hyperlink"/>
                <w:rFonts w:ascii="Arial" w:hAnsi="Arial" w:cs="Arial"/>
                <w:noProof/>
                <w:sz w:val="24"/>
                <w:szCs w:val="24"/>
                <w:u w:color="0070C0"/>
              </w:rPr>
              <w:t>Computacional</w:t>
            </w:r>
            <w:r w:rsidR="007036D6" w:rsidRPr="00B30166">
              <w:rPr>
                <w:rFonts w:ascii="Arial" w:hAnsi="Arial" w:cs="Arial"/>
                <w:noProof/>
                <w:webHidden/>
                <w:sz w:val="24"/>
                <w:szCs w:val="24"/>
              </w:rPr>
              <w:tab/>
            </w:r>
            <w:r w:rsidR="007036D6" w:rsidRPr="00B30166">
              <w:rPr>
                <w:rFonts w:ascii="Arial" w:hAnsi="Arial" w:cs="Arial"/>
                <w:noProof/>
                <w:webHidden/>
                <w:sz w:val="24"/>
                <w:szCs w:val="24"/>
              </w:rPr>
              <w:fldChar w:fldCharType="begin"/>
            </w:r>
            <w:r w:rsidR="007036D6" w:rsidRPr="00B30166">
              <w:rPr>
                <w:rFonts w:ascii="Arial" w:hAnsi="Arial" w:cs="Arial"/>
                <w:noProof/>
                <w:webHidden/>
                <w:sz w:val="24"/>
                <w:szCs w:val="24"/>
              </w:rPr>
              <w:instrText xml:space="preserve"> PAGEREF _Toc227924937 \h </w:instrText>
            </w:r>
            <w:r w:rsidR="007036D6" w:rsidRPr="00B30166">
              <w:rPr>
                <w:rFonts w:ascii="Arial" w:hAnsi="Arial" w:cs="Arial"/>
                <w:noProof/>
                <w:webHidden/>
                <w:sz w:val="24"/>
                <w:szCs w:val="24"/>
              </w:rPr>
            </w:r>
            <w:r w:rsidR="007036D6" w:rsidRPr="00B30166">
              <w:rPr>
                <w:rFonts w:ascii="Arial" w:hAnsi="Arial" w:cs="Arial"/>
                <w:noProof/>
                <w:webHidden/>
                <w:sz w:val="24"/>
                <w:szCs w:val="24"/>
              </w:rPr>
              <w:fldChar w:fldCharType="separate"/>
            </w:r>
            <w:r w:rsidR="007036D6" w:rsidRPr="00B30166">
              <w:rPr>
                <w:rFonts w:ascii="Arial" w:hAnsi="Arial" w:cs="Arial"/>
                <w:noProof/>
                <w:webHidden/>
                <w:sz w:val="24"/>
                <w:szCs w:val="24"/>
              </w:rPr>
              <w:t>6</w:t>
            </w:r>
            <w:r w:rsidR="007036D6" w:rsidRPr="00B30166">
              <w:rPr>
                <w:rFonts w:ascii="Arial" w:hAnsi="Arial" w:cs="Arial"/>
                <w:noProof/>
                <w:webHidden/>
                <w:sz w:val="24"/>
                <w:szCs w:val="24"/>
              </w:rPr>
              <w:fldChar w:fldCharType="end"/>
            </w:r>
          </w:hyperlink>
        </w:p>
        <w:p w:rsidR="007036D6" w:rsidRPr="00B30166" w:rsidRDefault="007036D6" w:rsidP="007036D6">
          <w:pPr>
            <w:rPr>
              <w:rFonts w:ascii="Arial" w:hAnsi="Arial" w:cs="Arial"/>
              <w:sz w:val="24"/>
              <w:szCs w:val="24"/>
            </w:rPr>
          </w:pPr>
        </w:p>
        <w:p w:rsidR="007036D6" w:rsidRPr="00B30166" w:rsidRDefault="002707C7">
          <w:pPr>
            <w:pStyle w:val="Sumrio1"/>
            <w:tabs>
              <w:tab w:val="right" w:leader="dot" w:pos="8463"/>
            </w:tabs>
            <w:rPr>
              <w:rStyle w:val="Hyperlink"/>
              <w:rFonts w:ascii="Arial" w:hAnsi="Arial" w:cs="Arial"/>
              <w:noProof/>
              <w:sz w:val="24"/>
              <w:szCs w:val="24"/>
            </w:rPr>
          </w:pPr>
          <w:hyperlink w:anchor="_Toc227924938" w:history="1">
            <w:r w:rsidR="007036D6" w:rsidRPr="00B30166">
              <w:rPr>
                <w:rStyle w:val="Hyperlink"/>
                <w:rFonts w:ascii="Arial" w:hAnsi="Arial" w:cs="Arial"/>
                <w:noProof/>
                <w:sz w:val="24"/>
                <w:szCs w:val="24"/>
              </w:rPr>
              <w:t>Pensamento computacional : Resolução de Problemas e Tomada de decisão</w:t>
            </w:r>
            <w:r w:rsidR="007036D6" w:rsidRPr="00B30166">
              <w:rPr>
                <w:rFonts w:ascii="Arial" w:hAnsi="Arial" w:cs="Arial"/>
                <w:noProof/>
                <w:webHidden/>
                <w:sz w:val="24"/>
                <w:szCs w:val="24"/>
              </w:rPr>
              <w:tab/>
            </w:r>
            <w:r w:rsidR="007036D6" w:rsidRPr="00B30166">
              <w:rPr>
                <w:rFonts w:ascii="Arial" w:hAnsi="Arial" w:cs="Arial"/>
                <w:noProof/>
                <w:webHidden/>
                <w:sz w:val="24"/>
                <w:szCs w:val="24"/>
              </w:rPr>
              <w:fldChar w:fldCharType="begin"/>
            </w:r>
            <w:r w:rsidR="007036D6" w:rsidRPr="00B30166">
              <w:rPr>
                <w:rFonts w:ascii="Arial" w:hAnsi="Arial" w:cs="Arial"/>
                <w:noProof/>
                <w:webHidden/>
                <w:sz w:val="24"/>
                <w:szCs w:val="24"/>
              </w:rPr>
              <w:instrText xml:space="preserve"> PAGEREF _Toc227924938 \h </w:instrText>
            </w:r>
            <w:r w:rsidR="007036D6" w:rsidRPr="00B30166">
              <w:rPr>
                <w:rFonts w:ascii="Arial" w:hAnsi="Arial" w:cs="Arial"/>
                <w:noProof/>
                <w:webHidden/>
                <w:sz w:val="24"/>
                <w:szCs w:val="24"/>
              </w:rPr>
            </w:r>
            <w:r w:rsidR="007036D6" w:rsidRPr="00B30166">
              <w:rPr>
                <w:rFonts w:ascii="Arial" w:hAnsi="Arial" w:cs="Arial"/>
                <w:noProof/>
                <w:webHidden/>
                <w:sz w:val="24"/>
                <w:szCs w:val="24"/>
              </w:rPr>
              <w:fldChar w:fldCharType="separate"/>
            </w:r>
            <w:r w:rsidR="007036D6" w:rsidRPr="00B30166">
              <w:rPr>
                <w:rFonts w:ascii="Arial" w:hAnsi="Arial" w:cs="Arial"/>
                <w:noProof/>
                <w:webHidden/>
                <w:sz w:val="24"/>
                <w:szCs w:val="24"/>
              </w:rPr>
              <w:t>8</w:t>
            </w:r>
            <w:r w:rsidR="007036D6" w:rsidRPr="00B30166">
              <w:rPr>
                <w:rFonts w:ascii="Arial" w:hAnsi="Arial" w:cs="Arial"/>
                <w:noProof/>
                <w:webHidden/>
                <w:sz w:val="24"/>
                <w:szCs w:val="24"/>
              </w:rPr>
              <w:fldChar w:fldCharType="end"/>
            </w:r>
          </w:hyperlink>
        </w:p>
        <w:p w:rsidR="007036D6" w:rsidRPr="00B30166" w:rsidRDefault="007036D6" w:rsidP="007036D6">
          <w:pPr>
            <w:rPr>
              <w:rFonts w:ascii="Arial" w:hAnsi="Arial" w:cs="Arial"/>
              <w:sz w:val="24"/>
              <w:szCs w:val="24"/>
            </w:rPr>
          </w:pPr>
        </w:p>
        <w:p w:rsidR="007036D6" w:rsidRPr="00B30166" w:rsidRDefault="002707C7">
          <w:pPr>
            <w:pStyle w:val="Sumrio1"/>
            <w:tabs>
              <w:tab w:val="right" w:leader="dot" w:pos="8463"/>
            </w:tabs>
            <w:rPr>
              <w:rFonts w:ascii="Arial" w:eastAsiaTheme="minorEastAsia" w:hAnsi="Arial" w:cs="Arial"/>
              <w:noProof/>
              <w:color w:val="auto"/>
              <w:sz w:val="24"/>
              <w:szCs w:val="24"/>
            </w:rPr>
          </w:pPr>
          <w:hyperlink w:anchor="_Toc227924939" w:history="1">
            <w:r w:rsidR="007036D6" w:rsidRPr="00B30166">
              <w:rPr>
                <w:rStyle w:val="Hyperlink"/>
                <w:rFonts w:ascii="Arial" w:hAnsi="Arial" w:cs="Arial"/>
                <w:noProof/>
                <w:sz w:val="24"/>
                <w:szCs w:val="24"/>
                <w:u w:color="0070C0"/>
              </w:rPr>
              <w:t>Conclusão</w:t>
            </w:r>
            <w:r w:rsidR="007036D6" w:rsidRPr="00B30166">
              <w:rPr>
                <w:rFonts w:ascii="Arial" w:hAnsi="Arial" w:cs="Arial"/>
                <w:noProof/>
                <w:webHidden/>
                <w:sz w:val="24"/>
                <w:szCs w:val="24"/>
              </w:rPr>
              <w:tab/>
            </w:r>
            <w:r w:rsidR="007036D6" w:rsidRPr="00B30166">
              <w:rPr>
                <w:rFonts w:ascii="Arial" w:hAnsi="Arial" w:cs="Arial"/>
                <w:noProof/>
                <w:webHidden/>
                <w:sz w:val="24"/>
                <w:szCs w:val="24"/>
              </w:rPr>
              <w:fldChar w:fldCharType="begin"/>
            </w:r>
            <w:r w:rsidR="007036D6" w:rsidRPr="00B30166">
              <w:rPr>
                <w:rFonts w:ascii="Arial" w:hAnsi="Arial" w:cs="Arial"/>
                <w:noProof/>
                <w:webHidden/>
                <w:sz w:val="24"/>
                <w:szCs w:val="24"/>
              </w:rPr>
              <w:instrText xml:space="preserve"> PAGEREF _Toc227924939 \h </w:instrText>
            </w:r>
            <w:r w:rsidR="007036D6" w:rsidRPr="00B30166">
              <w:rPr>
                <w:rFonts w:ascii="Arial" w:hAnsi="Arial" w:cs="Arial"/>
                <w:noProof/>
                <w:webHidden/>
                <w:sz w:val="24"/>
                <w:szCs w:val="24"/>
              </w:rPr>
            </w:r>
            <w:r w:rsidR="007036D6" w:rsidRPr="00B30166">
              <w:rPr>
                <w:rFonts w:ascii="Arial" w:hAnsi="Arial" w:cs="Arial"/>
                <w:noProof/>
                <w:webHidden/>
                <w:sz w:val="24"/>
                <w:szCs w:val="24"/>
              </w:rPr>
              <w:fldChar w:fldCharType="separate"/>
            </w:r>
            <w:r w:rsidR="007036D6" w:rsidRPr="00B30166">
              <w:rPr>
                <w:rFonts w:ascii="Arial" w:hAnsi="Arial" w:cs="Arial"/>
                <w:noProof/>
                <w:webHidden/>
                <w:sz w:val="24"/>
                <w:szCs w:val="24"/>
              </w:rPr>
              <w:t>9</w:t>
            </w:r>
            <w:r w:rsidR="007036D6" w:rsidRPr="00B30166">
              <w:rPr>
                <w:rFonts w:ascii="Arial" w:hAnsi="Arial" w:cs="Arial"/>
                <w:noProof/>
                <w:webHidden/>
                <w:sz w:val="24"/>
                <w:szCs w:val="24"/>
              </w:rPr>
              <w:fldChar w:fldCharType="end"/>
            </w:r>
          </w:hyperlink>
        </w:p>
        <w:p w:rsidR="007036D6" w:rsidRPr="00B30166" w:rsidRDefault="007036D6">
          <w:pPr>
            <w:rPr>
              <w:rFonts w:ascii="Arial" w:hAnsi="Arial" w:cs="Arial"/>
              <w:sz w:val="24"/>
              <w:szCs w:val="24"/>
            </w:rPr>
          </w:pPr>
          <w:r w:rsidRPr="00B30166">
            <w:rPr>
              <w:rFonts w:ascii="Arial" w:hAnsi="Arial" w:cs="Arial"/>
              <w:b/>
              <w:bCs/>
              <w:sz w:val="24"/>
              <w:szCs w:val="24"/>
            </w:rPr>
            <w:fldChar w:fldCharType="end"/>
          </w:r>
        </w:p>
      </w:sdtContent>
    </w:sdt>
    <w:p w:rsidR="00D13895" w:rsidRPr="00B30166" w:rsidRDefault="00D13895" w:rsidP="00D13895">
      <w:pPr>
        <w:rPr>
          <w:rFonts w:ascii="Arial" w:hAnsi="Arial" w:cs="Arial"/>
          <w:sz w:val="24"/>
          <w:szCs w:val="24"/>
        </w:rPr>
      </w:pPr>
    </w:p>
    <w:p w:rsidR="007036D6" w:rsidRPr="00B30166" w:rsidRDefault="007036D6" w:rsidP="00D13895">
      <w:pPr>
        <w:rPr>
          <w:rFonts w:ascii="Arial" w:hAnsi="Arial" w:cs="Arial"/>
          <w:sz w:val="24"/>
          <w:szCs w:val="24"/>
        </w:rPr>
      </w:pPr>
    </w:p>
    <w:p w:rsidR="007036D6" w:rsidRPr="00B30166" w:rsidRDefault="007036D6" w:rsidP="00D13895">
      <w:pPr>
        <w:rPr>
          <w:rFonts w:ascii="Arial" w:hAnsi="Arial" w:cs="Arial"/>
          <w:sz w:val="24"/>
          <w:szCs w:val="24"/>
        </w:rPr>
      </w:pPr>
    </w:p>
    <w:p w:rsidR="007036D6" w:rsidRPr="00B30166" w:rsidRDefault="007036D6" w:rsidP="00D13895">
      <w:pPr>
        <w:rPr>
          <w:rFonts w:ascii="Arial" w:hAnsi="Arial" w:cs="Arial"/>
          <w:sz w:val="24"/>
          <w:szCs w:val="24"/>
        </w:rPr>
      </w:pPr>
    </w:p>
    <w:p w:rsidR="007036D6" w:rsidRPr="00B30166" w:rsidRDefault="007036D6" w:rsidP="004E1AD5">
      <w:pPr>
        <w:ind w:left="0" w:firstLine="0"/>
        <w:rPr>
          <w:rFonts w:ascii="Arial" w:hAnsi="Arial" w:cs="Arial"/>
          <w:sz w:val="24"/>
          <w:szCs w:val="24"/>
        </w:rPr>
      </w:pPr>
    </w:p>
    <w:p w:rsidR="007036D6" w:rsidRPr="00B30166" w:rsidRDefault="007036D6" w:rsidP="00D13895">
      <w:pPr>
        <w:rPr>
          <w:rFonts w:ascii="Arial" w:hAnsi="Arial" w:cs="Arial"/>
          <w:sz w:val="24"/>
          <w:szCs w:val="24"/>
        </w:rPr>
      </w:pPr>
    </w:p>
    <w:p w:rsidR="007711AF" w:rsidRPr="00B30166" w:rsidRDefault="007711AF">
      <w:pPr>
        <w:spacing w:after="97" w:line="259" w:lineRule="auto"/>
        <w:ind w:left="10" w:right="0" w:firstLine="0"/>
        <w:rPr>
          <w:rFonts w:ascii="Arial" w:hAnsi="Arial" w:cs="Arial"/>
          <w:b/>
          <w:i/>
          <w:color w:val="000000" w:themeColor="text1"/>
          <w:sz w:val="24"/>
          <w:szCs w:val="24"/>
        </w:rPr>
      </w:pPr>
    </w:p>
    <w:p w:rsidR="00B30166" w:rsidRPr="00B30166" w:rsidRDefault="00B30166">
      <w:pPr>
        <w:spacing w:after="97" w:line="259" w:lineRule="auto"/>
        <w:ind w:left="10" w:right="0" w:firstLine="0"/>
        <w:rPr>
          <w:rFonts w:ascii="Arial" w:hAnsi="Arial" w:cs="Arial"/>
          <w:b/>
          <w:i/>
          <w:color w:val="000000" w:themeColor="text1"/>
          <w:sz w:val="24"/>
          <w:szCs w:val="24"/>
        </w:rPr>
      </w:pPr>
    </w:p>
    <w:p w:rsidR="00B30166" w:rsidRPr="00B30166" w:rsidRDefault="00B30166">
      <w:pPr>
        <w:spacing w:after="97" w:line="259" w:lineRule="auto"/>
        <w:ind w:left="10" w:right="0" w:firstLine="0"/>
        <w:rPr>
          <w:rFonts w:ascii="Arial" w:hAnsi="Arial" w:cs="Arial"/>
          <w:b/>
          <w:i/>
          <w:color w:val="000000" w:themeColor="text1"/>
          <w:sz w:val="24"/>
          <w:szCs w:val="24"/>
        </w:rPr>
      </w:pPr>
    </w:p>
    <w:p w:rsidR="00B30166" w:rsidRPr="00B30166" w:rsidRDefault="00B30166">
      <w:pPr>
        <w:spacing w:after="97" w:line="259" w:lineRule="auto"/>
        <w:ind w:left="10" w:right="0" w:firstLine="0"/>
        <w:rPr>
          <w:rFonts w:ascii="Arial" w:hAnsi="Arial" w:cs="Arial"/>
          <w:b/>
          <w:i/>
          <w:color w:val="000000" w:themeColor="text1"/>
          <w:sz w:val="24"/>
          <w:szCs w:val="24"/>
        </w:rPr>
      </w:pPr>
    </w:p>
    <w:p w:rsidR="00B30166" w:rsidRPr="00B30166" w:rsidRDefault="00B30166">
      <w:pPr>
        <w:spacing w:after="97" w:line="259" w:lineRule="auto"/>
        <w:ind w:left="10" w:right="0" w:firstLine="0"/>
        <w:rPr>
          <w:rFonts w:ascii="Arial" w:hAnsi="Arial" w:cs="Arial"/>
          <w:b/>
          <w:i/>
          <w:color w:val="000000" w:themeColor="text1"/>
          <w:sz w:val="24"/>
          <w:szCs w:val="24"/>
        </w:rPr>
      </w:pPr>
    </w:p>
    <w:p w:rsidR="00B30166" w:rsidRPr="00B30166" w:rsidRDefault="00B30166">
      <w:pPr>
        <w:spacing w:after="97" w:line="259" w:lineRule="auto"/>
        <w:ind w:left="10" w:right="0" w:firstLine="0"/>
        <w:rPr>
          <w:rFonts w:ascii="Arial" w:hAnsi="Arial" w:cs="Arial"/>
          <w:b/>
          <w:i/>
          <w:color w:val="000000" w:themeColor="text1"/>
          <w:sz w:val="24"/>
          <w:szCs w:val="24"/>
        </w:rPr>
      </w:pPr>
    </w:p>
    <w:p w:rsidR="00B30166" w:rsidRPr="00B30166" w:rsidRDefault="00B30166">
      <w:pPr>
        <w:spacing w:after="97" w:line="259" w:lineRule="auto"/>
        <w:ind w:left="10" w:right="0" w:firstLine="0"/>
        <w:rPr>
          <w:rFonts w:ascii="Arial" w:hAnsi="Arial" w:cs="Arial"/>
          <w:b/>
          <w:i/>
          <w:color w:val="000000" w:themeColor="text1"/>
          <w:sz w:val="24"/>
          <w:szCs w:val="24"/>
        </w:rPr>
      </w:pPr>
    </w:p>
    <w:p w:rsidR="00B30166" w:rsidRPr="00B30166" w:rsidRDefault="00B30166">
      <w:pPr>
        <w:spacing w:after="97" w:line="259" w:lineRule="auto"/>
        <w:ind w:left="10" w:right="0" w:firstLine="0"/>
        <w:rPr>
          <w:rFonts w:ascii="Arial" w:hAnsi="Arial" w:cs="Arial"/>
          <w:b/>
          <w:i/>
          <w:color w:val="000000" w:themeColor="text1"/>
          <w:sz w:val="24"/>
          <w:szCs w:val="24"/>
        </w:rPr>
      </w:pPr>
    </w:p>
    <w:p w:rsidR="00B30166" w:rsidRPr="00B30166" w:rsidRDefault="00B30166">
      <w:pPr>
        <w:spacing w:after="97" w:line="259" w:lineRule="auto"/>
        <w:ind w:left="10" w:right="0" w:firstLine="0"/>
        <w:rPr>
          <w:rFonts w:ascii="Arial" w:hAnsi="Arial" w:cs="Arial"/>
          <w:b/>
          <w:i/>
          <w:color w:val="000000" w:themeColor="text1"/>
          <w:sz w:val="24"/>
          <w:szCs w:val="24"/>
        </w:rPr>
      </w:pPr>
    </w:p>
    <w:p w:rsidR="00B30166" w:rsidRPr="00B30166" w:rsidRDefault="00B30166">
      <w:pPr>
        <w:spacing w:after="97" w:line="259" w:lineRule="auto"/>
        <w:ind w:left="10" w:right="0" w:firstLine="0"/>
        <w:rPr>
          <w:rFonts w:ascii="Arial" w:hAnsi="Arial" w:cs="Arial"/>
          <w:b/>
          <w:i/>
          <w:color w:val="000000" w:themeColor="text1"/>
          <w:sz w:val="24"/>
          <w:szCs w:val="24"/>
        </w:rPr>
      </w:pPr>
    </w:p>
    <w:p w:rsidR="00B30166" w:rsidRDefault="00B30166">
      <w:pPr>
        <w:spacing w:after="97" w:line="259" w:lineRule="auto"/>
        <w:ind w:left="10" w:right="0" w:firstLine="0"/>
        <w:rPr>
          <w:rFonts w:ascii="Arial" w:hAnsi="Arial" w:cs="Arial"/>
          <w:b/>
          <w:i/>
          <w:color w:val="000000" w:themeColor="text1"/>
          <w:sz w:val="24"/>
          <w:szCs w:val="24"/>
        </w:rPr>
      </w:pPr>
    </w:p>
    <w:p w:rsidR="00B30166" w:rsidRDefault="00B30166">
      <w:pPr>
        <w:spacing w:after="97" w:line="259" w:lineRule="auto"/>
        <w:ind w:left="10" w:right="0" w:firstLine="0"/>
        <w:rPr>
          <w:rFonts w:ascii="Arial" w:hAnsi="Arial" w:cs="Arial"/>
          <w:b/>
          <w:i/>
          <w:color w:val="000000" w:themeColor="text1"/>
          <w:sz w:val="24"/>
          <w:szCs w:val="24"/>
        </w:rPr>
      </w:pPr>
    </w:p>
    <w:p w:rsidR="00B30166" w:rsidRDefault="00B30166">
      <w:pPr>
        <w:spacing w:after="97" w:line="259" w:lineRule="auto"/>
        <w:ind w:left="10" w:right="0" w:firstLine="0"/>
        <w:rPr>
          <w:rFonts w:ascii="Arial" w:hAnsi="Arial" w:cs="Arial"/>
          <w:b/>
          <w:i/>
          <w:color w:val="000000" w:themeColor="text1"/>
          <w:sz w:val="24"/>
          <w:szCs w:val="24"/>
        </w:rPr>
      </w:pPr>
    </w:p>
    <w:p w:rsidR="00B30166" w:rsidRPr="00B30166" w:rsidRDefault="00B30166">
      <w:pPr>
        <w:spacing w:after="97" w:line="259" w:lineRule="auto"/>
        <w:ind w:left="10" w:right="0" w:firstLine="0"/>
        <w:rPr>
          <w:rFonts w:ascii="Arial" w:hAnsi="Arial" w:cs="Arial"/>
          <w:b/>
          <w:i/>
          <w:color w:val="000000" w:themeColor="text1"/>
          <w:sz w:val="24"/>
          <w:szCs w:val="24"/>
        </w:rPr>
      </w:pPr>
    </w:p>
    <w:p w:rsidR="00670FD9" w:rsidRPr="00B30166" w:rsidRDefault="00763374" w:rsidP="00D13895">
      <w:pPr>
        <w:pStyle w:val="Ttulo1"/>
        <w:rPr>
          <w:rFonts w:ascii="Arial" w:hAnsi="Arial" w:cs="Arial"/>
          <w:color w:val="000000" w:themeColor="text1"/>
          <w:sz w:val="24"/>
          <w:szCs w:val="24"/>
        </w:rPr>
      </w:pPr>
      <w:bookmarkStart w:id="1" w:name="_Toc227924933"/>
      <w:r w:rsidRPr="00B30166">
        <w:rPr>
          <w:rFonts w:ascii="Arial" w:hAnsi="Arial" w:cs="Arial"/>
          <w:color w:val="000000" w:themeColor="text1"/>
          <w:sz w:val="24"/>
          <w:szCs w:val="24"/>
          <w:u w:color="0070C0"/>
        </w:rPr>
        <w:lastRenderedPageBreak/>
        <w:t>Introdução</w:t>
      </w:r>
      <w:bookmarkEnd w:id="1"/>
      <w:r w:rsidRPr="00B30166">
        <w:rPr>
          <w:rFonts w:ascii="Arial" w:hAnsi="Arial" w:cs="Arial"/>
          <w:color w:val="000000" w:themeColor="text1"/>
          <w:sz w:val="24"/>
          <w:szCs w:val="24"/>
        </w:rPr>
        <w:t xml:space="preserve"> </w:t>
      </w:r>
    </w:p>
    <w:p w:rsidR="00670FD9" w:rsidRPr="00B30166" w:rsidRDefault="00763374">
      <w:pPr>
        <w:spacing w:after="0" w:line="259" w:lineRule="auto"/>
        <w:ind w:left="10" w:right="0" w:firstLine="0"/>
        <w:rPr>
          <w:rFonts w:ascii="Arial" w:hAnsi="Arial" w:cs="Arial"/>
          <w:color w:val="000000" w:themeColor="text1"/>
          <w:sz w:val="24"/>
          <w:szCs w:val="24"/>
        </w:rPr>
      </w:pPr>
      <w:r w:rsidRPr="00B30166">
        <w:rPr>
          <w:rFonts w:ascii="Arial" w:hAnsi="Arial" w:cs="Arial"/>
          <w:b/>
          <w:i/>
          <w:color w:val="000000" w:themeColor="text1"/>
          <w:sz w:val="24"/>
          <w:szCs w:val="24"/>
        </w:rPr>
        <w:t xml:space="preserve">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O pensamento computacional é uma habilidade essencial no mundo contemporâneo, cada vez mais a tecnologia está presente em diversos aspectos da vida cotidiana, mais do que aprender a programar o pensamento computacional é uma maneira de pensar que ajuda a resolver problemas de forma estruturada, lógica e criativa. Ele envolve a aplicação de conceitos como análise, abstração, identificação de padrões e a criação de soluções eficientes para problemas complexos.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Essa habilidade não é apenas para da computação ou da tecnologia; pelo contrário, ela pode ser aplicada a diversas áreas do conhecimento e a situações do dia a dia. Por exemplo, planejar uma viagem, organizar tarefas em um projeto escolar ou até mesmo resolver problemas matemáticos são atividades que podem se beneficiar do pensamento computacional. No contexto educacional, essa habilidade promove o desenvolvimento de competências como criatividade, pensamento crítico e trabalho em equipe, preparando os alunos para enfrentar os desafios do século 21.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Para alunos de todas as idades, o pensamento computacional se torna uma ferramenta valiosa que vai além do uso de dispositivos digitais. Ele capacita os estudantes a abordar problemas de maneira sistemática, identificar soluções e avaliar sua eficiência. No caso das crianças mais novas, atividades lúdicas e interativas podem ajudar a entenderem conceitos como a organização de tarefas em etapas, o que fomenta uma mentalidade analítica desde cedo. Já para os adolescentes, o pensamento computacional pode ser aplicado em disciplinas como Matemática, Ciências, Línguas e Artes, promovendo um aprendizado interdisciplinar.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Como uma competência indispensável no mundo moderno, o pensamento computacional ensina não apenas a "usar</w:t>
      </w:r>
      <w:r w:rsidR="00DA1E6F" w:rsidRPr="00B30166">
        <w:rPr>
          <w:rFonts w:ascii="Arial" w:hAnsi="Arial" w:cs="Arial"/>
          <w:color w:val="000000" w:themeColor="text1"/>
          <w:sz w:val="24"/>
          <w:szCs w:val="24"/>
        </w:rPr>
        <w:t>" tecnologias, mas a compreendê-</w:t>
      </w:r>
      <w:r w:rsidRPr="00B30166">
        <w:rPr>
          <w:rFonts w:ascii="Arial" w:hAnsi="Arial" w:cs="Arial"/>
          <w:color w:val="000000" w:themeColor="text1"/>
          <w:sz w:val="24"/>
          <w:szCs w:val="24"/>
        </w:rPr>
        <w:t xml:space="preserve">las e </w:t>
      </w:r>
      <w:r w:rsidR="00DA1E6F" w:rsidRPr="00B30166">
        <w:rPr>
          <w:rFonts w:ascii="Arial" w:hAnsi="Arial" w:cs="Arial"/>
          <w:color w:val="000000" w:themeColor="text1"/>
          <w:sz w:val="24"/>
          <w:szCs w:val="24"/>
        </w:rPr>
        <w:t>controla-</w:t>
      </w:r>
      <w:r w:rsidRPr="00B30166">
        <w:rPr>
          <w:rFonts w:ascii="Arial" w:hAnsi="Arial" w:cs="Arial"/>
          <w:color w:val="000000" w:themeColor="text1"/>
          <w:sz w:val="24"/>
          <w:szCs w:val="24"/>
        </w:rPr>
        <w:t xml:space="preserve">las. Isso significa capacitar alunos para serem criadores de soluções tecnológicas, e não apenas consumidores. Assim, ensinar essa habilidade em sala de aula é um passo importante para preparar cidadãos criativos, inovadores e capazes de solucionar problemas de maneira eficaz, em qualquer contexto. </w:t>
      </w:r>
    </w:p>
    <w:p w:rsidR="00670FD9" w:rsidRPr="00B30166" w:rsidRDefault="00763374">
      <w:pPr>
        <w:spacing w:after="129"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rsidP="00D13895">
      <w:pPr>
        <w:pStyle w:val="Subttulo"/>
        <w:rPr>
          <w:rFonts w:ascii="Arial" w:hAnsi="Arial" w:cs="Arial"/>
          <w:sz w:val="24"/>
          <w:szCs w:val="24"/>
        </w:rPr>
      </w:pPr>
      <w:r w:rsidRPr="00B30166">
        <w:rPr>
          <w:rFonts w:ascii="Arial" w:eastAsia="Segoe UI Symbol" w:hAnsi="Arial" w:cs="Arial"/>
          <w:sz w:val="24"/>
          <w:szCs w:val="24"/>
        </w:rPr>
        <w:t>•</w:t>
      </w:r>
      <w:r w:rsidRPr="00B30166">
        <w:rPr>
          <w:rFonts w:ascii="Arial" w:eastAsia="Arial" w:hAnsi="Arial" w:cs="Arial"/>
          <w:sz w:val="24"/>
          <w:szCs w:val="24"/>
        </w:rPr>
        <w:t xml:space="preserve"> </w:t>
      </w:r>
      <w:r w:rsidRPr="00B30166">
        <w:rPr>
          <w:rFonts w:ascii="Arial" w:hAnsi="Arial" w:cs="Arial"/>
          <w:sz w:val="24"/>
          <w:szCs w:val="24"/>
          <w:u w:color="0070C0"/>
        </w:rPr>
        <w:t>O que é Pensamento Computacional?</w:t>
      </w:r>
      <w:r w:rsidRPr="00B30166">
        <w:rPr>
          <w:rFonts w:ascii="Arial" w:hAnsi="Arial" w:cs="Arial"/>
          <w:sz w:val="24"/>
          <w:szCs w:val="24"/>
        </w:rPr>
        <w:t xml:space="preserve"> </w:t>
      </w:r>
    </w:p>
    <w:p w:rsidR="00670FD9" w:rsidRPr="00B30166" w:rsidRDefault="00763374">
      <w:pPr>
        <w:spacing w:after="25" w:line="259" w:lineRule="auto"/>
        <w:ind w:left="731"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O pensamento computacional é uma habilidade muito importante que envolve a resolução de problemas de forma lógica, estruturada e criativa. Trata-se de uma maneira de pensar que permite resolver</w:t>
      </w:r>
      <w:r w:rsidR="00DA1E6F" w:rsidRPr="00B30166">
        <w:rPr>
          <w:rFonts w:ascii="Arial" w:hAnsi="Arial" w:cs="Arial"/>
          <w:color w:val="000000" w:themeColor="text1"/>
          <w:sz w:val="24"/>
          <w:szCs w:val="24"/>
        </w:rPr>
        <w:t xml:space="preserve"> problemas complexos, dividindo</w:t>
      </w:r>
      <w:r w:rsidRPr="00B30166">
        <w:rPr>
          <w:rFonts w:ascii="Arial" w:hAnsi="Arial" w:cs="Arial"/>
          <w:color w:val="000000" w:themeColor="text1"/>
          <w:sz w:val="24"/>
          <w:szCs w:val="24"/>
        </w:rPr>
        <w:t xml:space="preserve"> em partes menores e mais gerenciáveis, identificando padrões, abstraindo informações irrelevantes e criando soluções eficientes que podem ser replicadas ou automatizadas. Embora frequentemente associado à ciência da computação, o pensamento computacional é uma </w:t>
      </w:r>
      <w:proofErr w:type="gramStart"/>
      <w:r w:rsidRPr="00B30166">
        <w:rPr>
          <w:rFonts w:ascii="Arial" w:hAnsi="Arial" w:cs="Arial"/>
          <w:color w:val="000000" w:themeColor="text1"/>
          <w:sz w:val="24"/>
          <w:szCs w:val="24"/>
        </w:rPr>
        <w:t>habilidade  que</w:t>
      </w:r>
      <w:proofErr w:type="gramEnd"/>
      <w:r w:rsidRPr="00B30166">
        <w:rPr>
          <w:rFonts w:ascii="Arial" w:hAnsi="Arial" w:cs="Arial"/>
          <w:color w:val="000000" w:themeColor="text1"/>
          <w:sz w:val="24"/>
          <w:szCs w:val="24"/>
        </w:rPr>
        <w:t xml:space="preserve"> pode ser aplicada em diversas áreas do conhecimento e situações do cotidiano. </w:t>
      </w:r>
    </w:p>
    <w:p w:rsidR="00DA1E6F" w:rsidRPr="00B30166" w:rsidRDefault="00763374" w:rsidP="00DA1E6F">
      <w:pPr>
        <w:ind w:left="5" w:right="580"/>
        <w:rPr>
          <w:rFonts w:ascii="Arial" w:hAnsi="Arial" w:cs="Arial"/>
          <w:color w:val="000000" w:themeColor="text1"/>
          <w:sz w:val="24"/>
          <w:szCs w:val="24"/>
        </w:rPr>
      </w:pPr>
      <w:r w:rsidRPr="00B30166">
        <w:rPr>
          <w:rFonts w:ascii="Arial" w:hAnsi="Arial" w:cs="Arial"/>
          <w:color w:val="000000" w:themeColor="text1"/>
          <w:sz w:val="24"/>
          <w:szCs w:val="24"/>
        </w:rPr>
        <w:lastRenderedPageBreak/>
        <w:t xml:space="preserve">No contexto escolar, o pensamento computacional ajuda os alunos a desenvolverem competências fundamentais, como análise crítica, resolução de problemas e criatividade. Ele não exige, necessariamente, o uso de computadores, mas pode ser introduzido por meio de atividades que incentivem o raciocínio, como jogos, desafios matemáticos ou projetos em grupo. </w:t>
      </w:r>
    </w:p>
    <w:p w:rsidR="00DA1E6F" w:rsidRPr="00B30166" w:rsidRDefault="00DA1E6F">
      <w:pPr>
        <w:ind w:left="5" w:right="580"/>
        <w:rPr>
          <w:rFonts w:ascii="Arial" w:hAnsi="Arial" w:cs="Arial"/>
          <w:color w:val="000000" w:themeColor="text1"/>
          <w:sz w:val="24"/>
          <w:szCs w:val="24"/>
        </w:rPr>
      </w:pPr>
      <w:r w:rsidRPr="00B30166">
        <w:rPr>
          <w:rFonts w:ascii="Arial" w:hAnsi="Arial" w:cs="Arial"/>
          <w:color w:val="000000" w:themeColor="text1"/>
          <w:sz w:val="24"/>
          <w:szCs w:val="24"/>
          <w:shd w:val="clear" w:color="auto" w:fill="FFFFFF"/>
        </w:rPr>
        <w:t>Desenvolver um pensamento computacional muitas vezes exige uma mudança significativa na forma de pensar e estruturar o raciocínio lógico. Esse processo nem sempre é tranquilo. Mais do que memorizar alguns conteúdos, o aluno precisa praticar intensamente as habilidades para incorporá-las ao seu repertório e ser capaz de resolver problemas ainda mais complexos</w:t>
      </w:r>
    </w:p>
    <w:p w:rsidR="00670FD9" w:rsidRPr="00B30166" w:rsidRDefault="00763374">
      <w:pPr>
        <w:spacing w:after="0"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7711AF" w:rsidRPr="00B30166" w:rsidRDefault="007711AF" w:rsidP="007711AF">
      <w:pPr>
        <w:pStyle w:val="Ttulo1"/>
        <w:jc w:val="left"/>
        <w:rPr>
          <w:rFonts w:ascii="Arial" w:eastAsia="Arial" w:hAnsi="Arial" w:cs="Arial"/>
          <w:b w:val="0"/>
          <w:i w:val="0"/>
          <w:color w:val="000000" w:themeColor="text1"/>
          <w:sz w:val="24"/>
          <w:szCs w:val="24"/>
        </w:rPr>
      </w:pPr>
      <w:r w:rsidRPr="00B30166">
        <w:rPr>
          <w:rFonts w:ascii="Arial" w:eastAsia="Arial" w:hAnsi="Arial" w:cs="Arial"/>
          <w:b w:val="0"/>
          <w:i w:val="0"/>
          <w:color w:val="000000" w:themeColor="text1"/>
          <w:sz w:val="24"/>
          <w:szCs w:val="24"/>
        </w:rPr>
        <w:t xml:space="preserve"> </w:t>
      </w:r>
    </w:p>
    <w:p w:rsidR="00670FD9" w:rsidRPr="00B30166" w:rsidRDefault="00763374" w:rsidP="00D13895">
      <w:pPr>
        <w:pStyle w:val="Ttulo2"/>
        <w:rPr>
          <w:rFonts w:ascii="Arial" w:hAnsi="Arial" w:cs="Arial"/>
          <w:color w:val="000000" w:themeColor="text1"/>
          <w:sz w:val="24"/>
          <w:szCs w:val="24"/>
        </w:rPr>
      </w:pPr>
      <w:bookmarkStart w:id="2" w:name="_Toc227924934"/>
      <w:r w:rsidRPr="00B30166">
        <w:rPr>
          <w:rFonts w:ascii="Arial" w:hAnsi="Arial" w:cs="Arial"/>
          <w:color w:val="000000" w:themeColor="text1"/>
          <w:sz w:val="24"/>
          <w:szCs w:val="24"/>
        </w:rPr>
        <w:t>Histórico do Pensamento Computacional</w:t>
      </w:r>
      <w:bookmarkEnd w:id="2"/>
      <w:r w:rsidRPr="00B30166">
        <w:rPr>
          <w:rFonts w:ascii="Arial" w:hAnsi="Arial" w:cs="Arial"/>
          <w:color w:val="000000" w:themeColor="text1"/>
          <w:sz w:val="24"/>
          <w:szCs w:val="24"/>
        </w:rPr>
        <w:t xml:space="preserve"> </w:t>
      </w:r>
    </w:p>
    <w:p w:rsidR="00670FD9" w:rsidRPr="00B30166" w:rsidRDefault="00763374">
      <w:pPr>
        <w:spacing w:after="26" w:line="259" w:lineRule="auto"/>
        <w:ind w:left="731"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Embora o conceito de pensamento computacional tenha ganhado força recentemente, suas bases podem ser rastreadas até os primórdios da computação. Matemáticos e cientistas como Alan Turing e Ada </w:t>
      </w:r>
      <w:proofErr w:type="spellStart"/>
      <w:r w:rsidRPr="00B30166">
        <w:rPr>
          <w:rFonts w:ascii="Arial" w:hAnsi="Arial" w:cs="Arial"/>
          <w:color w:val="000000" w:themeColor="text1"/>
          <w:sz w:val="24"/>
          <w:szCs w:val="24"/>
        </w:rPr>
        <w:t>Lovelace</w:t>
      </w:r>
      <w:proofErr w:type="spellEnd"/>
      <w:r w:rsidRPr="00B30166">
        <w:rPr>
          <w:rFonts w:ascii="Arial" w:hAnsi="Arial" w:cs="Arial"/>
          <w:color w:val="000000" w:themeColor="text1"/>
          <w:sz w:val="24"/>
          <w:szCs w:val="24"/>
        </w:rPr>
        <w:t xml:space="preserve"> já exploravam ideias que hoje são o centro do pensamento computacional, como algoritmos, abstração e a resolução de problemas. </w:t>
      </w:r>
    </w:p>
    <w:p w:rsidR="00FE749F" w:rsidRPr="00B30166" w:rsidRDefault="00FE749F">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Foi possível verificar que o termo “pensamento computacional” foi citado pela primeira vez na educação matemática por </w:t>
      </w:r>
      <w:proofErr w:type="spellStart"/>
      <w:r w:rsidRPr="00B30166">
        <w:rPr>
          <w:rFonts w:ascii="Arial" w:hAnsi="Arial" w:cs="Arial"/>
          <w:color w:val="000000" w:themeColor="text1"/>
          <w:sz w:val="24"/>
          <w:szCs w:val="24"/>
        </w:rPr>
        <w:t>Seymor</w:t>
      </w:r>
      <w:proofErr w:type="spellEnd"/>
      <w:r w:rsidRPr="00B30166">
        <w:rPr>
          <w:rFonts w:ascii="Arial" w:hAnsi="Arial" w:cs="Arial"/>
          <w:color w:val="000000" w:themeColor="text1"/>
          <w:sz w:val="24"/>
          <w:szCs w:val="24"/>
        </w:rPr>
        <w:t xml:space="preserve"> </w:t>
      </w:r>
      <w:proofErr w:type="spellStart"/>
      <w:r w:rsidRPr="00B30166">
        <w:rPr>
          <w:rFonts w:ascii="Arial" w:hAnsi="Arial" w:cs="Arial"/>
          <w:color w:val="000000" w:themeColor="text1"/>
          <w:sz w:val="24"/>
          <w:szCs w:val="24"/>
        </w:rPr>
        <w:t>Papert</w:t>
      </w:r>
      <w:proofErr w:type="spellEnd"/>
      <w:r w:rsidRPr="00B30166">
        <w:rPr>
          <w:rFonts w:ascii="Arial" w:hAnsi="Arial" w:cs="Arial"/>
          <w:color w:val="000000" w:themeColor="text1"/>
          <w:sz w:val="24"/>
          <w:szCs w:val="24"/>
        </w:rPr>
        <w:t xml:space="preserve">, um dos idealizadores da linguagem Logo nos anos de 1960. Ao discutir sobre pensamento geométrico, </w:t>
      </w:r>
      <w:proofErr w:type="spellStart"/>
      <w:r w:rsidRPr="00B30166">
        <w:rPr>
          <w:rFonts w:ascii="Arial" w:hAnsi="Arial" w:cs="Arial"/>
          <w:color w:val="000000" w:themeColor="text1"/>
          <w:sz w:val="24"/>
          <w:szCs w:val="24"/>
        </w:rPr>
        <w:t>Papert</w:t>
      </w:r>
      <w:proofErr w:type="spellEnd"/>
      <w:r w:rsidRPr="00B30166">
        <w:rPr>
          <w:rFonts w:ascii="Arial" w:hAnsi="Arial" w:cs="Arial"/>
          <w:color w:val="000000" w:themeColor="text1"/>
          <w:sz w:val="24"/>
          <w:szCs w:val="24"/>
        </w:rPr>
        <w:t xml:space="preserve"> afirmou que “a meta é usar pensamento computacional para forjar ideias [...] mais acessíveis e mais poderosas” (PAPERT, 1994, sp.). Nesse contexto, o termo estava atrelado ao uso do computador para realizar programação, utilizando a linguagem-Logo. No decorrer dos anos o termo e a linguagem que o envolviam foram substituídos pelas pesquisas e práticas de ensino que versavam sobre o uso da internet, de diferentes aplicativos, de objetos de aprendizagem digitais, entre outros recursos tecnológicos. Isso fez com que o PC fosse objeto de estudo quase que exclusivo de cientistas da computação. Porém, atualmente, pesquisas na área de educação e educação matemática estão investindo no uso do termo. Em 2006, uma cientista da computação, chamada </w:t>
      </w:r>
      <w:proofErr w:type="spellStart"/>
      <w:r w:rsidRPr="00B30166">
        <w:rPr>
          <w:rFonts w:ascii="Arial" w:hAnsi="Arial" w:cs="Arial"/>
          <w:color w:val="000000" w:themeColor="text1"/>
          <w:sz w:val="24"/>
          <w:szCs w:val="24"/>
        </w:rPr>
        <w:t>Jeannette</w:t>
      </w:r>
      <w:proofErr w:type="spellEnd"/>
      <w:r w:rsidRPr="00B30166">
        <w:rPr>
          <w:rFonts w:ascii="Arial" w:hAnsi="Arial" w:cs="Arial"/>
          <w:color w:val="000000" w:themeColor="text1"/>
          <w:sz w:val="24"/>
          <w:szCs w:val="24"/>
        </w:rPr>
        <w:t xml:space="preserve"> </w:t>
      </w:r>
      <w:proofErr w:type="spellStart"/>
      <w:r w:rsidRPr="00B30166">
        <w:rPr>
          <w:rFonts w:ascii="Arial" w:hAnsi="Arial" w:cs="Arial"/>
          <w:color w:val="000000" w:themeColor="text1"/>
          <w:sz w:val="24"/>
          <w:szCs w:val="24"/>
        </w:rPr>
        <w:t>Wing</w:t>
      </w:r>
      <w:proofErr w:type="spellEnd"/>
      <w:r w:rsidRPr="00B30166">
        <w:rPr>
          <w:rFonts w:ascii="Arial" w:hAnsi="Arial" w:cs="Arial"/>
          <w:color w:val="000000" w:themeColor="text1"/>
          <w:sz w:val="24"/>
          <w:szCs w:val="24"/>
        </w:rPr>
        <w:t xml:space="preserve">, publicou um artigo cujo objetivo foi abordar o pensamento computacional no contexto educacional (WING, 2006). Esse artigo em específico não traz uma definição, ou um conceito, para pensamento computacional. Mas serviu de aporte para alguns pesquisadores que abordaram o termo na educação e/ou educação matemática. Assim como outros artigos da mesma pesquisadora, nos quais ela foi aprimorando as características que acreditava serem parte do termo. Vale ressaltar que, no Brasil, em 2017 e 2018, ainda não tínhamos um conceito desenvolvido ou um consenso para o que vinha significar desenvolver o PC em sala de aula. E, mesmo diante desse cenário, o termo foi mencionado na Base Nacional Comum Curricular (BNCC)4 </w:t>
      </w:r>
    </w:p>
    <w:p w:rsidR="00FE749F" w:rsidRPr="00B30166" w:rsidRDefault="00FE749F" w:rsidP="00FE749F">
      <w:pPr>
        <w:ind w:right="580"/>
        <w:rPr>
          <w:rFonts w:ascii="Arial" w:hAnsi="Arial" w:cs="Arial"/>
          <w:color w:val="000000" w:themeColor="text1"/>
          <w:sz w:val="24"/>
          <w:szCs w:val="24"/>
        </w:rPr>
      </w:pPr>
      <w:r w:rsidRPr="00B30166">
        <w:rPr>
          <w:rFonts w:ascii="Arial" w:hAnsi="Arial" w:cs="Arial"/>
          <w:color w:val="000000" w:themeColor="text1"/>
          <w:sz w:val="24"/>
          <w:szCs w:val="24"/>
        </w:rPr>
        <w:t xml:space="preserve">Dessa forma, nos debruçamos a realizamos um estudo com base no movimento lógico-histórico do termo pensamento computacional na </w:t>
      </w:r>
      <w:r w:rsidRPr="00B30166">
        <w:rPr>
          <w:rFonts w:ascii="Arial" w:hAnsi="Arial" w:cs="Arial"/>
          <w:color w:val="000000" w:themeColor="text1"/>
          <w:sz w:val="24"/>
          <w:szCs w:val="24"/>
        </w:rPr>
        <w:lastRenderedPageBreak/>
        <w:t xml:space="preserve">educação matemática, evidenciando como e com que enfoque ele é mencionado nas pesquisas científicas que o envolvem e, a partir disso, desenvolvemos um conceito para o termo. Assim, utilizamos como base teórica a perspectiva lógico-histórica, assumindo que a educação matemática está em constante movimento e transformações sociais, sendo, então, uma categoria histórica. Pretendemos que o presente estudo possa contribuir para o avanço das pesquisas acadêmicas e científicas que versam sobre o Pensamento Computacional na Educação Matemática. </w:t>
      </w:r>
    </w:p>
    <w:p w:rsidR="007711AF" w:rsidRPr="00B30166" w:rsidRDefault="00FE749F" w:rsidP="00FE749F">
      <w:pPr>
        <w:ind w:right="580"/>
        <w:rPr>
          <w:rFonts w:ascii="Arial" w:hAnsi="Arial" w:cs="Arial"/>
          <w:color w:val="000000" w:themeColor="text1"/>
          <w:sz w:val="24"/>
          <w:szCs w:val="24"/>
        </w:rPr>
      </w:pPr>
      <w:r w:rsidRPr="00B30166">
        <w:rPr>
          <w:rFonts w:ascii="Arial" w:hAnsi="Arial" w:cs="Arial"/>
          <w:color w:val="000000" w:themeColor="text1"/>
          <w:sz w:val="24"/>
          <w:szCs w:val="24"/>
        </w:rPr>
        <w:t xml:space="preserve">2 A importância do movimento lógico-histórico para esse trabalho A unidade lógico-histórico corresponde à sistematização produzida por </w:t>
      </w:r>
      <w:proofErr w:type="spellStart"/>
      <w:r w:rsidRPr="00B30166">
        <w:rPr>
          <w:rFonts w:ascii="Arial" w:hAnsi="Arial" w:cs="Arial"/>
          <w:color w:val="000000" w:themeColor="text1"/>
          <w:sz w:val="24"/>
          <w:szCs w:val="24"/>
        </w:rPr>
        <w:t>Kopnin</w:t>
      </w:r>
      <w:proofErr w:type="spellEnd"/>
      <w:r w:rsidRPr="00B30166">
        <w:rPr>
          <w:rFonts w:ascii="Arial" w:hAnsi="Arial" w:cs="Arial"/>
          <w:color w:val="000000" w:themeColor="text1"/>
          <w:sz w:val="24"/>
          <w:szCs w:val="24"/>
        </w:rPr>
        <w:t xml:space="preserve"> (1978), que afirmou a inexistência de uma lógica destituída do fazer objetivo/subjetivo do ser humano, ou seja, histórico e lógico são indissociáveis. Para </w:t>
      </w:r>
      <w:proofErr w:type="spellStart"/>
      <w:r w:rsidRPr="00B30166">
        <w:rPr>
          <w:rFonts w:ascii="Arial" w:hAnsi="Arial" w:cs="Arial"/>
          <w:color w:val="000000" w:themeColor="text1"/>
          <w:sz w:val="24"/>
          <w:szCs w:val="24"/>
        </w:rPr>
        <w:t>Kopnin</w:t>
      </w:r>
      <w:proofErr w:type="spellEnd"/>
      <w:r w:rsidRPr="00B30166">
        <w:rPr>
          <w:rFonts w:ascii="Arial" w:hAnsi="Arial" w:cs="Arial"/>
          <w:color w:val="000000" w:themeColor="text1"/>
          <w:sz w:val="24"/>
          <w:szCs w:val="24"/>
        </w:rPr>
        <w:t xml:space="preserve"> (1978, p. 186)</w:t>
      </w:r>
    </w:p>
    <w:p w:rsidR="007711AF" w:rsidRPr="00B30166" w:rsidRDefault="00FE749F" w:rsidP="007711AF">
      <w:pPr>
        <w:ind w:right="580"/>
        <w:rPr>
          <w:rFonts w:ascii="Arial" w:hAnsi="Arial" w:cs="Arial"/>
          <w:color w:val="000000" w:themeColor="text1"/>
          <w:sz w:val="24"/>
          <w:szCs w:val="24"/>
        </w:rPr>
      </w:pPr>
      <w:r w:rsidRPr="00B30166">
        <w:rPr>
          <w:rFonts w:ascii="Arial" w:hAnsi="Arial" w:cs="Arial"/>
          <w:color w:val="000000" w:themeColor="text1"/>
          <w:sz w:val="24"/>
          <w:szCs w:val="24"/>
        </w:rPr>
        <w:t xml:space="preserve">, o “lógico reflete não só a história do próprio objeto como também a história do seu conhecimento”. Em linhas gerais, um estudo lógico-histórico pode permitir a construção de relações concretas e efetivas de fenômenos que compõem o objeto em estudo, compreendendo que fenômenos são aspectos singulares e historicamente desenvolvidos, os quais se manifestam em variadas possibilidades de ser da essência do objeto. Por esta ótica, compreender e relacionar fenômenos, objetivando o desenvolvimento do conceito é precisamente atingir a essência da coisa. Assim, o histórico (acontecimentos, fenômenos) e o lógico (essência) estão diretamente atrelados, formando uma unidade (um todo). O movimento histórico é composto na relação dialética entre o manifestar e o ocultar a essência (lógico). </w:t>
      </w:r>
    </w:p>
    <w:p w:rsidR="00FE749F" w:rsidRPr="00B30166" w:rsidRDefault="00FE749F" w:rsidP="00FE749F">
      <w:pPr>
        <w:ind w:right="580"/>
        <w:rPr>
          <w:rFonts w:ascii="Arial" w:hAnsi="Arial" w:cs="Arial"/>
          <w:color w:val="000000" w:themeColor="text1"/>
          <w:sz w:val="24"/>
          <w:szCs w:val="24"/>
        </w:rPr>
      </w:pPr>
      <w:r w:rsidRPr="00B30166">
        <w:rPr>
          <w:rFonts w:ascii="Arial" w:hAnsi="Arial" w:cs="Arial"/>
          <w:color w:val="000000" w:themeColor="text1"/>
          <w:sz w:val="24"/>
          <w:szCs w:val="24"/>
        </w:rPr>
        <w:t xml:space="preserve">Captar o fenômeno de determinada coisa significa indagar e descrever como a coisa em si se manifesta naquele fenômeno, e como ao mesmo tempo nele se esconde. Compreender o fenômeno é atingir a essência. Sem o fenômeno, sem a sua manifestação e revelação, a essência seria inatingível </w:t>
      </w:r>
    </w:p>
    <w:p w:rsidR="007711AF" w:rsidRPr="00B30166" w:rsidRDefault="00FE749F" w:rsidP="00FE749F">
      <w:pPr>
        <w:ind w:right="580"/>
        <w:rPr>
          <w:rFonts w:ascii="Arial" w:hAnsi="Arial" w:cs="Arial"/>
          <w:color w:val="000000" w:themeColor="text1"/>
          <w:sz w:val="24"/>
          <w:szCs w:val="24"/>
        </w:rPr>
      </w:pPr>
      <w:r w:rsidRPr="00B30166">
        <w:rPr>
          <w:rFonts w:ascii="Arial" w:hAnsi="Arial" w:cs="Arial"/>
          <w:color w:val="000000" w:themeColor="text1"/>
          <w:sz w:val="24"/>
          <w:szCs w:val="24"/>
        </w:rPr>
        <w:t>Assim, o lógico se converte na “reprodução da essência do objeto e da história do seu desenvolvimento no sistema de abstrações” (KOPNIN, 1978, p. 183).</w:t>
      </w:r>
    </w:p>
    <w:p w:rsidR="007711AF" w:rsidRPr="00B30166" w:rsidRDefault="00FE749F" w:rsidP="007711AF">
      <w:pPr>
        <w:ind w:right="580"/>
        <w:rPr>
          <w:rFonts w:ascii="Arial" w:hAnsi="Arial" w:cs="Arial"/>
          <w:color w:val="000000" w:themeColor="text1"/>
          <w:sz w:val="24"/>
          <w:szCs w:val="24"/>
        </w:rPr>
      </w:pPr>
      <w:r w:rsidRPr="00B30166">
        <w:rPr>
          <w:rFonts w:ascii="Arial" w:hAnsi="Arial" w:cs="Arial"/>
          <w:color w:val="000000" w:themeColor="text1"/>
          <w:sz w:val="24"/>
          <w:szCs w:val="24"/>
        </w:rPr>
        <w:t>Em suma, o lógico é a própria apropriação do histórico pelo pensamento humano. Portanto, o estudo lógico-histórico de um objeto depreende da busca pelos fenômenos desse objeto, estabelecendo uma unidade entre sua essência e sua teoria.</w:t>
      </w:r>
    </w:p>
    <w:p w:rsidR="007711AF" w:rsidRPr="00B30166" w:rsidRDefault="00FE749F" w:rsidP="00FE749F">
      <w:pPr>
        <w:ind w:right="580"/>
        <w:rPr>
          <w:rFonts w:ascii="Arial" w:hAnsi="Arial" w:cs="Arial"/>
          <w:color w:val="000000" w:themeColor="text1"/>
          <w:sz w:val="24"/>
          <w:szCs w:val="24"/>
        </w:rPr>
      </w:pPr>
      <w:r w:rsidRPr="00B30166">
        <w:rPr>
          <w:rFonts w:ascii="Arial" w:hAnsi="Arial" w:cs="Arial"/>
          <w:color w:val="000000" w:themeColor="text1"/>
          <w:sz w:val="24"/>
          <w:szCs w:val="24"/>
        </w:rPr>
        <w:t xml:space="preserve"> O estudo da história do desenvolvimento do objeto cria, por sua vez, as premissas indispensáveis para a compreensão mais profunda de sua essência, razão porque, enriquecidos da história do objeto, devemos retomar mais uma vez a definição de sua essência, corrigir, completar e desenvolver os conceitos que o expressam. Deste modo, a teoria do objeto fornece a chave do estudo de sua história, ao passo que o estudo da história enriquece a teoria, corrigindo-a, completando-a e </w:t>
      </w:r>
      <w:proofErr w:type="gramStart"/>
      <w:r w:rsidRPr="00B30166">
        <w:rPr>
          <w:rFonts w:ascii="Arial" w:hAnsi="Arial" w:cs="Arial"/>
          <w:color w:val="000000" w:themeColor="text1"/>
          <w:sz w:val="24"/>
          <w:szCs w:val="24"/>
        </w:rPr>
        <w:t>desenvolvendo</w:t>
      </w:r>
      <w:proofErr w:type="gramEnd"/>
      <w:r w:rsidRPr="00B30166">
        <w:rPr>
          <w:rFonts w:ascii="Arial" w:hAnsi="Arial" w:cs="Arial"/>
          <w:color w:val="000000" w:themeColor="text1"/>
          <w:sz w:val="24"/>
          <w:szCs w:val="24"/>
        </w:rPr>
        <w:t>-a (KOPNIN, 1978, p. 186).</w:t>
      </w:r>
    </w:p>
    <w:p w:rsidR="007711AF" w:rsidRPr="00B30166" w:rsidRDefault="00FE749F" w:rsidP="00FE749F">
      <w:pPr>
        <w:ind w:right="580"/>
        <w:rPr>
          <w:rFonts w:ascii="Arial" w:hAnsi="Arial" w:cs="Arial"/>
          <w:color w:val="000000" w:themeColor="text1"/>
          <w:sz w:val="24"/>
          <w:szCs w:val="24"/>
        </w:rPr>
      </w:pPr>
      <w:r w:rsidRPr="00B30166">
        <w:rPr>
          <w:rFonts w:ascii="Arial" w:hAnsi="Arial" w:cs="Arial"/>
          <w:color w:val="000000" w:themeColor="text1"/>
          <w:sz w:val="24"/>
          <w:szCs w:val="24"/>
        </w:rPr>
        <w:t xml:space="preserve"> O autor supracitado afirma que pesquisar, estudar ou tentar compreender o histórico de um objeto é analisar sua evolução, seu </w:t>
      </w:r>
      <w:r w:rsidRPr="00B30166">
        <w:rPr>
          <w:rFonts w:ascii="Arial" w:hAnsi="Arial" w:cs="Arial"/>
          <w:color w:val="000000" w:themeColor="text1"/>
          <w:sz w:val="24"/>
          <w:szCs w:val="24"/>
        </w:rPr>
        <w:lastRenderedPageBreak/>
        <w:t xml:space="preserve">movimento, seu processo de mudança, seu surgimento e seu desenvolvimento. Já o estudo e compreensão do lógico se dá por meio da busca da generalização do processo histórico desse objeto. Tal processo de generalização não está atrelado ao fato de que deva haver, por parte do sujeito, o entendimento do objeto sob a ótica estritamente cronológica dos fatos. Mas a generalização engloba a ressignificação de determinado objeto em estudo, construindo a dialética entre lógico-histórico, dando sentido ao movimento dos fenômenos estudados. Dessa forma, o movimento lógico-histórico possibilita que o sujeito se desprenda da compreensão global (empírico real) de determinado objeto e, por intermédio de categorias e abstrações, construa uma visão crítica (concreto) desse objeto, conforme apontam os estudos de </w:t>
      </w:r>
      <w:proofErr w:type="spellStart"/>
      <w:r w:rsidRPr="00B30166">
        <w:rPr>
          <w:rFonts w:ascii="Arial" w:hAnsi="Arial" w:cs="Arial"/>
          <w:color w:val="000000" w:themeColor="text1"/>
          <w:sz w:val="24"/>
          <w:szCs w:val="24"/>
        </w:rPr>
        <w:t>Kosik</w:t>
      </w:r>
      <w:proofErr w:type="spellEnd"/>
      <w:r w:rsidRPr="00B30166">
        <w:rPr>
          <w:rFonts w:ascii="Arial" w:hAnsi="Arial" w:cs="Arial"/>
          <w:color w:val="000000" w:themeColor="text1"/>
          <w:sz w:val="24"/>
          <w:szCs w:val="24"/>
        </w:rPr>
        <w:t xml:space="preserve"> (2002) e </w:t>
      </w:r>
      <w:proofErr w:type="spellStart"/>
      <w:r w:rsidRPr="00B30166">
        <w:rPr>
          <w:rFonts w:ascii="Arial" w:hAnsi="Arial" w:cs="Arial"/>
          <w:color w:val="000000" w:themeColor="text1"/>
          <w:sz w:val="24"/>
          <w:szCs w:val="24"/>
        </w:rPr>
        <w:t>Kopnin</w:t>
      </w:r>
      <w:proofErr w:type="spellEnd"/>
      <w:r w:rsidRPr="00B30166">
        <w:rPr>
          <w:rFonts w:ascii="Arial" w:hAnsi="Arial" w:cs="Arial"/>
          <w:color w:val="000000" w:themeColor="text1"/>
          <w:sz w:val="24"/>
          <w:szCs w:val="24"/>
        </w:rPr>
        <w:t xml:space="preserve"> (1978). Compreender o movimento lógico-histórico do termo pensamento computacional correspondeu a estudar os fenômenos da história deste objeto de conhecimento, sua produção e desenvolvimento. Tal estudo nos levou a reconhecer a inexistência de um conceito do termo para a educação matemática e, então, nos dedicamos a desenvolvê-lo.</w:t>
      </w:r>
    </w:p>
    <w:p w:rsidR="00FE749F" w:rsidRPr="00B30166" w:rsidRDefault="007711AF" w:rsidP="00FE749F">
      <w:pPr>
        <w:ind w:right="580"/>
        <w:rPr>
          <w:rFonts w:ascii="Arial" w:hAnsi="Arial" w:cs="Arial"/>
          <w:color w:val="000000" w:themeColor="text1"/>
          <w:sz w:val="24"/>
          <w:szCs w:val="24"/>
        </w:rPr>
      </w:pPr>
      <w:r w:rsidRPr="00B30166">
        <w:rPr>
          <w:rFonts w:ascii="Arial" w:hAnsi="Arial" w:cs="Arial"/>
          <w:color w:val="000000" w:themeColor="text1"/>
          <w:sz w:val="24"/>
          <w:szCs w:val="24"/>
        </w:rPr>
        <w:t xml:space="preserve"> O movimento lógico-histórico nos possibilitou compreender a realidade como um vir a ser social, visto que a concepção de pensamento computacional na educação matemática, transforma-se no decorrer do tempo, estando em constante movimento de abstração e generalização. Este movimento de estudo concatena com os pressupostos de </w:t>
      </w:r>
      <w:proofErr w:type="spellStart"/>
      <w:r w:rsidRPr="00B30166">
        <w:rPr>
          <w:rFonts w:ascii="Arial" w:hAnsi="Arial" w:cs="Arial"/>
          <w:color w:val="000000" w:themeColor="text1"/>
          <w:sz w:val="24"/>
          <w:szCs w:val="24"/>
        </w:rPr>
        <w:t>Vigotski</w:t>
      </w:r>
      <w:proofErr w:type="spellEnd"/>
      <w:r w:rsidRPr="00B30166">
        <w:rPr>
          <w:rFonts w:ascii="Arial" w:hAnsi="Arial" w:cs="Arial"/>
          <w:color w:val="000000" w:themeColor="text1"/>
          <w:sz w:val="24"/>
          <w:szCs w:val="24"/>
        </w:rPr>
        <w:t xml:space="preserve"> e a teoria histórico-cultural, dado que de </w:t>
      </w:r>
      <w:proofErr w:type="spellStart"/>
      <w:r w:rsidRPr="00B30166">
        <w:rPr>
          <w:rFonts w:ascii="Arial" w:hAnsi="Arial" w:cs="Arial"/>
          <w:color w:val="000000" w:themeColor="text1"/>
          <w:sz w:val="24"/>
          <w:szCs w:val="24"/>
        </w:rPr>
        <w:t>Vigotski</w:t>
      </w:r>
      <w:proofErr w:type="spellEnd"/>
      <w:r w:rsidRPr="00B30166">
        <w:rPr>
          <w:rFonts w:ascii="Arial" w:hAnsi="Arial" w:cs="Arial"/>
          <w:color w:val="000000" w:themeColor="text1"/>
          <w:sz w:val="24"/>
          <w:szCs w:val="24"/>
        </w:rPr>
        <w:t xml:space="preserve"> nos apropriamos dos conceitos de pensamento e linguagem.</w:t>
      </w:r>
    </w:p>
    <w:p w:rsidR="00670FD9" w:rsidRPr="00B30166" w:rsidRDefault="00763374">
      <w:pPr>
        <w:spacing w:after="129"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BB580A" w:rsidRPr="00B30166" w:rsidRDefault="00BB580A" w:rsidP="00D13895">
      <w:pPr>
        <w:pStyle w:val="Ttulo1"/>
        <w:rPr>
          <w:rFonts w:ascii="Arial" w:hAnsi="Arial" w:cs="Arial"/>
          <w:b w:val="0"/>
          <w:color w:val="000000" w:themeColor="text1"/>
          <w:sz w:val="24"/>
          <w:szCs w:val="24"/>
        </w:rPr>
      </w:pPr>
      <w:bookmarkStart w:id="3" w:name="_Toc227924935"/>
      <w:r w:rsidRPr="00B30166">
        <w:rPr>
          <w:rFonts w:ascii="Arial" w:hAnsi="Arial" w:cs="Arial"/>
          <w:b w:val="0"/>
          <w:color w:val="000000" w:themeColor="text1"/>
          <w:sz w:val="24"/>
          <w:szCs w:val="24"/>
        </w:rPr>
        <w:t>Importância do pensamento computacional</w:t>
      </w:r>
      <w:bookmarkEnd w:id="3"/>
    </w:p>
    <w:p w:rsidR="00BB580A" w:rsidRPr="00B30166" w:rsidRDefault="00BB580A" w:rsidP="00BB580A">
      <w:pPr>
        <w:pStyle w:val="PargrafodaLista"/>
        <w:spacing w:after="129" w:line="259" w:lineRule="auto"/>
        <w:ind w:left="780" w:right="0" w:firstLine="0"/>
        <w:rPr>
          <w:rFonts w:ascii="Arial" w:hAnsi="Arial" w:cs="Arial"/>
          <w:b/>
          <w:color w:val="000000" w:themeColor="text1"/>
          <w:sz w:val="24"/>
          <w:szCs w:val="24"/>
          <w:u w:val="single"/>
        </w:rPr>
      </w:pPr>
    </w:p>
    <w:p w:rsidR="00BB580A" w:rsidRPr="00B30166" w:rsidRDefault="00BB580A" w:rsidP="00BB580A">
      <w:pPr>
        <w:pStyle w:val="xparagraph"/>
        <w:shd w:val="clear" w:color="auto" w:fill="FFFFFF"/>
        <w:spacing w:before="0" w:beforeAutospacing="0" w:after="150" w:afterAutospacing="0"/>
        <w:rPr>
          <w:rFonts w:ascii="Arial" w:hAnsi="Arial" w:cs="Arial"/>
          <w:color w:val="000000" w:themeColor="text1"/>
        </w:rPr>
      </w:pPr>
      <w:r w:rsidRPr="00B30166">
        <w:rPr>
          <w:rStyle w:val="xnormaltextrun"/>
          <w:rFonts w:ascii="Arial" w:hAnsi="Arial" w:cs="Arial"/>
          <w:color w:val="000000" w:themeColor="text1"/>
        </w:rPr>
        <w:t>A importância do pensamento computacional pode ser vista em várias áreas e setores, incluindo educação, indústria, pesquisa científica e desenvolvimento de software. Entre os principais pontos que destacam a importância do pensamento computacional podemos citar a resolução de problemas complexos, tomada de decisões informadas, criatividade e inovação. Além disso, o pensamento computacional promove a colaboração entre equipes multidisciplinares. Ao compartilhar soluções, discutir abordagens e trabalhar em conjunto para resolver problemas, as pessoas podem aproveitar a diversidade de conhecimentos e experiências para obter resultados melhores</w:t>
      </w:r>
      <w:r w:rsidRPr="00B30166">
        <w:rPr>
          <w:rFonts w:ascii="Arial" w:hAnsi="Arial" w:cs="Arial"/>
          <w:color w:val="000000" w:themeColor="text1"/>
        </w:rPr>
        <w:t xml:space="preserve">, </w:t>
      </w:r>
      <w:r w:rsidRPr="00B30166">
        <w:rPr>
          <w:rStyle w:val="xnormaltextrun"/>
          <w:rFonts w:ascii="Arial" w:hAnsi="Arial" w:cs="Arial"/>
          <w:color w:val="000000" w:themeColor="text1"/>
        </w:rPr>
        <w:t>é uma abordagem ampla e flexível que ajuda a melhorar a tomada de decisões e a resolução de problemas em nosso cotidiano, e que deveria ser adotada logo nos primeiros anos escolares. </w:t>
      </w:r>
      <w:r w:rsidRPr="00B30166">
        <w:rPr>
          <w:rStyle w:val="xeop"/>
          <w:rFonts w:ascii="Arial" w:hAnsi="Arial" w:cs="Arial"/>
          <w:color w:val="000000" w:themeColor="text1"/>
        </w:rPr>
        <w:t> </w:t>
      </w:r>
    </w:p>
    <w:p w:rsidR="00BB580A" w:rsidRPr="00B30166" w:rsidRDefault="00BB580A" w:rsidP="00BB580A">
      <w:pPr>
        <w:pStyle w:val="xparagraph"/>
        <w:shd w:val="clear" w:color="auto" w:fill="FFFFFF"/>
        <w:spacing w:before="0" w:beforeAutospacing="0" w:after="150" w:afterAutospacing="0"/>
        <w:rPr>
          <w:rFonts w:ascii="Arial" w:hAnsi="Arial" w:cs="Arial"/>
          <w:color w:val="000000" w:themeColor="text1"/>
        </w:rPr>
      </w:pPr>
      <w:r w:rsidRPr="00B30166">
        <w:rPr>
          <w:rStyle w:val="xnormaltextrun"/>
          <w:rFonts w:ascii="Arial" w:hAnsi="Arial" w:cs="Arial"/>
          <w:color w:val="000000" w:themeColor="text1"/>
        </w:rPr>
        <w:t>Na escola, pode atuar de forma transversal em áreas como matemática, ciências e tecnologia da informação. Entretanto, em um cenário de desistência que atinge sete em cada dez alunos de formação de professores em exatas, o desafio é ainda maior. Muitas redes de ensino já sentem a dificuldade da falta de professores e já há um temor de um apagão de professores nos próximos anos. Mas, é realmente necessário estudar lógica e programação de computadores para desenvolver o pensamento computacional? </w:t>
      </w:r>
      <w:r w:rsidRPr="00B30166">
        <w:rPr>
          <w:rStyle w:val="xeop"/>
          <w:rFonts w:ascii="Arial" w:hAnsi="Arial" w:cs="Arial"/>
          <w:color w:val="000000" w:themeColor="text1"/>
        </w:rPr>
        <w:t> </w:t>
      </w:r>
    </w:p>
    <w:p w:rsidR="00BB580A" w:rsidRPr="00B30166" w:rsidRDefault="00BB580A" w:rsidP="00BB580A">
      <w:pPr>
        <w:pStyle w:val="xparagraph"/>
        <w:shd w:val="clear" w:color="auto" w:fill="FFFFFF"/>
        <w:spacing w:before="0" w:beforeAutospacing="0" w:after="150" w:afterAutospacing="0"/>
        <w:rPr>
          <w:rFonts w:ascii="Arial" w:hAnsi="Arial" w:cs="Arial"/>
          <w:color w:val="000000" w:themeColor="text1"/>
        </w:rPr>
      </w:pPr>
      <w:r w:rsidRPr="00B30166">
        <w:rPr>
          <w:rStyle w:val="xnormaltextrun"/>
          <w:rFonts w:ascii="Arial" w:hAnsi="Arial" w:cs="Arial"/>
          <w:color w:val="000000" w:themeColor="text1"/>
        </w:rPr>
        <w:lastRenderedPageBreak/>
        <w:t xml:space="preserve">Existem várias abordagens do ensino do pensamento computacional como a programação de computadores, o uso de jogos e atividades lúdicas, a criação de projetos, entre outras. Ainda existe a chamada “computação </w:t>
      </w:r>
      <w:proofErr w:type="spellStart"/>
      <w:r w:rsidRPr="00B30166">
        <w:rPr>
          <w:rStyle w:val="xnormaltextrun"/>
          <w:rFonts w:ascii="Arial" w:hAnsi="Arial" w:cs="Arial"/>
          <w:color w:val="000000" w:themeColor="text1"/>
        </w:rPr>
        <w:t>desplugada</w:t>
      </w:r>
      <w:proofErr w:type="spellEnd"/>
      <w:r w:rsidRPr="00B30166">
        <w:rPr>
          <w:rStyle w:val="xnormaltextrun"/>
          <w:rFonts w:ascii="Arial" w:hAnsi="Arial" w:cs="Arial"/>
          <w:color w:val="000000" w:themeColor="text1"/>
        </w:rPr>
        <w:t xml:space="preserve">”, que é uma abordagem pedagógica que visa ensinar conceitos de ciência da computação e programação sem a necessidade de dispositivos eletrônicos, como computadores e </w:t>
      </w:r>
      <w:proofErr w:type="spellStart"/>
      <w:r w:rsidRPr="00B30166">
        <w:rPr>
          <w:rStyle w:val="xnormaltextrun"/>
          <w:rFonts w:ascii="Arial" w:hAnsi="Arial" w:cs="Arial"/>
          <w:color w:val="000000" w:themeColor="text1"/>
        </w:rPr>
        <w:t>tablets</w:t>
      </w:r>
      <w:proofErr w:type="spellEnd"/>
      <w:r w:rsidRPr="00B30166">
        <w:rPr>
          <w:rStyle w:val="xnormaltextrun"/>
          <w:rFonts w:ascii="Arial" w:hAnsi="Arial" w:cs="Arial"/>
          <w:color w:val="000000" w:themeColor="text1"/>
        </w:rPr>
        <w:t>. Essa abordagem pode ser aplicada em diversos contextos educacionais, desde escolas com poucos recursos tecnológicos até programas de inclusão digital em áreas remotas ou de baixa renda. </w:t>
      </w:r>
      <w:r w:rsidRPr="00B30166">
        <w:rPr>
          <w:rStyle w:val="xeop"/>
          <w:rFonts w:ascii="Arial" w:hAnsi="Arial" w:cs="Arial"/>
          <w:color w:val="000000" w:themeColor="text1"/>
        </w:rPr>
        <w:t> </w:t>
      </w:r>
    </w:p>
    <w:p w:rsidR="00BB580A" w:rsidRPr="00B30166" w:rsidRDefault="00BB580A" w:rsidP="00BB580A">
      <w:pPr>
        <w:pStyle w:val="xparagraph"/>
        <w:shd w:val="clear" w:color="auto" w:fill="FFFFFF"/>
        <w:spacing w:before="0" w:beforeAutospacing="0" w:after="150" w:afterAutospacing="0"/>
        <w:rPr>
          <w:rFonts w:ascii="Arial" w:hAnsi="Arial" w:cs="Arial"/>
          <w:color w:val="000000" w:themeColor="text1"/>
        </w:rPr>
      </w:pPr>
      <w:r w:rsidRPr="00B30166">
        <w:rPr>
          <w:rStyle w:val="xnormaltextrun"/>
          <w:rFonts w:ascii="Arial" w:hAnsi="Arial" w:cs="Arial"/>
          <w:color w:val="000000" w:themeColor="text1"/>
        </w:rPr>
        <w:t>Um bom exemplo é o jogo de xadrez intimamente relacionado de várias maneiras ao pensamento computacional e que pode ser usado como um contexto para aplicar e desenvolver habilidades de pensamento computacional. O xadrez é cheio de padrões e problemas complexos que devem ser resolvidos durante a partida. O reconhecimento de padrões e a decomposição desses problemas em situações menores ajuda na tomada de decisões rápidas e eficientes.</w:t>
      </w:r>
      <w:r w:rsidRPr="00B30166">
        <w:rPr>
          <w:rStyle w:val="xeop"/>
          <w:rFonts w:ascii="Arial" w:hAnsi="Arial" w:cs="Arial"/>
          <w:color w:val="000000" w:themeColor="text1"/>
        </w:rPr>
        <w:t> </w:t>
      </w:r>
    </w:p>
    <w:p w:rsidR="00BB580A" w:rsidRPr="00B30166" w:rsidRDefault="00BB580A" w:rsidP="00BB580A">
      <w:pPr>
        <w:pStyle w:val="xparagraph"/>
        <w:shd w:val="clear" w:color="auto" w:fill="FFFFFF"/>
        <w:spacing w:before="0" w:beforeAutospacing="0" w:after="150" w:afterAutospacing="0"/>
        <w:rPr>
          <w:rFonts w:ascii="Arial" w:hAnsi="Arial" w:cs="Arial"/>
          <w:color w:val="000000" w:themeColor="text1"/>
        </w:rPr>
      </w:pPr>
      <w:r w:rsidRPr="00B30166">
        <w:rPr>
          <w:rStyle w:val="xnormaltextrun"/>
          <w:rFonts w:ascii="Arial" w:hAnsi="Arial" w:cs="Arial"/>
          <w:color w:val="000000" w:themeColor="text1"/>
        </w:rPr>
        <w:t>Na medida em que a tecnologia continua a avançar, espera-se que o pensamento computacional se torne uma habilidade ainda mais valiosa. A automação, a inteligência artificial e outras tecnologias emergentes estão transformando a maneira como trabalhamos, vivemos e interagimos com o mundo. O pensamento computacional oferece uma base sólida para se adaptar a essas mudanças e se manter relevante no futuro.</w:t>
      </w:r>
      <w:r w:rsidRPr="00B30166">
        <w:rPr>
          <w:rStyle w:val="xeop"/>
          <w:rFonts w:ascii="Arial" w:hAnsi="Arial" w:cs="Arial"/>
          <w:color w:val="000000" w:themeColor="text1"/>
        </w:rPr>
        <w:t> </w:t>
      </w:r>
    </w:p>
    <w:p w:rsidR="00BB580A" w:rsidRPr="00B30166" w:rsidRDefault="00BB580A" w:rsidP="00BB580A">
      <w:pPr>
        <w:pStyle w:val="PargrafodaLista"/>
        <w:spacing w:after="129" w:line="259" w:lineRule="auto"/>
        <w:ind w:left="780" w:right="0" w:firstLine="0"/>
        <w:rPr>
          <w:rFonts w:ascii="Arial" w:hAnsi="Arial" w:cs="Arial"/>
          <w:b/>
          <w:color w:val="000000" w:themeColor="text1"/>
          <w:sz w:val="24"/>
          <w:szCs w:val="24"/>
          <w:u w:val="single"/>
        </w:rPr>
      </w:pPr>
    </w:p>
    <w:p w:rsidR="00670FD9" w:rsidRPr="00B30166" w:rsidRDefault="00763374" w:rsidP="00D13895">
      <w:pPr>
        <w:pStyle w:val="Ttulo2"/>
        <w:rPr>
          <w:rFonts w:ascii="Arial" w:hAnsi="Arial" w:cs="Arial"/>
          <w:color w:val="000000" w:themeColor="text1"/>
          <w:sz w:val="24"/>
          <w:szCs w:val="24"/>
        </w:rPr>
      </w:pPr>
      <w:bookmarkStart w:id="4" w:name="_Toc227924936"/>
      <w:r w:rsidRPr="00B30166">
        <w:rPr>
          <w:rFonts w:ascii="Arial" w:eastAsia="Segoe UI Symbol" w:hAnsi="Arial" w:cs="Arial"/>
          <w:color w:val="000000" w:themeColor="text1"/>
          <w:sz w:val="24"/>
          <w:szCs w:val="24"/>
        </w:rPr>
        <w:t>•</w:t>
      </w:r>
      <w:r w:rsidRPr="00B30166">
        <w:rPr>
          <w:rFonts w:ascii="Arial" w:eastAsia="Arial" w:hAnsi="Arial" w:cs="Arial"/>
          <w:color w:val="000000" w:themeColor="text1"/>
          <w:sz w:val="24"/>
          <w:szCs w:val="24"/>
        </w:rPr>
        <w:t xml:space="preserve"> </w:t>
      </w:r>
      <w:r w:rsidRPr="00B30166">
        <w:rPr>
          <w:rFonts w:ascii="Arial" w:hAnsi="Arial" w:cs="Arial"/>
          <w:color w:val="000000" w:themeColor="text1"/>
          <w:sz w:val="24"/>
          <w:szCs w:val="24"/>
        </w:rPr>
        <w:t>Diferença entre Pensamento Computacional e</w:t>
      </w:r>
      <w:bookmarkEnd w:id="4"/>
      <w:r w:rsidRPr="00B30166">
        <w:rPr>
          <w:rFonts w:ascii="Arial" w:hAnsi="Arial" w:cs="Arial"/>
          <w:color w:val="000000" w:themeColor="text1"/>
          <w:sz w:val="24"/>
          <w:szCs w:val="24"/>
        </w:rPr>
        <w:t xml:space="preserve"> </w:t>
      </w:r>
    </w:p>
    <w:p w:rsidR="00670FD9" w:rsidRPr="00B30166" w:rsidRDefault="00763374" w:rsidP="007036D6">
      <w:pPr>
        <w:rPr>
          <w:rFonts w:ascii="Arial" w:hAnsi="Arial" w:cs="Arial"/>
          <w:sz w:val="24"/>
          <w:szCs w:val="24"/>
        </w:rPr>
      </w:pPr>
      <w:r w:rsidRPr="00B30166">
        <w:rPr>
          <w:rFonts w:ascii="Arial" w:hAnsi="Arial" w:cs="Arial"/>
          <w:sz w:val="24"/>
          <w:szCs w:val="24"/>
        </w:rPr>
        <w:t xml:space="preserve">Programação </w:t>
      </w:r>
    </w:p>
    <w:p w:rsidR="00670FD9" w:rsidRPr="00B30166" w:rsidRDefault="00763374" w:rsidP="00D13895">
      <w:pPr>
        <w:pStyle w:val="Ttulo2"/>
        <w:rPr>
          <w:rFonts w:ascii="Arial" w:hAnsi="Arial" w:cs="Arial"/>
          <w:sz w:val="24"/>
          <w:szCs w:val="24"/>
        </w:rPr>
      </w:pPr>
      <w:r w:rsidRPr="00B30166">
        <w:rPr>
          <w:rFonts w:ascii="Arial" w:hAnsi="Arial" w:cs="Arial"/>
          <w:sz w:val="24"/>
          <w:szCs w:val="24"/>
        </w:rPr>
        <w:t xml:space="preserve"> </w:t>
      </w:r>
    </w:p>
    <w:p w:rsidR="00141D7E" w:rsidRPr="00B30166" w:rsidRDefault="00763374" w:rsidP="00141D7E">
      <w:pPr>
        <w:ind w:left="5" w:right="580"/>
        <w:rPr>
          <w:rFonts w:ascii="Arial" w:hAnsi="Arial" w:cs="Arial"/>
          <w:color w:val="000000" w:themeColor="text1"/>
          <w:sz w:val="24"/>
          <w:szCs w:val="24"/>
        </w:rPr>
      </w:pPr>
      <w:r w:rsidRPr="00B30166">
        <w:rPr>
          <w:rFonts w:ascii="Arial" w:hAnsi="Arial" w:cs="Arial"/>
          <w:color w:val="000000" w:themeColor="text1"/>
          <w:sz w:val="24"/>
          <w:szCs w:val="24"/>
        </w:rPr>
        <w:t>É comum confundir pensamento computacional com programação, mas eles não são sinônimos. O pensamento computacional é um processo cognitivo que envolve a análise e a resolução de problemas, enquanto a programação é uma ferramenta para implementar solu</w:t>
      </w:r>
      <w:r w:rsidR="00141D7E" w:rsidRPr="00B30166">
        <w:rPr>
          <w:rFonts w:ascii="Arial" w:hAnsi="Arial" w:cs="Arial"/>
          <w:color w:val="000000" w:themeColor="text1"/>
          <w:sz w:val="24"/>
          <w:szCs w:val="24"/>
        </w:rPr>
        <w:t>ções baseadas nesse raciocínio.</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u w:color="0070C0"/>
        </w:rPr>
        <w:t>Pensamento</w:t>
      </w:r>
      <w:r w:rsidRPr="00B30166">
        <w:rPr>
          <w:rFonts w:ascii="Arial" w:hAnsi="Arial" w:cs="Arial"/>
          <w:i/>
          <w:color w:val="000000" w:themeColor="text1"/>
          <w:sz w:val="24"/>
          <w:szCs w:val="24"/>
          <w:u w:val="single" w:color="0070C0"/>
        </w:rPr>
        <w:t xml:space="preserve"> </w:t>
      </w:r>
      <w:r w:rsidRPr="00B30166">
        <w:rPr>
          <w:rFonts w:ascii="Arial" w:hAnsi="Arial" w:cs="Arial"/>
          <w:color w:val="000000" w:themeColor="text1"/>
          <w:sz w:val="24"/>
          <w:szCs w:val="24"/>
          <w:u w:color="0070C0"/>
        </w:rPr>
        <w:t>Computacional</w:t>
      </w:r>
      <w:r w:rsidRPr="00B30166">
        <w:rPr>
          <w:rFonts w:ascii="Arial" w:hAnsi="Arial" w:cs="Arial"/>
          <w:i/>
          <w:color w:val="000000" w:themeColor="text1"/>
          <w:sz w:val="24"/>
          <w:szCs w:val="24"/>
          <w:u w:val="single" w:color="0070C0"/>
        </w:rPr>
        <w:t>:</w:t>
      </w:r>
      <w:r w:rsidRPr="00B30166">
        <w:rPr>
          <w:rFonts w:ascii="Arial" w:hAnsi="Arial" w:cs="Arial"/>
          <w:color w:val="000000" w:themeColor="text1"/>
          <w:sz w:val="24"/>
          <w:szCs w:val="24"/>
        </w:rPr>
        <w:t xml:space="preserve"> É o processo de identificar um problema, analisar suas partes e encontrar uma solução lógica e eficiente. Por exemplo, ao planejar a organização de um evento, você pode usar o pensamento computacional para dividir as tarefas em etapas, alocar recursos e prever possíveis problemas. </w:t>
      </w:r>
    </w:p>
    <w:p w:rsidR="00670FD9" w:rsidRPr="00B30166" w:rsidRDefault="00763374">
      <w:pPr>
        <w:spacing w:after="0"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u w:color="0070C0"/>
        </w:rPr>
        <w:t>Programação</w:t>
      </w:r>
      <w:r w:rsidRPr="00B30166">
        <w:rPr>
          <w:rFonts w:ascii="Arial" w:hAnsi="Arial" w:cs="Arial"/>
          <w:i/>
          <w:color w:val="000000" w:themeColor="text1"/>
          <w:sz w:val="24"/>
          <w:szCs w:val="24"/>
          <w:u w:val="single" w:color="0070C0"/>
        </w:rPr>
        <w:t>:</w:t>
      </w:r>
      <w:r w:rsidRPr="00B30166">
        <w:rPr>
          <w:rFonts w:ascii="Arial" w:hAnsi="Arial" w:cs="Arial"/>
          <w:color w:val="000000" w:themeColor="text1"/>
          <w:sz w:val="24"/>
          <w:szCs w:val="24"/>
        </w:rPr>
        <w:t xml:space="preserve"> É o ato de traduzir essas soluções para uma linguagem que um computador possa entender, como Python, Java ou </w:t>
      </w:r>
      <w:proofErr w:type="spellStart"/>
      <w:r w:rsidRPr="00B30166">
        <w:rPr>
          <w:rFonts w:ascii="Arial" w:hAnsi="Arial" w:cs="Arial"/>
          <w:color w:val="000000" w:themeColor="text1"/>
          <w:sz w:val="24"/>
          <w:szCs w:val="24"/>
        </w:rPr>
        <w:t>Scratch</w:t>
      </w:r>
      <w:proofErr w:type="spellEnd"/>
      <w:r w:rsidRPr="00B30166">
        <w:rPr>
          <w:rFonts w:ascii="Arial" w:hAnsi="Arial" w:cs="Arial"/>
          <w:color w:val="000000" w:themeColor="text1"/>
          <w:sz w:val="24"/>
          <w:szCs w:val="24"/>
        </w:rPr>
        <w:t xml:space="preserve">. No exemplo do evento, a programação seria criar um aplicativo ou sistema que ajudasse a organizar e monitorar as etapas planejadas. </w:t>
      </w:r>
    </w:p>
    <w:p w:rsidR="00670FD9" w:rsidRPr="00B30166" w:rsidRDefault="00763374" w:rsidP="00DA1E6F">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Enquanto o pensamento computacional é uma habilidade universal que pode ser aplicada em qualquer área, a programação é específica para quem deseja criar ou personalizar tecnologias. Ensinar pensamento computacional, portanto, não significa ensinar programação, embora ambos possam ser combinados em um currículo que prepare os alunos para resolver problemas de forma criativa e tecnológica. </w:t>
      </w:r>
    </w:p>
    <w:p w:rsidR="00DA1E6F" w:rsidRPr="00B30166" w:rsidRDefault="00DA1E6F" w:rsidP="00DA1E6F">
      <w:pPr>
        <w:ind w:left="5" w:right="580"/>
        <w:rPr>
          <w:rFonts w:ascii="Arial" w:hAnsi="Arial" w:cs="Arial"/>
          <w:color w:val="000000" w:themeColor="text1"/>
          <w:sz w:val="24"/>
          <w:szCs w:val="24"/>
        </w:rPr>
      </w:pPr>
    </w:p>
    <w:p w:rsidR="00670FD9" w:rsidRPr="00B30166" w:rsidRDefault="00763374" w:rsidP="00D13895">
      <w:pPr>
        <w:pStyle w:val="Ttulo1"/>
        <w:rPr>
          <w:rFonts w:ascii="Arial" w:hAnsi="Arial" w:cs="Arial"/>
          <w:color w:val="000000" w:themeColor="text1"/>
          <w:sz w:val="24"/>
          <w:szCs w:val="24"/>
        </w:rPr>
      </w:pPr>
      <w:bookmarkStart w:id="5" w:name="_Toc227924937"/>
      <w:r w:rsidRPr="00B30166">
        <w:rPr>
          <w:rFonts w:ascii="Arial" w:hAnsi="Arial" w:cs="Arial"/>
          <w:color w:val="000000" w:themeColor="text1"/>
          <w:sz w:val="24"/>
          <w:szCs w:val="24"/>
          <w:u w:color="0070C0"/>
        </w:rPr>
        <w:lastRenderedPageBreak/>
        <w:t>Os 4 Pilares do Pensamento</w:t>
      </w:r>
      <w:r w:rsidRPr="00B30166">
        <w:rPr>
          <w:rFonts w:ascii="Arial" w:hAnsi="Arial" w:cs="Arial"/>
          <w:color w:val="000000" w:themeColor="text1"/>
          <w:sz w:val="24"/>
          <w:szCs w:val="24"/>
        </w:rPr>
        <w:t xml:space="preserve"> </w:t>
      </w:r>
      <w:r w:rsidRPr="00B30166">
        <w:rPr>
          <w:rFonts w:ascii="Arial" w:hAnsi="Arial" w:cs="Arial"/>
          <w:color w:val="000000" w:themeColor="text1"/>
          <w:sz w:val="24"/>
          <w:szCs w:val="24"/>
          <w:u w:color="0070C0"/>
        </w:rPr>
        <w:t>Computacional</w:t>
      </w:r>
      <w:bookmarkEnd w:id="5"/>
      <w:r w:rsidRPr="00B30166">
        <w:rPr>
          <w:rFonts w:ascii="Arial" w:hAnsi="Arial" w:cs="Arial"/>
          <w:color w:val="000000" w:themeColor="text1"/>
          <w:sz w:val="24"/>
          <w:szCs w:val="24"/>
        </w:rPr>
        <w:t xml:space="preserve"> </w:t>
      </w:r>
    </w:p>
    <w:p w:rsidR="00670FD9" w:rsidRPr="00B30166" w:rsidRDefault="00763374">
      <w:pPr>
        <w:spacing w:after="68"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spacing w:after="108"/>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O pensamento computacional é sustentado por quatro pilares principais que, em conjunto, ajudam a abordar e resolver problemas de maneira eficiente e criativa. Esses pilares - decomposição, reconhecimento de padrões, abstração e algoritmos são aplicáveis em diversas áreas do conhecimento e em situações práticas do dia a dia. Vamos explorar cada um deles em detalhes. </w:t>
      </w:r>
    </w:p>
    <w:p w:rsidR="007036D6" w:rsidRPr="00B30166" w:rsidRDefault="007036D6">
      <w:pPr>
        <w:spacing w:after="108"/>
        <w:ind w:left="5" w:right="580"/>
        <w:rPr>
          <w:rFonts w:ascii="Arial" w:hAnsi="Arial" w:cs="Arial"/>
          <w:color w:val="000000" w:themeColor="text1"/>
          <w:sz w:val="24"/>
          <w:szCs w:val="24"/>
        </w:rPr>
      </w:pPr>
    </w:p>
    <w:p w:rsidR="00670FD9" w:rsidRPr="00B30166" w:rsidRDefault="00763374">
      <w:pPr>
        <w:spacing w:after="32" w:line="259" w:lineRule="auto"/>
        <w:ind w:left="381" w:right="0"/>
        <w:rPr>
          <w:rFonts w:ascii="Arial" w:hAnsi="Arial" w:cs="Arial"/>
          <w:color w:val="000000" w:themeColor="text1"/>
          <w:sz w:val="24"/>
          <w:szCs w:val="24"/>
        </w:rPr>
      </w:pPr>
      <w:r w:rsidRPr="00B30166">
        <w:rPr>
          <w:rFonts w:ascii="Arial" w:eastAsia="Segoe UI Symbol" w:hAnsi="Arial" w:cs="Arial"/>
          <w:color w:val="000000" w:themeColor="text1"/>
          <w:sz w:val="24"/>
          <w:szCs w:val="24"/>
        </w:rPr>
        <w:t>•</w:t>
      </w:r>
      <w:r w:rsidRPr="00B30166">
        <w:rPr>
          <w:rFonts w:ascii="Arial" w:eastAsia="Arial" w:hAnsi="Arial" w:cs="Arial"/>
          <w:color w:val="000000" w:themeColor="text1"/>
          <w:sz w:val="24"/>
          <w:szCs w:val="24"/>
        </w:rPr>
        <w:t xml:space="preserve"> </w:t>
      </w:r>
      <w:r w:rsidRPr="00B30166">
        <w:rPr>
          <w:rFonts w:ascii="Arial" w:hAnsi="Arial" w:cs="Arial"/>
          <w:color w:val="000000" w:themeColor="text1"/>
          <w:sz w:val="24"/>
          <w:szCs w:val="24"/>
        </w:rPr>
        <w:t xml:space="preserve">Decomposição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A decomposição é a habilidade de dividir um problema complexo em partes menores e menos complicados. Esse processo faz com que cada componente seja analisado e resolvido de forma separada, facilitando o processo e a solução do problema como um todo. É como montar um quebra cabeça, as etapas são as peças e quando mais montamos melhor vai ficando. </w:t>
      </w:r>
    </w:p>
    <w:p w:rsidR="00670FD9" w:rsidRPr="00B30166" w:rsidRDefault="00763374">
      <w:pPr>
        <w:spacing w:after="0"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spacing w:after="71" w:line="259" w:lineRule="auto"/>
        <w:ind w:left="5" w:right="0"/>
        <w:rPr>
          <w:rFonts w:ascii="Arial" w:hAnsi="Arial" w:cs="Arial"/>
          <w:color w:val="000000" w:themeColor="text1"/>
          <w:sz w:val="24"/>
          <w:szCs w:val="24"/>
        </w:rPr>
      </w:pPr>
      <w:r w:rsidRPr="00B30166">
        <w:rPr>
          <w:rFonts w:ascii="Arial" w:hAnsi="Arial" w:cs="Arial"/>
          <w:color w:val="000000" w:themeColor="text1"/>
          <w:sz w:val="24"/>
          <w:szCs w:val="24"/>
        </w:rPr>
        <w:t xml:space="preserve">Exemplo: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Planejar uma festa e dividir as tarefas em partes: fazer os convites, contratar </w:t>
      </w:r>
      <w:proofErr w:type="spellStart"/>
      <w:r w:rsidRPr="00B30166">
        <w:rPr>
          <w:rFonts w:ascii="Arial" w:hAnsi="Arial" w:cs="Arial"/>
          <w:color w:val="000000" w:themeColor="text1"/>
          <w:sz w:val="24"/>
          <w:szCs w:val="24"/>
        </w:rPr>
        <w:t>dj</w:t>
      </w:r>
      <w:proofErr w:type="spellEnd"/>
      <w:r w:rsidRPr="00B30166">
        <w:rPr>
          <w:rFonts w:ascii="Arial" w:hAnsi="Arial" w:cs="Arial"/>
          <w:color w:val="000000" w:themeColor="text1"/>
          <w:sz w:val="24"/>
          <w:szCs w:val="24"/>
        </w:rPr>
        <w:t xml:space="preserve"> ou animadores, comprar a decoração. Planejar um projeto escolar, como a organização de uma feira de ciências, dividindo as tarefas em etapas: design dos estandes, seleção dos temas, coordenação dos alunos e preparação dos materiais. </w:t>
      </w:r>
    </w:p>
    <w:p w:rsidR="00670FD9" w:rsidRPr="00B30166" w:rsidRDefault="00763374" w:rsidP="00141D7E">
      <w:pPr>
        <w:ind w:left="5" w:right="580"/>
        <w:rPr>
          <w:rFonts w:ascii="Arial" w:hAnsi="Arial" w:cs="Arial"/>
          <w:color w:val="000000" w:themeColor="text1"/>
          <w:sz w:val="24"/>
          <w:szCs w:val="24"/>
        </w:rPr>
      </w:pPr>
      <w:r w:rsidRPr="00B30166">
        <w:rPr>
          <w:rFonts w:ascii="Arial" w:hAnsi="Arial" w:cs="Arial"/>
          <w:color w:val="000000" w:themeColor="text1"/>
          <w:sz w:val="24"/>
          <w:szCs w:val="24"/>
        </w:rPr>
        <w:t>A decomposição ensina os alunos a lidar com problemas de forma ordenada, uma habilidade que ajuda muito</w:t>
      </w:r>
      <w:r w:rsidR="00141D7E" w:rsidRPr="00B30166">
        <w:rPr>
          <w:rFonts w:ascii="Arial" w:hAnsi="Arial" w:cs="Arial"/>
          <w:color w:val="000000" w:themeColor="text1"/>
          <w:sz w:val="24"/>
          <w:szCs w:val="24"/>
        </w:rPr>
        <w:t xml:space="preserve"> a vida escolar e profissional.</w:t>
      </w:r>
    </w:p>
    <w:p w:rsidR="00141D7E" w:rsidRPr="00B30166" w:rsidRDefault="00141D7E" w:rsidP="00141D7E">
      <w:pPr>
        <w:ind w:left="5" w:right="580"/>
        <w:rPr>
          <w:rFonts w:ascii="Arial" w:hAnsi="Arial" w:cs="Arial"/>
          <w:color w:val="000000" w:themeColor="text1"/>
          <w:sz w:val="24"/>
          <w:szCs w:val="24"/>
        </w:rPr>
      </w:pPr>
    </w:p>
    <w:p w:rsidR="00670FD9" w:rsidRPr="00B30166" w:rsidRDefault="00763374" w:rsidP="00141D7E">
      <w:pPr>
        <w:spacing w:after="0" w:line="259" w:lineRule="auto"/>
        <w:ind w:left="381" w:right="0"/>
        <w:rPr>
          <w:rFonts w:ascii="Arial" w:hAnsi="Arial" w:cs="Arial"/>
          <w:color w:val="000000" w:themeColor="text1"/>
          <w:sz w:val="24"/>
          <w:szCs w:val="24"/>
        </w:rPr>
      </w:pPr>
      <w:r w:rsidRPr="00B30166">
        <w:rPr>
          <w:rFonts w:ascii="Arial" w:eastAsia="Segoe UI Symbol" w:hAnsi="Arial" w:cs="Arial"/>
          <w:color w:val="000000" w:themeColor="text1"/>
          <w:sz w:val="24"/>
          <w:szCs w:val="24"/>
        </w:rPr>
        <w:t>•</w:t>
      </w:r>
      <w:r w:rsidRPr="00B30166">
        <w:rPr>
          <w:rFonts w:ascii="Arial" w:eastAsia="Arial" w:hAnsi="Arial" w:cs="Arial"/>
          <w:color w:val="000000" w:themeColor="text1"/>
          <w:sz w:val="24"/>
          <w:szCs w:val="24"/>
        </w:rPr>
        <w:t xml:space="preserve"> </w:t>
      </w:r>
      <w:r w:rsidRPr="00B30166">
        <w:rPr>
          <w:rFonts w:ascii="Arial" w:hAnsi="Arial" w:cs="Arial"/>
          <w:color w:val="000000" w:themeColor="text1"/>
          <w:sz w:val="24"/>
          <w:szCs w:val="24"/>
        </w:rPr>
        <w:t xml:space="preserve">Reconhecimento de Padrões  </w:t>
      </w:r>
    </w:p>
    <w:p w:rsidR="007711AF" w:rsidRPr="00B30166" w:rsidRDefault="007711AF" w:rsidP="007711AF">
      <w:pPr>
        <w:pStyle w:val="NormalWeb"/>
        <w:shd w:val="clear" w:color="auto" w:fill="FFFFFF"/>
        <w:spacing w:before="0" w:beforeAutospacing="0" w:after="0" w:afterAutospacing="0"/>
        <w:textAlignment w:val="baseline"/>
        <w:rPr>
          <w:rFonts w:ascii="Arial" w:hAnsi="Arial" w:cs="Arial"/>
          <w:color w:val="000000" w:themeColor="text1"/>
        </w:rPr>
      </w:pPr>
      <w:r w:rsidRPr="00B30166">
        <w:rPr>
          <w:rFonts w:ascii="Arial" w:hAnsi="Arial" w:cs="Arial"/>
          <w:color w:val="000000" w:themeColor="text1"/>
          <w:bdr w:val="none" w:sz="0" w:space="0" w:color="auto" w:frame="1"/>
        </w:rPr>
        <w:t>O reconhecimento de padrões é uma ferramenta crucial no pensamento computacional, pois ajuda a simplificar problemas e aprimorar a compreensão de suas complexidades. Nesse contexto, o reconhecimento de padrões utiliza a identificação de similaridades dentro de um conjunto de dados ou sequência específica para simplificar a compreensão e a resolução de um problema ou objetivo.</w:t>
      </w:r>
    </w:p>
    <w:p w:rsidR="007711AF" w:rsidRPr="00B30166" w:rsidRDefault="007711AF" w:rsidP="007711AF">
      <w:pPr>
        <w:pStyle w:val="NormalWeb"/>
        <w:shd w:val="clear" w:color="auto" w:fill="FFFFFF"/>
        <w:spacing w:before="0" w:beforeAutospacing="0" w:after="0" w:afterAutospacing="0"/>
        <w:textAlignment w:val="baseline"/>
        <w:rPr>
          <w:rFonts w:ascii="Arial" w:hAnsi="Arial" w:cs="Arial"/>
          <w:color w:val="000000" w:themeColor="text1"/>
        </w:rPr>
      </w:pPr>
      <w:r w:rsidRPr="00B30166">
        <w:rPr>
          <w:rFonts w:ascii="Arial" w:hAnsi="Arial" w:cs="Arial"/>
          <w:color w:val="000000" w:themeColor="text1"/>
          <w:bdr w:val="none" w:sz="0" w:space="0" w:color="auto" w:frame="1"/>
        </w:rPr>
        <w:t>Além disso, pode aumentar a eficácia no processo de resolução de problemas, criando soluções que podem ser replicadas para resolver problemas ou objetivos semelhantes. Mesmo que uma solução computacional não possa ser replicada integralmente para um problema ou objetivo diferente, o reconhecimento de padrões pode ajudar a identificar partes de diferentes problemas que podem ser resolvidas usando elementos de outras soluções.</w:t>
      </w:r>
    </w:p>
    <w:p w:rsidR="00670FD9" w:rsidRPr="00B30166" w:rsidRDefault="00670FD9" w:rsidP="00141D7E">
      <w:pPr>
        <w:spacing w:after="69" w:line="259" w:lineRule="auto"/>
        <w:ind w:left="0" w:right="0" w:firstLine="0"/>
        <w:rPr>
          <w:rFonts w:ascii="Arial" w:hAnsi="Arial" w:cs="Arial"/>
          <w:color w:val="000000" w:themeColor="text1"/>
          <w:sz w:val="24"/>
          <w:szCs w:val="24"/>
        </w:rPr>
      </w:pPr>
    </w:p>
    <w:p w:rsidR="00670FD9" w:rsidRPr="00B30166" w:rsidRDefault="00763374" w:rsidP="00141D7E">
      <w:pPr>
        <w:spacing w:after="71" w:line="259" w:lineRule="auto"/>
        <w:ind w:left="5" w:right="0"/>
        <w:rPr>
          <w:rFonts w:ascii="Arial" w:hAnsi="Arial" w:cs="Arial"/>
          <w:color w:val="000000" w:themeColor="text1"/>
          <w:sz w:val="24"/>
          <w:szCs w:val="24"/>
        </w:rPr>
      </w:pPr>
      <w:r w:rsidRPr="00B30166">
        <w:rPr>
          <w:rFonts w:ascii="Arial" w:hAnsi="Arial" w:cs="Arial"/>
          <w:color w:val="000000" w:themeColor="text1"/>
          <w:sz w:val="24"/>
          <w:szCs w:val="24"/>
        </w:rPr>
        <w:t>Ex</w:t>
      </w:r>
      <w:r w:rsidR="00DA1E6F" w:rsidRPr="00B30166">
        <w:rPr>
          <w:rFonts w:ascii="Arial" w:hAnsi="Arial" w:cs="Arial"/>
          <w:color w:val="000000" w:themeColor="text1"/>
          <w:sz w:val="24"/>
          <w:szCs w:val="24"/>
        </w:rPr>
        <w:t>emplo:</w:t>
      </w:r>
    </w:p>
    <w:p w:rsidR="00670FD9" w:rsidRPr="00B30166" w:rsidRDefault="00763374">
      <w:pPr>
        <w:spacing w:after="87"/>
        <w:ind w:left="5" w:right="699"/>
        <w:jc w:val="both"/>
        <w:rPr>
          <w:rFonts w:ascii="Arial" w:hAnsi="Arial" w:cs="Arial"/>
          <w:color w:val="000000" w:themeColor="text1"/>
          <w:sz w:val="24"/>
          <w:szCs w:val="24"/>
        </w:rPr>
      </w:pPr>
      <w:r w:rsidRPr="00B30166">
        <w:rPr>
          <w:rFonts w:ascii="Arial" w:hAnsi="Arial" w:cs="Arial"/>
          <w:color w:val="000000" w:themeColor="text1"/>
          <w:sz w:val="24"/>
          <w:szCs w:val="24"/>
        </w:rPr>
        <w:t xml:space="preserve">Em um jogo de </w:t>
      </w:r>
      <w:proofErr w:type="spellStart"/>
      <w:r w:rsidRPr="00B30166">
        <w:rPr>
          <w:rFonts w:ascii="Arial" w:hAnsi="Arial" w:cs="Arial"/>
          <w:color w:val="000000" w:themeColor="text1"/>
          <w:sz w:val="24"/>
          <w:szCs w:val="24"/>
        </w:rPr>
        <w:t>video</w:t>
      </w:r>
      <w:proofErr w:type="spellEnd"/>
      <w:r w:rsidRPr="00B30166">
        <w:rPr>
          <w:rFonts w:ascii="Arial" w:hAnsi="Arial" w:cs="Arial"/>
          <w:color w:val="000000" w:themeColor="text1"/>
          <w:sz w:val="24"/>
          <w:szCs w:val="24"/>
        </w:rPr>
        <w:t xml:space="preserve"> game que precisamos derrotar o chefão, a maioria desses chefes tem um padrão de ataque então precisamos decorar ou aprender essa sequência de ataques para evitá-los e assim consegu</w:t>
      </w:r>
      <w:r w:rsidR="00FE749F" w:rsidRPr="00B30166">
        <w:rPr>
          <w:rFonts w:ascii="Arial" w:hAnsi="Arial" w:cs="Arial"/>
          <w:color w:val="000000" w:themeColor="text1"/>
          <w:sz w:val="24"/>
          <w:szCs w:val="24"/>
        </w:rPr>
        <w:t>imos atacar o chefe e derrotar ele</w:t>
      </w:r>
      <w:r w:rsidRPr="00B30166">
        <w:rPr>
          <w:rFonts w:ascii="Arial" w:hAnsi="Arial" w:cs="Arial"/>
          <w:color w:val="000000" w:themeColor="text1"/>
          <w:sz w:val="24"/>
          <w:szCs w:val="24"/>
        </w:rPr>
        <w:t xml:space="preserve"> </w:t>
      </w:r>
    </w:p>
    <w:p w:rsidR="00670FD9" w:rsidRPr="00B30166" w:rsidRDefault="00763374">
      <w:pPr>
        <w:spacing w:after="87"/>
        <w:ind w:left="5" w:right="699"/>
        <w:jc w:val="both"/>
        <w:rPr>
          <w:rFonts w:ascii="Arial" w:hAnsi="Arial" w:cs="Arial"/>
          <w:color w:val="000000" w:themeColor="text1"/>
          <w:sz w:val="24"/>
          <w:szCs w:val="24"/>
        </w:rPr>
      </w:pPr>
      <w:r w:rsidRPr="00B30166">
        <w:rPr>
          <w:rFonts w:ascii="Arial" w:hAnsi="Arial" w:cs="Arial"/>
          <w:color w:val="000000" w:themeColor="text1"/>
          <w:sz w:val="24"/>
          <w:szCs w:val="24"/>
        </w:rPr>
        <w:t xml:space="preserve">Em Linguagens, perceber estruturas repetitivas em narrativas, como o “herói em jornada" em contos populares. Na vida cotidiana, reconhecer </w:t>
      </w:r>
      <w:r w:rsidRPr="00B30166">
        <w:rPr>
          <w:rFonts w:ascii="Arial" w:hAnsi="Arial" w:cs="Arial"/>
          <w:color w:val="000000" w:themeColor="text1"/>
          <w:sz w:val="24"/>
          <w:szCs w:val="24"/>
        </w:rPr>
        <w:lastRenderedPageBreak/>
        <w:t xml:space="preserve">padrões climáticos para prever a necessidade de um guarda-chuva em determinado período do ano. </w:t>
      </w:r>
    </w:p>
    <w:p w:rsidR="00141D7E" w:rsidRPr="00B30166" w:rsidRDefault="00763374" w:rsidP="00BB580A">
      <w:pPr>
        <w:spacing w:after="0"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rsidP="00141D7E">
      <w:pPr>
        <w:spacing w:after="0" w:line="259" w:lineRule="auto"/>
        <w:ind w:left="381" w:right="0"/>
        <w:rPr>
          <w:rFonts w:ascii="Arial" w:hAnsi="Arial" w:cs="Arial"/>
          <w:color w:val="000000" w:themeColor="text1"/>
          <w:sz w:val="24"/>
          <w:szCs w:val="24"/>
        </w:rPr>
      </w:pPr>
      <w:r w:rsidRPr="00B30166">
        <w:rPr>
          <w:rFonts w:ascii="Arial" w:eastAsia="Segoe UI Symbol" w:hAnsi="Arial" w:cs="Arial"/>
          <w:color w:val="000000" w:themeColor="text1"/>
          <w:sz w:val="24"/>
          <w:szCs w:val="24"/>
        </w:rPr>
        <w:t>•</w:t>
      </w:r>
      <w:r w:rsidRPr="00B30166">
        <w:rPr>
          <w:rFonts w:ascii="Arial" w:eastAsia="Arial" w:hAnsi="Arial" w:cs="Arial"/>
          <w:color w:val="000000" w:themeColor="text1"/>
          <w:sz w:val="24"/>
          <w:szCs w:val="24"/>
        </w:rPr>
        <w:t xml:space="preserve"> </w:t>
      </w:r>
      <w:r w:rsidRPr="00B30166">
        <w:rPr>
          <w:rFonts w:ascii="Arial" w:hAnsi="Arial" w:cs="Arial"/>
          <w:color w:val="000000" w:themeColor="text1"/>
          <w:sz w:val="24"/>
          <w:szCs w:val="24"/>
        </w:rPr>
        <w:t xml:space="preserve">Algoritmos </w:t>
      </w:r>
    </w:p>
    <w:p w:rsidR="00670FD9" w:rsidRPr="00B30166" w:rsidRDefault="00763374" w:rsidP="00141D7E">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Os algoritmos são sequências de passos claros, organizados e lógicos que levam à solução de um problema. Criar um algoritmo é como escrever uma receita, cada etapa precisa ser seguida em ordem para alcançar o resultado esperado. </w:t>
      </w:r>
    </w:p>
    <w:p w:rsidR="00141D7E" w:rsidRPr="00B30166" w:rsidRDefault="00141D7E" w:rsidP="00141D7E">
      <w:pPr>
        <w:ind w:left="5" w:right="580"/>
        <w:rPr>
          <w:rFonts w:ascii="Arial" w:hAnsi="Arial" w:cs="Arial"/>
          <w:color w:val="000000" w:themeColor="text1"/>
          <w:sz w:val="24"/>
          <w:szCs w:val="24"/>
        </w:rPr>
      </w:pPr>
    </w:p>
    <w:p w:rsidR="00670FD9" w:rsidRPr="00B30166" w:rsidRDefault="00141D7E" w:rsidP="00141D7E">
      <w:pPr>
        <w:spacing w:after="71" w:line="259" w:lineRule="auto"/>
        <w:ind w:left="5" w:right="0"/>
        <w:rPr>
          <w:rFonts w:ascii="Arial" w:hAnsi="Arial" w:cs="Arial"/>
          <w:color w:val="000000" w:themeColor="text1"/>
          <w:sz w:val="24"/>
          <w:szCs w:val="24"/>
        </w:rPr>
      </w:pPr>
      <w:r w:rsidRPr="00B30166">
        <w:rPr>
          <w:rFonts w:ascii="Arial" w:hAnsi="Arial" w:cs="Arial"/>
          <w:color w:val="000000" w:themeColor="text1"/>
          <w:sz w:val="24"/>
          <w:szCs w:val="24"/>
        </w:rPr>
        <w:t>Exemplo:</w:t>
      </w:r>
    </w:p>
    <w:p w:rsidR="00670FD9" w:rsidRPr="00B30166" w:rsidRDefault="00763374">
      <w:pPr>
        <w:spacing w:after="282"/>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Escrever instruções para uma receita de cookies, falando cada ingrediente que vamos usar, passo a passo, por exemplo: adicione meia xicara de trigo no recipiente.  </w:t>
      </w:r>
    </w:p>
    <w:p w:rsidR="00670FD9" w:rsidRPr="00B30166" w:rsidRDefault="00763374" w:rsidP="00D13895">
      <w:pPr>
        <w:pStyle w:val="Subttulo"/>
        <w:rPr>
          <w:rFonts w:ascii="Arial" w:hAnsi="Arial" w:cs="Arial"/>
          <w:sz w:val="24"/>
          <w:szCs w:val="24"/>
        </w:rPr>
      </w:pPr>
      <w:r w:rsidRPr="00B30166">
        <w:rPr>
          <w:rFonts w:ascii="Arial" w:hAnsi="Arial" w:cs="Arial"/>
          <w:sz w:val="24"/>
          <w:szCs w:val="24"/>
          <w:u w:color="0070C0"/>
        </w:rPr>
        <w:t>Importância</w:t>
      </w:r>
      <w:r w:rsidRPr="00B30166">
        <w:rPr>
          <w:rFonts w:ascii="Arial" w:hAnsi="Arial" w:cs="Arial"/>
          <w:sz w:val="24"/>
          <w:szCs w:val="24"/>
        </w:rPr>
        <w:t xml:space="preserve"> </w:t>
      </w:r>
      <w:r w:rsidR="00DA1E6F" w:rsidRPr="00B30166">
        <w:rPr>
          <w:rFonts w:ascii="Arial" w:hAnsi="Arial" w:cs="Arial"/>
          <w:sz w:val="24"/>
          <w:szCs w:val="24"/>
        </w:rPr>
        <w:t>dos 4 pilares do pensamento computacional</w:t>
      </w:r>
    </w:p>
    <w:p w:rsidR="00670FD9" w:rsidRPr="00B30166" w:rsidRDefault="00763374">
      <w:pPr>
        <w:spacing w:after="0" w:line="259" w:lineRule="auto"/>
        <w:ind w:left="10" w:right="0" w:firstLine="0"/>
        <w:rPr>
          <w:rFonts w:ascii="Arial" w:hAnsi="Arial" w:cs="Arial"/>
          <w:color w:val="000000" w:themeColor="text1"/>
          <w:sz w:val="24"/>
          <w:szCs w:val="24"/>
        </w:rPr>
      </w:pPr>
      <w:r w:rsidRPr="00B30166">
        <w:rPr>
          <w:rFonts w:ascii="Arial" w:hAnsi="Arial" w:cs="Arial"/>
          <w:b/>
          <w:i/>
          <w:color w:val="000000" w:themeColor="text1"/>
          <w:sz w:val="24"/>
          <w:szCs w:val="24"/>
        </w:rPr>
        <w:t xml:space="preserve">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Os quatro pilares do pensamento computacional</w:t>
      </w:r>
      <w:r w:rsidR="00FE749F" w:rsidRPr="00B30166">
        <w:rPr>
          <w:rFonts w:ascii="Arial" w:hAnsi="Arial" w:cs="Arial"/>
          <w:color w:val="000000" w:themeColor="text1"/>
          <w:sz w:val="24"/>
          <w:szCs w:val="24"/>
        </w:rPr>
        <w:t xml:space="preserve"> </w:t>
      </w:r>
      <w:r w:rsidRPr="00B30166">
        <w:rPr>
          <w:rFonts w:ascii="Arial" w:hAnsi="Arial" w:cs="Arial"/>
          <w:color w:val="000000" w:themeColor="text1"/>
          <w:sz w:val="24"/>
          <w:szCs w:val="24"/>
        </w:rPr>
        <w:t xml:space="preserve">decomposição, reconhecimento de padrões, </w:t>
      </w:r>
      <w:r w:rsidR="00FE749F" w:rsidRPr="00B30166">
        <w:rPr>
          <w:rFonts w:ascii="Arial" w:hAnsi="Arial" w:cs="Arial"/>
          <w:color w:val="000000" w:themeColor="text1"/>
          <w:sz w:val="24"/>
          <w:szCs w:val="24"/>
        </w:rPr>
        <w:t xml:space="preserve">abstração e algoritmos </w:t>
      </w:r>
      <w:r w:rsidRPr="00B30166">
        <w:rPr>
          <w:rFonts w:ascii="Arial" w:hAnsi="Arial" w:cs="Arial"/>
          <w:color w:val="000000" w:themeColor="text1"/>
          <w:sz w:val="24"/>
          <w:szCs w:val="24"/>
        </w:rPr>
        <w:t xml:space="preserve">formam a base para resolver problemas de forma eficaz e criativa. Eles não apenas preparam os alunos para o uso de tecnologias e programação, mas também desenvolvem habilidades essenciais para enfrentar desafios em qualquer área de estudo ou na vida. </w:t>
      </w:r>
    </w:p>
    <w:p w:rsidR="00670FD9" w:rsidRPr="00B30166" w:rsidRDefault="00763374" w:rsidP="00141D7E">
      <w:pPr>
        <w:ind w:left="5" w:right="580"/>
        <w:rPr>
          <w:rFonts w:ascii="Arial" w:hAnsi="Arial" w:cs="Arial"/>
          <w:color w:val="000000" w:themeColor="text1"/>
          <w:sz w:val="24"/>
          <w:szCs w:val="24"/>
        </w:rPr>
      </w:pPr>
      <w:r w:rsidRPr="00B30166">
        <w:rPr>
          <w:rFonts w:ascii="Arial" w:hAnsi="Arial" w:cs="Arial"/>
          <w:color w:val="000000" w:themeColor="text1"/>
          <w:sz w:val="24"/>
          <w:szCs w:val="24"/>
        </w:rPr>
        <w:t>Ao adicionar esses pilares no ensino básico, professores ajudam os alunos a se tornarem pensadores críticos, solucionadores de problemas e cid</w:t>
      </w:r>
      <w:r w:rsidR="00141D7E" w:rsidRPr="00B30166">
        <w:rPr>
          <w:rFonts w:ascii="Arial" w:hAnsi="Arial" w:cs="Arial"/>
          <w:color w:val="000000" w:themeColor="text1"/>
          <w:sz w:val="24"/>
          <w:szCs w:val="24"/>
        </w:rPr>
        <w:t>adãos preparados para o futuro.</w:t>
      </w:r>
    </w:p>
    <w:p w:rsidR="00670FD9" w:rsidRPr="00B30166" w:rsidRDefault="00763374" w:rsidP="00D13895">
      <w:pPr>
        <w:pStyle w:val="Ttulo1"/>
        <w:rPr>
          <w:rFonts w:ascii="Arial" w:hAnsi="Arial" w:cs="Arial"/>
          <w:sz w:val="24"/>
          <w:szCs w:val="24"/>
        </w:rPr>
      </w:pPr>
      <w:r w:rsidRPr="00B30166">
        <w:rPr>
          <w:rFonts w:ascii="Arial" w:hAnsi="Arial" w:cs="Arial"/>
          <w:sz w:val="24"/>
          <w:szCs w:val="24"/>
        </w:rPr>
        <w:t xml:space="preserve"> </w:t>
      </w:r>
    </w:p>
    <w:p w:rsidR="00670FD9" w:rsidRPr="00B30166" w:rsidRDefault="00763374" w:rsidP="00D13895">
      <w:pPr>
        <w:pStyle w:val="Ttulo1"/>
        <w:rPr>
          <w:rFonts w:ascii="Arial" w:hAnsi="Arial" w:cs="Arial"/>
          <w:b w:val="0"/>
          <w:i w:val="0"/>
          <w:color w:val="000000" w:themeColor="text1"/>
          <w:sz w:val="24"/>
          <w:szCs w:val="24"/>
        </w:rPr>
      </w:pPr>
      <w:bookmarkStart w:id="6" w:name="_Toc227924938"/>
      <w:r w:rsidRPr="00B30166">
        <w:rPr>
          <w:rFonts w:ascii="Arial" w:hAnsi="Arial" w:cs="Arial"/>
          <w:b w:val="0"/>
          <w:i w:val="0"/>
          <w:color w:val="000000" w:themeColor="text1"/>
          <w:sz w:val="24"/>
          <w:szCs w:val="24"/>
        </w:rPr>
        <w:t xml:space="preserve">Pensamento </w:t>
      </w:r>
      <w:proofErr w:type="gramStart"/>
      <w:r w:rsidRPr="00B30166">
        <w:rPr>
          <w:rFonts w:ascii="Arial" w:hAnsi="Arial" w:cs="Arial"/>
          <w:b w:val="0"/>
          <w:i w:val="0"/>
          <w:color w:val="000000" w:themeColor="text1"/>
          <w:sz w:val="24"/>
          <w:szCs w:val="24"/>
        </w:rPr>
        <w:t>computacional :</w:t>
      </w:r>
      <w:proofErr w:type="gramEnd"/>
      <w:r w:rsidRPr="00B30166">
        <w:rPr>
          <w:rFonts w:ascii="Arial" w:hAnsi="Arial" w:cs="Arial"/>
          <w:b w:val="0"/>
          <w:i w:val="0"/>
          <w:color w:val="000000" w:themeColor="text1"/>
          <w:sz w:val="24"/>
          <w:szCs w:val="24"/>
        </w:rPr>
        <w:t xml:space="preserve"> Resolução de Problemas e Tomada de decisão</w:t>
      </w:r>
      <w:bookmarkEnd w:id="6"/>
      <w:r w:rsidRPr="00B30166">
        <w:rPr>
          <w:rFonts w:ascii="Arial" w:hAnsi="Arial" w:cs="Arial"/>
          <w:b w:val="0"/>
          <w:i w:val="0"/>
          <w:color w:val="000000" w:themeColor="text1"/>
          <w:sz w:val="24"/>
          <w:szCs w:val="24"/>
        </w:rPr>
        <w:t xml:space="preserve"> </w:t>
      </w:r>
    </w:p>
    <w:p w:rsidR="00670FD9" w:rsidRPr="00B30166" w:rsidRDefault="00763374" w:rsidP="00141D7E">
      <w:pPr>
        <w:spacing w:after="73"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O pensamento computacional faz parte, também, da computação </w:t>
      </w:r>
      <w:proofErr w:type="spellStart"/>
      <w:r w:rsidRPr="00B30166">
        <w:rPr>
          <w:rFonts w:ascii="Arial" w:hAnsi="Arial" w:cs="Arial"/>
          <w:color w:val="000000" w:themeColor="text1"/>
          <w:sz w:val="24"/>
          <w:szCs w:val="24"/>
        </w:rPr>
        <w:t>desplugada</w:t>
      </w:r>
      <w:proofErr w:type="spellEnd"/>
      <w:r w:rsidRPr="00B30166">
        <w:rPr>
          <w:rFonts w:ascii="Arial" w:hAnsi="Arial" w:cs="Arial"/>
          <w:color w:val="000000" w:themeColor="text1"/>
          <w:sz w:val="24"/>
          <w:szCs w:val="24"/>
        </w:rPr>
        <w:t xml:space="preserve">, que nada mais é do que o ensino da computação sem a utilização de um computador. É estruturado nos quatro pilares que sistematizam a resolução de um ou mais problemas e auxiliam na tomada de decisão. </w:t>
      </w:r>
    </w:p>
    <w:p w:rsidR="00670FD9" w:rsidRPr="00B30166" w:rsidRDefault="00763374">
      <w:pPr>
        <w:spacing w:after="68"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spacing w:after="87"/>
        <w:ind w:left="5" w:right="699"/>
        <w:jc w:val="both"/>
        <w:rPr>
          <w:rFonts w:ascii="Arial" w:hAnsi="Arial" w:cs="Arial"/>
          <w:color w:val="000000" w:themeColor="text1"/>
          <w:sz w:val="24"/>
          <w:szCs w:val="24"/>
        </w:rPr>
      </w:pPr>
      <w:r w:rsidRPr="00B30166">
        <w:rPr>
          <w:rFonts w:ascii="Arial" w:hAnsi="Arial" w:cs="Arial"/>
          <w:color w:val="000000" w:themeColor="text1"/>
          <w:sz w:val="24"/>
          <w:szCs w:val="24"/>
        </w:rPr>
        <w:t xml:space="preserve">É importante ressaltar, no entanto, que cada problema é único, ou seja, o próprio conceito de problema traz em sua definição o inédito, o extraordinário; portanto, é possível e provável que o método sofra algumas adaptações durante seu uso. </w:t>
      </w:r>
    </w:p>
    <w:p w:rsidR="00670FD9" w:rsidRPr="00B30166" w:rsidRDefault="00763374">
      <w:pPr>
        <w:spacing w:after="69"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rsidP="00D13895">
      <w:pPr>
        <w:pStyle w:val="Subttulo"/>
        <w:rPr>
          <w:rFonts w:ascii="Arial" w:hAnsi="Arial" w:cs="Arial"/>
          <w:sz w:val="24"/>
          <w:szCs w:val="24"/>
        </w:rPr>
      </w:pPr>
      <w:r w:rsidRPr="00B30166">
        <w:rPr>
          <w:rFonts w:ascii="Arial" w:hAnsi="Arial" w:cs="Arial"/>
          <w:sz w:val="24"/>
          <w:szCs w:val="24"/>
          <w:u w:color="0070C0"/>
        </w:rPr>
        <w:t>Aplicação prática:</w:t>
      </w:r>
      <w:r w:rsidRPr="00B30166">
        <w:rPr>
          <w:rFonts w:ascii="Arial" w:hAnsi="Arial" w:cs="Arial"/>
          <w:sz w:val="24"/>
          <w:szCs w:val="24"/>
        </w:rPr>
        <w:t xml:space="preserve"> </w:t>
      </w:r>
    </w:p>
    <w:p w:rsidR="00670FD9" w:rsidRPr="00B30166" w:rsidRDefault="00763374">
      <w:pPr>
        <w:spacing w:after="68"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rsidP="00141D7E">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Exemplo: um cenário bem conhecido por muitos estudantes é quando as provas estão chegando e as matérias se acumulando: isso, sem contar com as atividades e trabalhos que devem ser realizados e entregues. O </w:t>
      </w:r>
      <w:r w:rsidRPr="00B30166">
        <w:rPr>
          <w:rFonts w:ascii="Arial" w:hAnsi="Arial" w:cs="Arial"/>
          <w:color w:val="000000" w:themeColor="text1"/>
          <w:sz w:val="24"/>
          <w:szCs w:val="24"/>
        </w:rPr>
        <w:lastRenderedPageBreak/>
        <w:t xml:space="preserve">que fazer para a angústia e ansiedade não tomarem conta de você? Veja uma possível solução: </w:t>
      </w:r>
    </w:p>
    <w:p w:rsidR="007711AF" w:rsidRPr="00B30166" w:rsidRDefault="00763374" w:rsidP="00BB580A">
      <w:pPr>
        <w:spacing w:after="0"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rsidP="00D13895">
      <w:pPr>
        <w:pStyle w:val="Subttulo"/>
        <w:rPr>
          <w:rFonts w:ascii="Arial" w:hAnsi="Arial" w:cs="Arial"/>
          <w:sz w:val="24"/>
          <w:szCs w:val="24"/>
        </w:rPr>
      </w:pPr>
      <w:r w:rsidRPr="00B30166">
        <w:rPr>
          <w:rFonts w:ascii="Arial" w:hAnsi="Arial" w:cs="Arial"/>
          <w:sz w:val="24"/>
          <w:szCs w:val="24"/>
          <w:u w:color="00B0F0"/>
        </w:rPr>
        <w:t>Decomposição</w:t>
      </w:r>
      <w:r w:rsidRPr="00B30166">
        <w:rPr>
          <w:rFonts w:ascii="Arial" w:hAnsi="Arial" w:cs="Arial"/>
          <w:sz w:val="24"/>
          <w:szCs w:val="24"/>
        </w:rPr>
        <w:t xml:space="preserve">: </w:t>
      </w:r>
    </w:p>
    <w:p w:rsidR="00670FD9" w:rsidRPr="00B30166" w:rsidRDefault="00763374">
      <w:pPr>
        <w:spacing w:after="68" w:line="259" w:lineRule="auto"/>
        <w:ind w:left="5" w:right="0"/>
        <w:rPr>
          <w:rFonts w:ascii="Arial" w:hAnsi="Arial" w:cs="Arial"/>
          <w:color w:val="000000" w:themeColor="text1"/>
          <w:sz w:val="24"/>
          <w:szCs w:val="24"/>
        </w:rPr>
      </w:pPr>
      <w:r w:rsidRPr="00B30166">
        <w:rPr>
          <w:rFonts w:ascii="Arial" w:hAnsi="Arial" w:cs="Arial"/>
          <w:b/>
          <w:color w:val="000000" w:themeColor="text1"/>
          <w:sz w:val="24"/>
          <w:szCs w:val="24"/>
        </w:rPr>
        <w:t xml:space="preserve">Quais fatores levaram ao acúmulo de matérias?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Falta de organização;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Falta de tempo;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Fatores físicos (cansaço, indisposição); </w:t>
      </w:r>
    </w:p>
    <w:p w:rsidR="00670FD9" w:rsidRPr="00B30166" w:rsidRDefault="00670FD9" w:rsidP="00141D7E">
      <w:pPr>
        <w:pStyle w:val="PargrafodaLista"/>
        <w:spacing w:after="73" w:line="259" w:lineRule="auto"/>
        <w:ind w:right="0" w:firstLine="0"/>
        <w:rPr>
          <w:rFonts w:ascii="Arial" w:hAnsi="Arial" w:cs="Arial"/>
          <w:b/>
          <w:i/>
          <w:color w:val="000000" w:themeColor="text1"/>
          <w:sz w:val="24"/>
          <w:szCs w:val="24"/>
        </w:rPr>
      </w:pPr>
    </w:p>
    <w:p w:rsidR="00670FD9" w:rsidRPr="00B30166" w:rsidRDefault="00B30166" w:rsidP="00D13895">
      <w:pPr>
        <w:pStyle w:val="Subttulo"/>
        <w:rPr>
          <w:rFonts w:ascii="Arial" w:hAnsi="Arial" w:cs="Arial"/>
          <w:sz w:val="24"/>
          <w:szCs w:val="24"/>
        </w:rPr>
      </w:pPr>
      <w:r>
        <w:rPr>
          <w:rFonts w:ascii="Arial" w:hAnsi="Arial" w:cs="Arial"/>
          <w:sz w:val="24"/>
          <w:szCs w:val="24"/>
          <w:u w:color="00B0F0"/>
        </w:rPr>
        <w:t>Reconhec</w:t>
      </w:r>
      <w:r w:rsidR="00763374" w:rsidRPr="00B30166">
        <w:rPr>
          <w:rFonts w:ascii="Arial" w:hAnsi="Arial" w:cs="Arial"/>
          <w:sz w:val="24"/>
          <w:szCs w:val="24"/>
          <w:u w:color="00B0F0"/>
        </w:rPr>
        <w:t>imento de padrões</w:t>
      </w:r>
      <w:r w:rsidR="00763374" w:rsidRPr="00B30166">
        <w:rPr>
          <w:rFonts w:ascii="Arial" w:hAnsi="Arial" w:cs="Arial"/>
          <w:sz w:val="24"/>
          <w:szCs w:val="24"/>
        </w:rPr>
        <w:t xml:space="preserve">: </w:t>
      </w:r>
    </w:p>
    <w:p w:rsidR="00670FD9" w:rsidRPr="00B30166" w:rsidRDefault="00763374" w:rsidP="00D13895">
      <w:pPr>
        <w:pStyle w:val="Subttulo"/>
        <w:rPr>
          <w:rFonts w:ascii="Arial" w:hAnsi="Arial" w:cs="Arial"/>
          <w:sz w:val="24"/>
          <w:szCs w:val="24"/>
        </w:rPr>
      </w:pPr>
      <w:r w:rsidRPr="00B30166">
        <w:rPr>
          <w:rFonts w:ascii="Arial" w:hAnsi="Arial" w:cs="Arial"/>
          <w:sz w:val="24"/>
          <w:szCs w:val="24"/>
        </w:rPr>
        <w:t xml:space="preserve">O que os fatores têm em comum?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Falta de planejamento;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Procrastinação; </w:t>
      </w:r>
    </w:p>
    <w:p w:rsidR="00670FD9" w:rsidRPr="00B30166" w:rsidRDefault="00763374">
      <w:pPr>
        <w:spacing w:after="68"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rsidP="00D13895">
      <w:pPr>
        <w:pStyle w:val="Subttulo"/>
        <w:rPr>
          <w:rFonts w:ascii="Arial" w:hAnsi="Arial" w:cs="Arial"/>
          <w:sz w:val="24"/>
          <w:szCs w:val="24"/>
        </w:rPr>
      </w:pPr>
      <w:r w:rsidRPr="00B30166">
        <w:rPr>
          <w:rFonts w:ascii="Arial" w:hAnsi="Arial" w:cs="Arial"/>
          <w:sz w:val="24"/>
          <w:szCs w:val="24"/>
          <w:u w:color="00B0F0"/>
        </w:rPr>
        <w:t>Abstração</w:t>
      </w:r>
      <w:r w:rsidRPr="00B30166">
        <w:rPr>
          <w:rFonts w:ascii="Arial" w:hAnsi="Arial" w:cs="Arial"/>
          <w:sz w:val="24"/>
          <w:szCs w:val="24"/>
        </w:rPr>
        <w:t xml:space="preserve">: </w:t>
      </w:r>
    </w:p>
    <w:p w:rsidR="00670FD9" w:rsidRPr="00B30166" w:rsidRDefault="00763374" w:rsidP="00D13895">
      <w:pPr>
        <w:pStyle w:val="Subttulo"/>
        <w:rPr>
          <w:rFonts w:ascii="Arial" w:hAnsi="Arial" w:cs="Arial"/>
          <w:sz w:val="24"/>
          <w:szCs w:val="24"/>
        </w:rPr>
      </w:pPr>
      <w:r w:rsidRPr="00B30166">
        <w:rPr>
          <w:rFonts w:ascii="Arial" w:hAnsi="Arial" w:cs="Arial"/>
          <w:sz w:val="24"/>
          <w:szCs w:val="24"/>
        </w:rPr>
        <w:t xml:space="preserve">O que pode ser abstraído em um primeiro momento?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Tarefas de relevância mínima ou sem relevância que demandam um tempo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Significativo;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Assuntos já conhecidos (não adianta estudar o que se sabe só porque se gosta); </w:t>
      </w:r>
    </w:p>
    <w:p w:rsidR="00670FD9" w:rsidRPr="00B30166" w:rsidRDefault="00763374">
      <w:pPr>
        <w:spacing w:after="69"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rsidP="00D13895">
      <w:pPr>
        <w:pStyle w:val="Subttulo"/>
        <w:rPr>
          <w:rFonts w:ascii="Arial" w:hAnsi="Arial" w:cs="Arial"/>
          <w:sz w:val="24"/>
          <w:szCs w:val="24"/>
        </w:rPr>
      </w:pPr>
      <w:r w:rsidRPr="00B30166">
        <w:rPr>
          <w:rFonts w:ascii="Arial" w:hAnsi="Arial" w:cs="Arial"/>
          <w:sz w:val="24"/>
          <w:szCs w:val="24"/>
          <w:u w:color="00B0F0"/>
        </w:rPr>
        <w:t>Algoritmos</w:t>
      </w:r>
      <w:r w:rsidRPr="00B30166">
        <w:rPr>
          <w:rFonts w:ascii="Arial" w:hAnsi="Arial" w:cs="Arial"/>
          <w:sz w:val="24"/>
          <w:szCs w:val="24"/>
        </w:rPr>
        <w:t xml:space="preserve">: </w:t>
      </w:r>
    </w:p>
    <w:p w:rsidR="00670FD9" w:rsidRPr="00B30166" w:rsidRDefault="00763374" w:rsidP="00D13895">
      <w:pPr>
        <w:pStyle w:val="Subttulo"/>
        <w:rPr>
          <w:rFonts w:ascii="Arial" w:hAnsi="Arial" w:cs="Arial"/>
          <w:sz w:val="24"/>
          <w:szCs w:val="24"/>
        </w:rPr>
      </w:pPr>
      <w:r w:rsidRPr="00B30166">
        <w:rPr>
          <w:rFonts w:ascii="Arial" w:hAnsi="Arial" w:cs="Arial"/>
          <w:sz w:val="24"/>
          <w:szCs w:val="24"/>
        </w:rPr>
        <w:t xml:space="preserve">O que fazer?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Criar um cronograma que inclua toda a rotina, eventos marcados e horários livres;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Priorizar as matérias levando em consideração as datas das provas e a dificuldade; </w:t>
      </w:r>
    </w:p>
    <w:p w:rsidR="00670FD9" w:rsidRPr="00B30166" w:rsidRDefault="00763374" w:rsidP="00141D7E">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Encaixar em horários livres o tempo para estudo, de acordo com a prioridade; </w:t>
      </w:r>
    </w:p>
    <w:p w:rsidR="00670FD9" w:rsidRPr="00B30166" w:rsidRDefault="00763374">
      <w:pPr>
        <w:spacing w:after="0"/>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A resolução de problemas e a tomada de decisão são habilidades cada vez mais valorizadas em um profissional. Recomenda-se, portanto, a leitura do artigo Hard </w:t>
      </w:r>
      <w:proofErr w:type="spellStart"/>
      <w:r w:rsidRPr="00B30166">
        <w:rPr>
          <w:rFonts w:ascii="Arial" w:hAnsi="Arial" w:cs="Arial"/>
          <w:color w:val="000000" w:themeColor="text1"/>
          <w:sz w:val="24"/>
          <w:szCs w:val="24"/>
        </w:rPr>
        <w:t>Skills</w:t>
      </w:r>
      <w:proofErr w:type="spellEnd"/>
      <w:r w:rsidRPr="00B30166">
        <w:rPr>
          <w:rFonts w:ascii="Arial" w:hAnsi="Arial" w:cs="Arial"/>
          <w:color w:val="000000" w:themeColor="text1"/>
          <w:sz w:val="24"/>
          <w:szCs w:val="24"/>
        </w:rPr>
        <w:t xml:space="preserve"> e Soft </w:t>
      </w:r>
    </w:p>
    <w:p w:rsidR="00670FD9" w:rsidRPr="00B30166" w:rsidRDefault="00763374" w:rsidP="00141D7E">
      <w:pPr>
        <w:ind w:left="5" w:right="580"/>
        <w:rPr>
          <w:rFonts w:ascii="Arial" w:hAnsi="Arial" w:cs="Arial"/>
          <w:color w:val="000000" w:themeColor="text1"/>
          <w:sz w:val="24"/>
          <w:szCs w:val="24"/>
        </w:rPr>
      </w:pPr>
      <w:proofErr w:type="spellStart"/>
      <w:r w:rsidRPr="00B30166">
        <w:rPr>
          <w:rFonts w:ascii="Arial" w:hAnsi="Arial" w:cs="Arial"/>
          <w:color w:val="000000" w:themeColor="text1"/>
          <w:sz w:val="24"/>
          <w:szCs w:val="24"/>
        </w:rPr>
        <w:t>Skills</w:t>
      </w:r>
      <w:proofErr w:type="spellEnd"/>
      <w:r w:rsidRPr="00B30166">
        <w:rPr>
          <w:rFonts w:ascii="Arial" w:hAnsi="Arial" w:cs="Arial"/>
          <w:color w:val="000000" w:themeColor="text1"/>
          <w:sz w:val="24"/>
          <w:szCs w:val="24"/>
        </w:rPr>
        <w:t xml:space="preserve">.  </w:t>
      </w:r>
    </w:p>
    <w:p w:rsidR="00D13895" w:rsidRPr="00B30166" w:rsidRDefault="00D13895" w:rsidP="00141D7E">
      <w:pPr>
        <w:ind w:left="5" w:right="580"/>
        <w:rPr>
          <w:rFonts w:ascii="Arial" w:hAnsi="Arial" w:cs="Arial"/>
          <w:color w:val="000000" w:themeColor="text1"/>
          <w:sz w:val="24"/>
          <w:szCs w:val="24"/>
        </w:rPr>
      </w:pPr>
    </w:p>
    <w:p w:rsidR="00670FD9" w:rsidRPr="00B30166" w:rsidRDefault="00763374" w:rsidP="00D13895">
      <w:pPr>
        <w:pStyle w:val="Ttulo1"/>
        <w:rPr>
          <w:rFonts w:ascii="Arial" w:hAnsi="Arial" w:cs="Arial"/>
          <w:b w:val="0"/>
          <w:i w:val="0"/>
          <w:color w:val="000000" w:themeColor="text1"/>
          <w:sz w:val="24"/>
          <w:szCs w:val="24"/>
        </w:rPr>
      </w:pPr>
      <w:bookmarkStart w:id="7" w:name="_Toc227924939"/>
      <w:r w:rsidRPr="00B30166">
        <w:rPr>
          <w:rFonts w:ascii="Arial" w:hAnsi="Arial" w:cs="Arial"/>
          <w:b w:val="0"/>
          <w:i w:val="0"/>
          <w:color w:val="000000" w:themeColor="text1"/>
          <w:sz w:val="24"/>
          <w:szCs w:val="24"/>
          <w:u w:color="0070C0"/>
        </w:rPr>
        <w:t>Conclusão</w:t>
      </w:r>
      <w:bookmarkEnd w:id="7"/>
      <w:r w:rsidRPr="00B30166">
        <w:rPr>
          <w:rFonts w:ascii="Arial" w:hAnsi="Arial" w:cs="Arial"/>
          <w:b w:val="0"/>
          <w:i w:val="0"/>
          <w:color w:val="000000" w:themeColor="text1"/>
          <w:sz w:val="24"/>
          <w:szCs w:val="24"/>
        </w:rPr>
        <w:t xml:space="preserve">  </w:t>
      </w:r>
    </w:p>
    <w:p w:rsidR="00670FD9" w:rsidRPr="00B30166" w:rsidRDefault="00763374" w:rsidP="00141D7E">
      <w:pPr>
        <w:spacing w:after="68" w:line="259" w:lineRule="auto"/>
        <w:ind w:right="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O pensamento computacional é uma habilidade essencial para o século XXI, preparando as pessoas para enfrentar desafios em um mundo cada vez mais complexo e tecnologicamente avançado. Ele transcende a simples aprendizagem de ferramentas tecnológicas, promovendo </w:t>
      </w:r>
      <w:r w:rsidRPr="00B30166">
        <w:rPr>
          <w:rFonts w:ascii="Arial" w:hAnsi="Arial" w:cs="Arial"/>
          <w:color w:val="000000" w:themeColor="text1"/>
          <w:sz w:val="24"/>
          <w:szCs w:val="24"/>
        </w:rPr>
        <w:lastRenderedPageBreak/>
        <w:t xml:space="preserve">competências que são indispensáveis em qualquer contexto, como a resolução de problemas, o pensamento crítico e a criatividade. </w:t>
      </w:r>
    </w:p>
    <w:p w:rsidR="00670FD9" w:rsidRPr="00B30166" w:rsidRDefault="00763374">
      <w:pPr>
        <w:spacing w:after="68"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Desenvolvimento de Habilidades do Século XXI </w:t>
      </w:r>
    </w:p>
    <w:p w:rsidR="00670FD9" w:rsidRPr="00B30166" w:rsidRDefault="00763374">
      <w:pPr>
        <w:spacing w:after="69"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Ensinar pensamento computacional desenvolve habilidades fundamentais que vão além do campo da tecnologia. Entre as mais relevantes estão: </w:t>
      </w:r>
    </w:p>
    <w:p w:rsidR="00670FD9" w:rsidRPr="00B30166" w:rsidRDefault="00763374">
      <w:pPr>
        <w:spacing w:after="69"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ind w:left="5" w:right="580"/>
        <w:rPr>
          <w:rFonts w:ascii="Arial" w:hAnsi="Arial" w:cs="Arial"/>
          <w:color w:val="000000" w:themeColor="text1"/>
          <w:sz w:val="24"/>
          <w:szCs w:val="24"/>
        </w:rPr>
      </w:pPr>
      <w:r w:rsidRPr="00B30166">
        <w:rPr>
          <w:rFonts w:ascii="Arial" w:hAnsi="Arial" w:cs="Arial"/>
          <w:b/>
          <w:color w:val="000000" w:themeColor="text1"/>
          <w:sz w:val="24"/>
          <w:szCs w:val="24"/>
        </w:rPr>
        <w:t>Resolução de Problemas</w:t>
      </w:r>
      <w:r w:rsidRPr="00B30166">
        <w:rPr>
          <w:rFonts w:ascii="Arial" w:hAnsi="Arial" w:cs="Arial"/>
          <w:color w:val="000000" w:themeColor="text1"/>
          <w:sz w:val="24"/>
          <w:szCs w:val="24"/>
        </w:rPr>
        <w:t xml:space="preserve">: Ο pensamento computacional ensina os alunos a abordar desafios de maneira estruturada, dividindo problemas em partes menores, identificando padrões e criando soluções eficientes. Essa habilidade a aplicável em qualquer situação, desde resolver um problema matemático até lidar com questões da vida cotidiana. </w:t>
      </w:r>
    </w:p>
    <w:p w:rsidR="00141D7E" w:rsidRPr="00B30166" w:rsidRDefault="00763374" w:rsidP="00141D7E">
      <w:pPr>
        <w:spacing w:after="0" w:line="259" w:lineRule="auto"/>
        <w:ind w:left="1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141D7E" w:rsidRPr="00B30166" w:rsidRDefault="00141D7E" w:rsidP="00141D7E">
      <w:pPr>
        <w:ind w:left="10" w:right="308" w:firstLine="0"/>
        <w:rPr>
          <w:rFonts w:ascii="Arial" w:hAnsi="Arial" w:cs="Arial"/>
          <w:color w:val="000000" w:themeColor="text1"/>
          <w:sz w:val="24"/>
          <w:szCs w:val="24"/>
        </w:rPr>
      </w:pPr>
      <w:r w:rsidRPr="00B30166">
        <w:rPr>
          <w:rFonts w:ascii="Arial" w:hAnsi="Arial" w:cs="Arial"/>
          <w:b/>
          <w:color w:val="000000" w:themeColor="text1"/>
          <w:sz w:val="24"/>
          <w:szCs w:val="24"/>
        </w:rPr>
        <w:t>Pensamento Crítico</w:t>
      </w:r>
      <w:r w:rsidRPr="00B30166">
        <w:rPr>
          <w:rFonts w:ascii="Arial" w:hAnsi="Arial" w:cs="Arial"/>
          <w:color w:val="000000" w:themeColor="text1"/>
          <w:sz w:val="24"/>
          <w:szCs w:val="24"/>
        </w:rPr>
        <w:t xml:space="preserve">: Ao analisar informações e tomar decisões com base em evidências, os alunos desenvolvem a capacidade de avaliar situações de maneira lógica e fundamentada. Isso é crucial para formar cidadãos capazes de enfrentar desafios sociais e econômicos. </w:t>
      </w:r>
    </w:p>
    <w:p w:rsidR="00141D7E" w:rsidRPr="00B30166" w:rsidRDefault="00141D7E" w:rsidP="007036D6">
      <w:pPr>
        <w:spacing w:after="87"/>
        <w:ind w:left="5" w:right="612"/>
        <w:jc w:val="both"/>
        <w:rPr>
          <w:rFonts w:ascii="Arial" w:hAnsi="Arial" w:cs="Arial"/>
          <w:color w:val="000000" w:themeColor="text1"/>
          <w:sz w:val="24"/>
          <w:szCs w:val="24"/>
        </w:rPr>
      </w:pPr>
      <w:r w:rsidRPr="00B30166">
        <w:rPr>
          <w:rFonts w:ascii="Arial" w:hAnsi="Arial" w:cs="Arial"/>
          <w:b/>
          <w:color w:val="000000" w:themeColor="text1"/>
          <w:sz w:val="24"/>
          <w:szCs w:val="24"/>
        </w:rPr>
        <w:t>Criatividade</w:t>
      </w:r>
      <w:r w:rsidRPr="00B30166">
        <w:rPr>
          <w:rFonts w:ascii="Arial" w:hAnsi="Arial" w:cs="Arial"/>
          <w:color w:val="000000" w:themeColor="text1"/>
          <w:sz w:val="24"/>
          <w:szCs w:val="24"/>
        </w:rPr>
        <w:t xml:space="preserve">: A criação de soluções inovadoras é um aspecto central do pensamento computacional. Pessoas aprendem a pensar “fora da caixa”, experimentando diferentes abordagens para resolver problemas. </w:t>
      </w:r>
    </w:p>
    <w:p w:rsidR="007036D6" w:rsidRPr="00B30166" w:rsidRDefault="007036D6" w:rsidP="007036D6">
      <w:pPr>
        <w:spacing w:after="87"/>
        <w:ind w:left="5" w:right="612"/>
        <w:jc w:val="both"/>
        <w:rPr>
          <w:rFonts w:ascii="Arial" w:hAnsi="Arial" w:cs="Arial"/>
          <w:color w:val="000000" w:themeColor="text1"/>
          <w:sz w:val="24"/>
          <w:szCs w:val="24"/>
        </w:rPr>
      </w:pPr>
    </w:p>
    <w:p w:rsidR="00141D7E" w:rsidRPr="00B30166" w:rsidRDefault="00141D7E" w:rsidP="00141D7E">
      <w:pPr>
        <w:spacing w:after="87"/>
        <w:ind w:left="5" w:right="870"/>
        <w:jc w:val="both"/>
        <w:rPr>
          <w:rFonts w:ascii="Arial" w:hAnsi="Arial" w:cs="Arial"/>
          <w:color w:val="000000" w:themeColor="text1"/>
          <w:sz w:val="24"/>
          <w:szCs w:val="24"/>
        </w:rPr>
      </w:pPr>
      <w:r w:rsidRPr="00B30166">
        <w:rPr>
          <w:rFonts w:ascii="Arial" w:hAnsi="Arial" w:cs="Arial"/>
          <w:color w:val="000000" w:themeColor="text1"/>
          <w:sz w:val="24"/>
          <w:szCs w:val="24"/>
        </w:rPr>
        <w:t xml:space="preserve">O pensamento computacional é uma habilidade interdisciplinar, podendo ser integrado a diversas áreas do conhecimento, como:  </w:t>
      </w:r>
    </w:p>
    <w:p w:rsidR="00141D7E" w:rsidRPr="00B30166" w:rsidRDefault="00141D7E" w:rsidP="00141D7E">
      <w:pPr>
        <w:ind w:left="5" w:right="0"/>
        <w:rPr>
          <w:rFonts w:ascii="Arial" w:hAnsi="Arial" w:cs="Arial"/>
          <w:color w:val="000000" w:themeColor="text1"/>
          <w:sz w:val="24"/>
          <w:szCs w:val="24"/>
        </w:rPr>
      </w:pPr>
      <w:r w:rsidRPr="00B30166">
        <w:rPr>
          <w:rFonts w:ascii="Arial" w:hAnsi="Arial" w:cs="Arial"/>
          <w:b/>
          <w:color w:val="000000" w:themeColor="text1"/>
          <w:sz w:val="24"/>
          <w:szCs w:val="24"/>
        </w:rPr>
        <w:t>Matemática</w:t>
      </w:r>
      <w:r w:rsidRPr="00B30166">
        <w:rPr>
          <w:rFonts w:ascii="Arial" w:hAnsi="Arial" w:cs="Arial"/>
          <w:color w:val="000000" w:themeColor="text1"/>
          <w:sz w:val="24"/>
          <w:szCs w:val="24"/>
        </w:rPr>
        <w:t xml:space="preserve">: Resolver problemas complexos usando decomposição, identificar padrões em equações ou gráficos e criar algoritmos para cálculos sequenciais. </w:t>
      </w:r>
    </w:p>
    <w:p w:rsidR="00141D7E" w:rsidRPr="00B30166" w:rsidRDefault="00141D7E" w:rsidP="00141D7E">
      <w:pPr>
        <w:ind w:left="5" w:right="229"/>
        <w:rPr>
          <w:rFonts w:ascii="Arial" w:hAnsi="Arial" w:cs="Arial"/>
          <w:color w:val="000000" w:themeColor="text1"/>
          <w:sz w:val="24"/>
          <w:szCs w:val="24"/>
        </w:rPr>
      </w:pPr>
      <w:r w:rsidRPr="00B30166">
        <w:rPr>
          <w:rFonts w:ascii="Arial" w:hAnsi="Arial" w:cs="Arial"/>
          <w:b/>
          <w:color w:val="000000" w:themeColor="text1"/>
          <w:sz w:val="24"/>
          <w:szCs w:val="24"/>
        </w:rPr>
        <w:t>Ciências</w:t>
      </w:r>
      <w:r w:rsidRPr="00B30166">
        <w:rPr>
          <w:rFonts w:ascii="Arial" w:hAnsi="Arial" w:cs="Arial"/>
          <w:color w:val="000000" w:themeColor="text1"/>
          <w:sz w:val="24"/>
          <w:szCs w:val="24"/>
        </w:rPr>
        <w:t xml:space="preserve">: Simular fenômenos naturais, como o ciclo da água, ou desenvolver experimentos utilizando ferramentas digitais. </w:t>
      </w:r>
    </w:p>
    <w:p w:rsidR="00141D7E" w:rsidRPr="00B30166" w:rsidRDefault="00141D7E" w:rsidP="00141D7E">
      <w:pPr>
        <w:ind w:left="5" w:right="0"/>
        <w:rPr>
          <w:rFonts w:ascii="Arial" w:hAnsi="Arial" w:cs="Arial"/>
          <w:color w:val="000000" w:themeColor="text1"/>
          <w:sz w:val="24"/>
          <w:szCs w:val="24"/>
        </w:rPr>
      </w:pPr>
      <w:r w:rsidRPr="00B30166">
        <w:rPr>
          <w:rFonts w:ascii="Arial" w:hAnsi="Arial" w:cs="Arial"/>
          <w:b/>
          <w:color w:val="000000" w:themeColor="text1"/>
          <w:sz w:val="24"/>
          <w:szCs w:val="24"/>
        </w:rPr>
        <w:t>Artes</w:t>
      </w:r>
      <w:r w:rsidRPr="00B30166">
        <w:rPr>
          <w:rFonts w:ascii="Arial" w:hAnsi="Arial" w:cs="Arial"/>
          <w:color w:val="000000" w:themeColor="text1"/>
          <w:sz w:val="24"/>
          <w:szCs w:val="24"/>
        </w:rPr>
        <w:t xml:space="preserve">: Criar obras digitais, usar algoritmos para gerar padrões visuais ou explorar conceitos abstratos por meio de atividades práticas. </w:t>
      </w:r>
    </w:p>
    <w:p w:rsidR="00141D7E" w:rsidRPr="00B30166" w:rsidRDefault="00141D7E" w:rsidP="00141D7E">
      <w:pPr>
        <w:ind w:left="5" w:right="580"/>
        <w:rPr>
          <w:rFonts w:ascii="Arial" w:hAnsi="Arial" w:cs="Arial"/>
          <w:color w:val="000000" w:themeColor="text1"/>
          <w:sz w:val="24"/>
          <w:szCs w:val="24"/>
        </w:rPr>
      </w:pPr>
      <w:r w:rsidRPr="00B30166">
        <w:rPr>
          <w:rFonts w:ascii="Arial" w:hAnsi="Arial" w:cs="Arial"/>
          <w:b/>
          <w:color w:val="000000" w:themeColor="text1"/>
          <w:sz w:val="24"/>
          <w:szCs w:val="24"/>
        </w:rPr>
        <w:t>Linguagens</w:t>
      </w:r>
      <w:r w:rsidRPr="00B30166">
        <w:rPr>
          <w:rFonts w:ascii="Arial" w:hAnsi="Arial" w:cs="Arial"/>
          <w:color w:val="000000" w:themeColor="text1"/>
          <w:sz w:val="24"/>
          <w:szCs w:val="24"/>
        </w:rPr>
        <w:t xml:space="preserve">: Estruturar narrativas, criar diagramas de enredo ou organizar argumentos em uma redação utilizando os pilares do pensamento computacional. </w:t>
      </w:r>
    </w:p>
    <w:p w:rsidR="00141D7E" w:rsidRPr="00B30166" w:rsidRDefault="00141D7E" w:rsidP="00141D7E">
      <w:pPr>
        <w:ind w:left="5" w:right="580"/>
        <w:rPr>
          <w:rFonts w:ascii="Arial" w:hAnsi="Arial" w:cs="Arial"/>
          <w:color w:val="000000" w:themeColor="text1"/>
          <w:sz w:val="24"/>
          <w:szCs w:val="24"/>
        </w:rPr>
      </w:pPr>
      <w:r w:rsidRPr="00B30166">
        <w:rPr>
          <w:rFonts w:ascii="Arial" w:hAnsi="Arial" w:cs="Arial"/>
          <w:color w:val="000000" w:themeColor="text1"/>
          <w:sz w:val="24"/>
          <w:szCs w:val="24"/>
        </w:rPr>
        <w:t xml:space="preserve">Essa integração interdisciplinar estimula o aprendizado contextualizado, mostrando aos alunos como os conceitos podem ser aplicados de forma prática em diferentes áreas. </w:t>
      </w:r>
    </w:p>
    <w:p w:rsidR="00670FD9" w:rsidRPr="00B30166" w:rsidRDefault="00141D7E" w:rsidP="007036D6">
      <w:pPr>
        <w:spacing w:after="68" w:line="259" w:lineRule="auto"/>
        <w:ind w:left="0" w:right="0" w:firstLine="0"/>
        <w:rPr>
          <w:rFonts w:ascii="Arial" w:hAnsi="Arial" w:cs="Arial"/>
          <w:color w:val="000000" w:themeColor="text1"/>
          <w:sz w:val="24"/>
          <w:szCs w:val="24"/>
        </w:rPr>
      </w:pPr>
      <w:r w:rsidRPr="00B30166">
        <w:rPr>
          <w:rFonts w:ascii="Arial" w:hAnsi="Arial" w:cs="Arial"/>
          <w:color w:val="000000" w:themeColor="text1"/>
          <w:sz w:val="24"/>
          <w:szCs w:val="24"/>
        </w:rPr>
        <w:t xml:space="preserve"> </w:t>
      </w:r>
    </w:p>
    <w:p w:rsidR="00670FD9" w:rsidRPr="00B30166" w:rsidRDefault="00763374">
      <w:pPr>
        <w:spacing w:after="68" w:line="259" w:lineRule="auto"/>
        <w:ind w:left="0" w:right="0" w:firstLine="0"/>
        <w:rPr>
          <w:rFonts w:ascii="Arial" w:hAnsi="Arial" w:cs="Arial"/>
          <w:sz w:val="24"/>
          <w:szCs w:val="24"/>
        </w:rPr>
      </w:pPr>
      <w:r w:rsidRPr="00B30166">
        <w:rPr>
          <w:rFonts w:ascii="Arial" w:hAnsi="Arial" w:cs="Arial"/>
          <w:sz w:val="24"/>
          <w:szCs w:val="24"/>
        </w:rPr>
        <w:t xml:space="preserve"> </w:t>
      </w:r>
    </w:p>
    <w:p w:rsidR="00670FD9" w:rsidRPr="00B30166" w:rsidRDefault="00763374">
      <w:pPr>
        <w:spacing w:after="73" w:line="259" w:lineRule="auto"/>
        <w:ind w:left="0" w:right="0" w:firstLine="0"/>
        <w:rPr>
          <w:rFonts w:ascii="Arial" w:hAnsi="Arial" w:cs="Arial"/>
          <w:sz w:val="24"/>
          <w:szCs w:val="24"/>
        </w:rPr>
      </w:pPr>
      <w:r w:rsidRPr="00B30166">
        <w:rPr>
          <w:rFonts w:ascii="Arial" w:hAnsi="Arial" w:cs="Arial"/>
          <w:sz w:val="24"/>
          <w:szCs w:val="24"/>
        </w:rPr>
        <w:t xml:space="preserve"> </w:t>
      </w:r>
    </w:p>
    <w:p w:rsidR="00670FD9" w:rsidRPr="00B30166" w:rsidRDefault="00763374">
      <w:pPr>
        <w:spacing w:after="68" w:line="259" w:lineRule="auto"/>
        <w:ind w:left="0" w:right="0" w:firstLine="0"/>
        <w:rPr>
          <w:rFonts w:ascii="Arial" w:hAnsi="Arial" w:cs="Arial"/>
          <w:sz w:val="24"/>
          <w:szCs w:val="24"/>
        </w:rPr>
      </w:pPr>
      <w:r w:rsidRPr="00B30166">
        <w:rPr>
          <w:rFonts w:ascii="Arial" w:hAnsi="Arial" w:cs="Arial"/>
          <w:sz w:val="24"/>
          <w:szCs w:val="24"/>
        </w:rPr>
        <w:t xml:space="preserve"> </w:t>
      </w:r>
    </w:p>
    <w:p w:rsidR="00670FD9" w:rsidRPr="00141D7E" w:rsidRDefault="00763374">
      <w:pPr>
        <w:spacing w:after="69" w:line="259" w:lineRule="auto"/>
        <w:ind w:left="0" w:right="0" w:firstLine="0"/>
        <w:rPr>
          <w:rFonts w:ascii="Arial" w:hAnsi="Arial" w:cs="Arial"/>
          <w:sz w:val="24"/>
          <w:szCs w:val="24"/>
        </w:rPr>
      </w:pPr>
      <w:r w:rsidRPr="00141D7E">
        <w:rPr>
          <w:rFonts w:ascii="Arial" w:hAnsi="Arial" w:cs="Arial"/>
          <w:sz w:val="24"/>
          <w:szCs w:val="24"/>
        </w:rPr>
        <w:t xml:space="preserve"> </w:t>
      </w:r>
    </w:p>
    <w:p w:rsidR="00670FD9" w:rsidRPr="00141D7E" w:rsidRDefault="00763374">
      <w:pPr>
        <w:spacing w:after="5905" w:line="259" w:lineRule="auto"/>
        <w:ind w:left="0" w:right="0" w:firstLine="0"/>
        <w:rPr>
          <w:rFonts w:ascii="Arial" w:hAnsi="Arial" w:cs="Arial"/>
          <w:sz w:val="24"/>
          <w:szCs w:val="24"/>
        </w:rPr>
      </w:pPr>
      <w:r w:rsidRPr="00141D7E">
        <w:rPr>
          <w:rFonts w:ascii="Arial" w:hAnsi="Arial" w:cs="Arial"/>
          <w:sz w:val="24"/>
          <w:szCs w:val="24"/>
        </w:rPr>
        <w:t xml:space="preserve"> </w:t>
      </w:r>
    </w:p>
    <w:p w:rsidR="00670FD9" w:rsidRPr="00141D7E" w:rsidRDefault="00670FD9">
      <w:pPr>
        <w:spacing w:after="50" w:line="259" w:lineRule="auto"/>
        <w:ind w:left="10" w:right="-15"/>
        <w:jc w:val="right"/>
        <w:rPr>
          <w:rFonts w:ascii="Arial" w:hAnsi="Arial" w:cs="Arial"/>
          <w:sz w:val="24"/>
          <w:szCs w:val="24"/>
        </w:rPr>
      </w:pPr>
    </w:p>
    <w:sectPr w:rsidR="00670FD9" w:rsidRPr="00141D7E">
      <w:footerReference w:type="even" r:id="rId8"/>
      <w:footerReference w:type="default" r:id="rId9"/>
      <w:footerReference w:type="first" r:id="rId10"/>
      <w:pgSz w:w="11905" w:h="16840"/>
      <w:pgMar w:top="1356" w:right="1846" w:bottom="716" w:left="1586" w:header="720" w:footer="71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3AEB" w:rsidRDefault="00763374">
      <w:pPr>
        <w:spacing w:after="0" w:line="240" w:lineRule="auto"/>
      </w:pPr>
      <w:r>
        <w:separator/>
      </w:r>
    </w:p>
  </w:endnote>
  <w:endnote w:type="continuationSeparator" w:id="0">
    <w:p w:rsidR="009D3AEB" w:rsidRDefault="00763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0FD9" w:rsidRDefault="00763374">
    <w:pPr>
      <w:spacing w:after="0" w:line="259" w:lineRule="auto"/>
      <w:ind w:left="0" w:right="-272" w:firstLine="0"/>
      <w:jc w:val="right"/>
    </w:pPr>
    <w:r>
      <w:fldChar w:fldCharType="begin"/>
    </w:r>
    <w:r>
      <w:instrText xml:space="preserve"> PAGE   \* MERGEFORMAT </w:instrText>
    </w:r>
    <w:r>
      <w:fldChar w:fldCharType="separate"/>
    </w:r>
    <w:r>
      <w:rPr>
        <w:color w:val="595959"/>
        <w:sz w:val="22"/>
      </w:rPr>
      <w:t>10</w:t>
    </w:r>
    <w:r>
      <w:rPr>
        <w:color w:val="595959"/>
        <w:sz w:val="22"/>
      </w:rPr>
      <w:fldChar w:fldCharType="end"/>
    </w:r>
    <w:r>
      <w:rPr>
        <w:color w:val="595959"/>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0FD9" w:rsidRDefault="00763374">
    <w:pPr>
      <w:spacing w:after="0" w:line="259" w:lineRule="auto"/>
      <w:ind w:left="0" w:right="-272" w:firstLine="0"/>
      <w:jc w:val="right"/>
    </w:pPr>
    <w:r>
      <w:fldChar w:fldCharType="begin"/>
    </w:r>
    <w:r>
      <w:instrText xml:space="preserve"> PAGE   \* MERGEFORMAT </w:instrText>
    </w:r>
    <w:r>
      <w:fldChar w:fldCharType="separate"/>
    </w:r>
    <w:r w:rsidR="002707C7" w:rsidRPr="002707C7">
      <w:rPr>
        <w:noProof/>
        <w:color w:val="595959"/>
        <w:sz w:val="22"/>
      </w:rPr>
      <w:t>13</w:t>
    </w:r>
    <w:r>
      <w:rPr>
        <w:color w:val="595959"/>
        <w:sz w:val="22"/>
      </w:rPr>
      <w:fldChar w:fldCharType="end"/>
    </w:r>
    <w:r>
      <w:rPr>
        <w:color w:val="595959"/>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0FD9" w:rsidRDefault="00763374">
    <w:pPr>
      <w:spacing w:after="0" w:line="259" w:lineRule="auto"/>
      <w:ind w:left="0" w:right="-272" w:firstLine="0"/>
      <w:jc w:val="right"/>
    </w:pPr>
    <w:r>
      <w:fldChar w:fldCharType="begin"/>
    </w:r>
    <w:r>
      <w:instrText xml:space="preserve"> PAGE   \* MERGEFORMAT </w:instrText>
    </w:r>
    <w:r>
      <w:fldChar w:fldCharType="separate"/>
    </w:r>
    <w:r>
      <w:rPr>
        <w:color w:val="595959"/>
        <w:sz w:val="22"/>
      </w:rPr>
      <w:t>10</w:t>
    </w:r>
    <w:r>
      <w:rPr>
        <w:color w:val="595959"/>
        <w:sz w:val="22"/>
      </w:rPr>
      <w:fldChar w:fldCharType="end"/>
    </w:r>
    <w:r>
      <w:rPr>
        <w:color w:val="595959"/>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3AEB" w:rsidRDefault="00763374">
      <w:pPr>
        <w:spacing w:after="0" w:line="240" w:lineRule="auto"/>
      </w:pPr>
      <w:r>
        <w:separator/>
      </w:r>
    </w:p>
  </w:footnote>
  <w:footnote w:type="continuationSeparator" w:id="0">
    <w:p w:rsidR="009D3AEB" w:rsidRDefault="007633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003F6"/>
    <w:multiLevelType w:val="hybridMultilevel"/>
    <w:tmpl w:val="989C1C34"/>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1" w15:restartNumberingAfterBreak="0">
    <w:nsid w:val="26275268"/>
    <w:multiLevelType w:val="hybridMultilevel"/>
    <w:tmpl w:val="C6B48E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FD9"/>
    <w:rsid w:val="00141D7E"/>
    <w:rsid w:val="002707C7"/>
    <w:rsid w:val="00346BC8"/>
    <w:rsid w:val="004626D3"/>
    <w:rsid w:val="004E1AD5"/>
    <w:rsid w:val="00670FD9"/>
    <w:rsid w:val="007036D6"/>
    <w:rsid w:val="00763374"/>
    <w:rsid w:val="007711AF"/>
    <w:rsid w:val="009D3AEB"/>
    <w:rsid w:val="00AC05BB"/>
    <w:rsid w:val="00B30166"/>
    <w:rsid w:val="00BB580A"/>
    <w:rsid w:val="00D13895"/>
    <w:rsid w:val="00DA1E6F"/>
    <w:rsid w:val="00FE74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E0ED3"/>
  <w15:docId w15:val="{53C40C0A-42C9-4EC8-A47A-3FC451DB3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4" w:line="249" w:lineRule="auto"/>
      <w:ind w:left="20" w:right="555" w:hanging="10"/>
    </w:pPr>
    <w:rPr>
      <w:rFonts w:ascii="Calibri" w:eastAsia="Calibri" w:hAnsi="Calibri" w:cs="Calibri"/>
      <w:color w:val="000000"/>
      <w:sz w:val="32"/>
    </w:rPr>
  </w:style>
  <w:style w:type="paragraph" w:styleId="Ttulo1">
    <w:name w:val="heading 1"/>
    <w:next w:val="Normal"/>
    <w:link w:val="Ttulo1Char"/>
    <w:uiPriority w:val="9"/>
    <w:unhideWhenUsed/>
    <w:qFormat/>
    <w:pPr>
      <w:keepNext/>
      <w:keepLines/>
      <w:spacing w:after="0"/>
      <w:ind w:left="10" w:right="502" w:hanging="10"/>
      <w:jc w:val="center"/>
      <w:outlineLvl w:val="0"/>
    </w:pPr>
    <w:rPr>
      <w:rFonts w:ascii="Calibri" w:eastAsia="Calibri" w:hAnsi="Calibri" w:cs="Calibri"/>
      <w:b/>
      <w:i/>
      <w:color w:val="0070C0"/>
      <w:sz w:val="36"/>
    </w:rPr>
  </w:style>
  <w:style w:type="paragraph" w:styleId="Ttulo2">
    <w:name w:val="heading 2"/>
    <w:basedOn w:val="Normal"/>
    <w:next w:val="Normal"/>
    <w:link w:val="Ttulo2Char"/>
    <w:uiPriority w:val="9"/>
    <w:unhideWhenUsed/>
    <w:qFormat/>
    <w:rsid w:val="00D138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D1389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b/>
      <w:i/>
      <w:color w:val="0070C0"/>
      <w:sz w:val="36"/>
    </w:rPr>
  </w:style>
  <w:style w:type="paragraph" w:styleId="PargrafodaLista">
    <w:name w:val="List Paragraph"/>
    <w:basedOn w:val="Normal"/>
    <w:uiPriority w:val="34"/>
    <w:qFormat/>
    <w:rsid w:val="00141D7E"/>
    <w:pPr>
      <w:ind w:left="720"/>
      <w:contextualSpacing/>
    </w:pPr>
  </w:style>
  <w:style w:type="paragraph" w:styleId="NormalWeb">
    <w:name w:val="Normal (Web)"/>
    <w:basedOn w:val="Normal"/>
    <w:uiPriority w:val="99"/>
    <w:semiHidden/>
    <w:unhideWhenUsed/>
    <w:rsid w:val="007711AF"/>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paragraph" w:customStyle="1" w:styleId="xparagraph">
    <w:name w:val="x_paragraph"/>
    <w:basedOn w:val="Normal"/>
    <w:rsid w:val="00BB580A"/>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character" w:customStyle="1" w:styleId="xnormaltextrun">
    <w:name w:val="x_normaltextrun"/>
    <w:basedOn w:val="Fontepargpadro"/>
    <w:rsid w:val="00BB580A"/>
  </w:style>
  <w:style w:type="character" w:customStyle="1" w:styleId="xeop">
    <w:name w:val="x_eop"/>
    <w:basedOn w:val="Fontepargpadro"/>
    <w:rsid w:val="00BB580A"/>
  </w:style>
  <w:style w:type="paragraph" w:styleId="Ttulo">
    <w:name w:val="Title"/>
    <w:basedOn w:val="Normal"/>
    <w:next w:val="Normal"/>
    <w:link w:val="TtuloChar"/>
    <w:uiPriority w:val="10"/>
    <w:qFormat/>
    <w:rsid w:val="00D13895"/>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har">
    <w:name w:val="Título Char"/>
    <w:basedOn w:val="Fontepargpadro"/>
    <w:link w:val="Ttulo"/>
    <w:uiPriority w:val="10"/>
    <w:rsid w:val="00D138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13895"/>
    <w:pPr>
      <w:numPr>
        <w:ilvl w:val="1"/>
      </w:numPr>
      <w:spacing w:after="160"/>
      <w:ind w:left="20" w:hanging="10"/>
    </w:pPr>
    <w:rPr>
      <w:rFonts w:asciiTheme="minorHAnsi" w:eastAsiaTheme="minorEastAsia" w:hAnsiTheme="minorHAnsi" w:cstheme="minorBidi"/>
      <w:color w:val="5A5A5A" w:themeColor="text1" w:themeTint="A5"/>
      <w:spacing w:val="15"/>
      <w:sz w:val="22"/>
    </w:rPr>
  </w:style>
  <w:style w:type="character" w:customStyle="1" w:styleId="SubttuloChar">
    <w:name w:val="Subtítulo Char"/>
    <w:basedOn w:val="Fontepargpadro"/>
    <w:link w:val="Subttulo"/>
    <w:uiPriority w:val="11"/>
    <w:rsid w:val="00D13895"/>
    <w:rPr>
      <w:color w:val="5A5A5A" w:themeColor="text1" w:themeTint="A5"/>
      <w:spacing w:val="15"/>
    </w:rPr>
  </w:style>
  <w:style w:type="character" w:customStyle="1" w:styleId="Ttulo2Char">
    <w:name w:val="Título 2 Char"/>
    <w:basedOn w:val="Fontepargpadro"/>
    <w:link w:val="Ttulo2"/>
    <w:uiPriority w:val="9"/>
    <w:rsid w:val="00D13895"/>
    <w:rPr>
      <w:rFonts w:asciiTheme="majorHAnsi" w:eastAsiaTheme="majorEastAsia" w:hAnsiTheme="majorHAnsi" w:cstheme="majorBidi"/>
      <w:color w:val="2E74B5" w:themeColor="accent1" w:themeShade="BF"/>
      <w:sz w:val="26"/>
      <w:szCs w:val="26"/>
    </w:rPr>
  </w:style>
  <w:style w:type="character" w:customStyle="1" w:styleId="Ttulo3Char">
    <w:name w:val="Título 3 Char"/>
    <w:basedOn w:val="Fontepargpadro"/>
    <w:link w:val="Ttulo3"/>
    <w:uiPriority w:val="9"/>
    <w:rsid w:val="00D13895"/>
    <w:rPr>
      <w:rFonts w:asciiTheme="majorHAnsi" w:eastAsiaTheme="majorEastAsia" w:hAnsiTheme="majorHAnsi" w:cstheme="majorBidi"/>
      <w:color w:val="1F4D78" w:themeColor="accent1" w:themeShade="7F"/>
      <w:sz w:val="24"/>
      <w:szCs w:val="24"/>
    </w:rPr>
  </w:style>
  <w:style w:type="paragraph" w:styleId="CabealhodoSumrio">
    <w:name w:val="TOC Heading"/>
    <w:basedOn w:val="Ttulo1"/>
    <w:next w:val="Normal"/>
    <w:uiPriority w:val="39"/>
    <w:unhideWhenUsed/>
    <w:qFormat/>
    <w:rsid w:val="007036D6"/>
    <w:pPr>
      <w:spacing w:before="240"/>
      <w:ind w:left="0" w:right="0" w:firstLine="0"/>
      <w:jc w:val="left"/>
      <w:outlineLvl w:val="9"/>
    </w:pPr>
    <w:rPr>
      <w:rFonts w:asciiTheme="majorHAnsi" w:eastAsiaTheme="majorEastAsia" w:hAnsiTheme="majorHAnsi" w:cstheme="majorBidi"/>
      <w:b w:val="0"/>
      <w:i w:val="0"/>
      <w:color w:val="2E74B5" w:themeColor="accent1" w:themeShade="BF"/>
      <w:sz w:val="32"/>
      <w:szCs w:val="32"/>
    </w:rPr>
  </w:style>
  <w:style w:type="paragraph" w:styleId="Sumrio1">
    <w:name w:val="toc 1"/>
    <w:basedOn w:val="Normal"/>
    <w:next w:val="Normal"/>
    <w:autoRedefine/>
    <w:uiPriority w:val="39"/>
    <w:unhideWhenUsed/>
    <w:rsid w:val="007036D6"/>
    <w:pPr>
      <w:spacing w:after="100"/>
      <w:ind w:left="0"/>
    </w:pPr>
  </w:style>
  <w:style w:type="paragraph" w:styleId="Sumrio2">
    <w:name w:val="toc 2"/>
    <w:basedOn w:val="Normal"/>
    <w:next w:val="Normal"/>
    <w:autoRedefine/>
    <w:uiPriority w:val="39"/>
    <w:unhideWhenUsed/>
    <w:rsid w:val="007036D6"/>
    <w:pPr>
      <w:spacing w:after="100"/>
      <w:ind w:left="320"/>
    </w:pPr>
  </w:style>
  <w:style w:type="character" w:styleId="Hyperlink">
    <w:name w:val="Hyperlink"/>
    <w:basedOn w:val="Fontepargpadro"/>
    <w:uiPriority w:val="99"/>
    <w:unhideWhenUsed/>
    <w:rsid w:val="007036D6"/>
    <w:rPr>
      <w:color w:val="0563C1" w:themeColor="hyperlink"/>
      <w:u w:val="single"/>
    </w:rPr>
  </w:style>
  <w:style w:type="paragraph" w:styleId="Sumrio3">
    <w:name w:val="toc 3"/>
    <w:basedOn w:val="Normal"/>
    <w:next w:val="Normal"/>
    <w:autoRedefine/>
    <w:uiPriority w:val="39"/>
    <w:unhideWhenUsed/>
    <w:rsid w:val="007036D6"/>
    <w:pPr>
      <w:spacing w:after="100" w:line="259" w:lineRule="auto"/>
      <w:ind w:left="440" w:right="0" w:firstLine="0"/>
    </w:pPr>
    <w:rPr>
      <w:rFonts w:asciiTheme="minorHAnsi" w:eastAsiaTheme="minorEastAsia" w:hAnsiTheme="minorHAnsi" w:cs="Times New Roman"/>
      <w:color w:val="auto"/>
      <w:sz w:val="22"/>
    </w:rPr>
  </w:style>
  <w:style w:type="paragraph" w:styleId="Textodenotaderodap">
    <w:name w:val="footnote text"/>
    <w:basedOn w:val="Normal"/>
    <w:link w:val="TextodenotaderodapChar"/>
    <w:uiPriority w:val="99"/>
    <w:semiHidden/>
    <w:unhideWhenUsed/>
    <w:rsid w:val="007036D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036D6"/>
    <w:rPr>
      <w:rFonts w:ascii="Calibri" w:eastAsia="Calibri" w:hAnsi="Calibri" w:cs="Calibri"/>
      <w:color w:val="000000"/>
      <w:sz w:val="20"/>
      <w:szCs w:val="20"/>
    </w:rPr>
  </w:style>
  <w:style w:type="character" w:styleId="Refdenotaderodap">
    <w:name w:val="footnote reference"/>
    <w:basedOn w:val="Fontepargpadro"/>
    <w:uiPriority w:val="99"/>
    <w:semiHidden/>
    <w:unhideWhenUsed/>
    <w:rsid w:val="007036D6"/>
    <w:rPr>
      <w:vertAlign w:val="superscript"/>
    </w:rPr>
  </w:style>
  <w:style w:type="character" w:styleId="Forte">
    <w:name w:val="Strong"/>
    <w:basedOn w:val="Fontepargpadro"/>
    <w:uiPriority w:val="22"/>
    <w:qFormat/>
    <w:rsid w:val="00B301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631576">
      <w:bodyDiv w:val="1"/>
      <w:marLeft w:val="0"/>
      <w:marRight w:val="0"/>
      <w:marTop w:val="0"/>
      <w:marBottom w:val="0"/>
      <w:divBdr>
        <w:top w:val="none" w:sz="0" w:space="0" w:color="auto"/>
        <w:left w:val="none" w:sz="0" w:space="0" w:color="auto"/>
        <w:bottom w:val="none" w:sz="0" w:space="0" w:color="auto"/>
        <w:right w:val="none" w:sz="0" w:space="0" w:color="auto"/>
      </w:divBdr>
      <w:divsChild>
        <w:div w:id="272523388">
          <w:marLeft w:val="0"/>
          <w:marRight w:val="0"/>
          <w:marTop w:val="0"/>
          <w:marBottom w:val="0"/>
          <w:divBdr>
            <w:top w:val="none" w:sz="0" w:space="0" w:color="auto"/>
            <w:left w:val="none" w:sz="0" w:space="0" w:color="auto"/>
            <w:bottom w:val="none" w:sz="0" w:space="0" w:color="auto"/>
            <w:right w:val="none" w:sz="0" w:space="0" w:color="auto"/>
          </w:divBdr>
        </w:div>
        <w:div w:id="390931872">
          <w:marLeft w:val="0"/>
          <w:marRight w:val="0"/>
          <w:marTop w:val="0"/>
          <w:marBottom w:val="0"/>
          <w:divBdr>
            <w:top w:val="none" w:sz="0" w:space="0" w:color="auto"/>
            <w:left w:val="none" w:sz="0" w:space="0" w:color="auto"/>
            <w:bottom w:val="none" w:sz="0" w:space="0" w:color="auto"/>
            <w:right w:val="none" w:sz="0" w:space="0" w:color="auto"/>
          </w:divBdr>
        </w:div>
        <w:div w:id="1968391025">
          <w:marLeft w:val="0"/>
          <w:marRight w:val="0"/>
          <w:marTop w:val="0"/>
          <w:marBottom w:val="0"/>
          <w:divBdr>
            <w:top w:val="none" w:sz="0" w:space="0" w:color="auto"/>
            <w:left w:val="none" w:sz="0" w:space="0" w:color="auto"/>
            <w:bottom w:val="none" w:sz="0" w:space="0" w:color="auto"/>
            <w:right w:val="none" w:sz="0" w:space="0" w:color="auto"/>
          </w:divBdr>
        </w:div>
        <w:div w:id="1755470047">
          <w:marLeft w:val="0"/>
          <w:marRight w:val="0"/>
          <w:marTop w:val="0"/>
          <w:marBottom w:val="0"/>
          <w:divBdr>
            <w:top w:val="none" w:sz="0" w:space="0" w:color="auto"/>
            <w:left w:val="none" w:sz="0" w:space="0" w:color="auto"/>
            <w:bottom w:val="none" w:sz="0" w:space="0" w:color="auto"/>
            <w:right w:val="none" w:sz="0" w:space="0" w:color="auto"/>
          </w:divBdr>
        </w:div>
        <w:div w:id="309020913">
          <w:marLeft w:val="0"/>
          <w:marRight w:val="0"/>
          <w:marTop w:val="0"/>
          <w:marBottom w:val="0"/>
          <w:divBdr>
            <w:top w:val="none" w:sz="0" w:space="0" w:color="auto"/>
            <w:left w:val="none" w:sz="0" w:space="0" w:color="auto"/>
            <w:bottom w:val="none" w:sz="0" w:space="0" w:color="auto"/>
            <w:right w:val="none" w:sz="0" w:space="0" w:color="auto"/>
          </w:divBdr>
        </w:div>
        <w:div w:id="1450515073">
          <w:marLeft w:val="0"/>
          <w:marRight w:val="0"/>
          <w:marTop w:val="0"/>
          <w:marBottom w:val="0"/>
          <w:divBdr>
            <w:top w:val="none" w:sz="0" w:space="0" w:color="auto"/>
            <w:left w:val="none" w:sz="0" w:space="0" w:color="auto"/>
            <w:bottom w:val="none" w:sz="0" w:space="0" w:color="auto"/>
            <w:right w:val="none" w:sz="0" w:space="0" w:color="auto"/>
          </w:divBdr>
        </w:div>
        <w:div w:id="1456437547">
          <w:marLeft w:val="0"/>
          <w:marRight w:val="0"/>
          <w:marTop w:val="0"/>
          <w:marBottom w:val="0"/>
          <w:divBdr>
            <w:top w:val="none" w:sz="0" w:space="0" w:color="auto"/>
            <w:left w:val="none" w:sz="0" w:space="0" w:color="auto"/>
            <w:bottom w:val="none" w:sz="0" w:space="0" w:color="auto"/>
            <w:right w:val="none" w:sz="0" w:space="0" w:color="auto"/>
          </w:divBdr>
        </w:div>
      </w:divsChild>
    </w:div>
    <w:div w:id="431901537">
      <w:bodyDiv w:val="1"/>
      <w:marLeft w:val="0"/>
      <w:marRight w:val="0"/>
      <w:marTop w:val="0"/>
      <w:marBottom w:val="0"/>
      <w:divBdr>
        <w:top w:val="none" w:sz="0" w:space="0" w:color="auto"/>
        <w:left w:val="none" w:sz="0" w:space="0" w:color="auto"/>
        <w:bottom w:val="none" w:sz="0" w:space="0" w:color="auto"/>
        <w:right w:val="none" w:sz="0" w:space="0" w:color="auto"/>
      </w:divBdr>
    </w:div>
    <w:div w:id="1468663460">
      <w:bodyDiv w:val="1"/>
      <w:marLeft w:val="0"/>
      <w:marRight w:val="0"/>
      <w:marTop w:val="0"/>
      <w:marBottom w:val="0"/>
      <w:divBdr>
        <w:top w:val="none" w:sz="0" w:space="0" w:color="auto"/>
        <w:left w:val="none" w:sz="0" w:space="0" w:color="auto"/>
        <w:bottom w:val="none" w:sz="0" w:space="0" w:color="auto"/>
        <w:right w:val="none" w:sz="0" w:space="0" w:color="auto"/>
      </w:divBdr>
      <w:divsChild>
        <w:div w:id="1206987826">
          <w:marLeft w:val="0"/>
          <w:marRight w:val="0"/>
          <w:marTop w:val="240"/>
          <w:marBottom w:val="240"/>
          <w:divBdr>
            <w:top w:val="none" w:sz="0" w:space="0" w:color="auto"/>
            <w:left w:val="none" w:sz="0" w:space="0" w:color="auto"/>
            <w:bottom w:val="none" w:sz="0" w:space="0" w:color="auto"/>
            <w:right w:val="none" w:sz="0" w:space="0" w:color="auto"/>
          </w:divBdr>
        </w:div>
        <w:div w:id="2087916808">
          <w:marLeft w:val="0"/>
          <w:marRight w:val="0"/>
          <w:marTop w:val="240"/>
          <w:marBottom w:val="240"/>
          <w:divBdr>
            <w:top w:val="none" w:sz="0" w:space="0" w:color="auto"/>
            <w:left w:val="none" w:sz="0" w:space="0" w:color="auto"/>
            <w:bottom w:val="none" w:sz="0" w:space="0" w:color="auto"/>
            <w:right w:val="none" w:sz="0" w:space="0" w:color="auto"/>
          </w:divBdr>
        </w:div>
        <w:div w:id="1484734924">
          <w:marLeft w:val="0"/>
          <w:marRight w:val="0"/>
          <w:marTop w:val="240"/>
          <w:marBottom w:val="2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2CF093B9963CAC41ABF9ED7AC6EC127C" ma:contentTypeVersion="4" ma:contentTypeDescription="Crie um novo documento." ma:contentTypeScope="" ma:versionID="66e8e70b2e58d713b5316898be76ab03">
  <xsd:schema xmlns:xsd="http://www.w3.org/2001/XMLSchema" xmlns:xs="http://www.w3.org/2001/XMLSchema" xmlns:p="http://schemas.microsoft.com/office/2006/metadata/properties" xmlns:ns2="b2703e1b-408b-4cf1-ba8d-68b28a90d118" targetNamespace="http://schemas.microsoft.com/office/2006/metadata/properties" ma:root="true" ma:fieldsID="0aa3251648c60f8c2e966c0e62a08f68" ns2:_="">
    <xsd:import namespace="b2703e1b-408b-4cf1-ba8d-68b28a90d11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703e1b-408b-4cf1-ba8d-68b28a90d11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b2703e1b-408b-4cf1-ba8d-68b28a90d118" xsi:nil="true"/>
  </documentManagement>
</p:properties>
</file>

<file path=customXml/itemProps1.xml><?xml version="1.0" encoding="utf-8"?>
<ds:datastoreItem xmlns:ds="http://schemas.openxmlformats.org/officeDocument/2006/customXml" ds:itemID="{3A8052CB-565E-4233-9E15-98D2707E913B}">
  <ds:schemaRefs>
    <ds:schemaRef ds:uri="http://schemas.openxmlformats.org/officeDocument/2006/bibliography"/>
  </ds:schemaRefs>
</ds:datastoreItem>
</file>

<file path=customXml/itemProps2.xml><?xml version="1.0" encoding="utf-8"?>
<ds:datastoreItem xmlns:ds="http://schemas.openxmlformats.org/officeDocument/2006/customXml" ds:itemID="{66BE64C3-5BF4-47B1-8C33-71FF37BB4F08}"/>
</file>

<file path=customXml/itemProps3.xml><?xml version="1.0" encoding="utf-8"?>
<ds:datastoreItem xmlns:ds="http://schemas.openxmlformats.org/officeDocument/2006/customXml" ds:itemID="{1D11CCFC-E329-467D-9E65-873090549B9D}"/>
</file>

<file path=customXml/itemProps4.xml><?xml version="1.0" encoding="utf-8"?>
<ds:datastoreItem xmlns:ds="http://schemas.openxmlformats.org/officeDocument/2006/customXml" ds:itemID="{525EEBB9-FF53-434B-AC54-576C93C850BB}"/>
</file>

<file path=docProps/app.xml><?xml version="1.0" encoding="utf-8"?>
<Properties xmlns="http://schemas.openxmlformats.org/officeDocument/2006/extended-properties" xmlns:vt="http://schemas.openxmlformats.org/officeDocument/2006/docPropsVTypes">
  <Template>Normal.dotm</Template>
  <TotalTime>59</TotalTime>
  <Pages>13</Pages>
  <Words>3907</Words>
  <Characters>21104</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cp:lastModifiedBy>EtecVAV</cp:lastModifiedBy>
  <cp:revision>6</cp:revision>
  <dcterms:created xsi:type="dcterms:W3CDTF">2026-03-13T15:28:00Z</dcterms:created>
  <dcterms:modified xsi:type="dcterms:W3CDTF">2026-05-15T14:09:00Z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0x0101002CF093B9963CAC41ABF9ED7AC6EC127C</vt:lpwstr>
  </property>
</Properties>
</file>