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396" w:rsidRPr="006D698A" w:rsidRDefault="00BA38DC" w:rsidP="006D698A">
      <w:pPr>
        <w:pStyle w:val="Ttulo1"/>
      </w:pPr>
      <w:bookmarkStart w:id="0" w:name="Xd02736b6afd4426f85f0c0398b6409843a7a4f2"/>
      <w:r w:rsidRPr="006D698A">
        <w:t>RDS: Replicação de banco de dados com MySQL e Aurora</w:t>
      </w:r>
    </w:p>
    <w:p w:rsidR="00BE2396" w:rsidRDefault="00BA38DC" w:rsidP="006D698A">
      <w:pPr>
        <w:pStyle w:val="FirstParagraph"/>
      </w:pPr>
      <w:r w:rsidRPr="006D698A">
        <w:t>Relatório</w:t>
      </w:r>
      <w:r>
        <w:t xml:space="preserve"> para a disciplina de Bancos de Dados Distribuídos</w:t>
      </w:r>
    </w:p>
    <w:p w:rsidR="00BE2396" w:rsidRDefault="00BA38DC" w:rsidP="006D698A">
      <w:pPr>
        <w:pStyle w:val="Corpodetexto"/>
      </w:pPr>
      <w:r>
        <w:t xml:space="preserve">Aluno: Pedro Luiz </w:t>
      </w:r>
      <w:r w:rsidRPr="006D698A">
        <w:t>Domingues</w:t>
      </w:r>
    </w:p>
    <w:p w:rsidR="00BE2396" w:rsidRPr="006D698A" w:rsidRDefault="00BA38DC" w:rsidP="006D698A">
      <w:pPr>
        <w:pStyle w:val="Ttulo2"/>
      </w:pPr>
      <w:bookmarkStart w:id="1" w:name="criando-a-instância-mysql"/>
      <w:r w:rsidRPr="006D698A">
        <w:t>Criando a instância MySQL</w:t>
      </w:r>
    </w:p>
    <w:p w:rsidR="00BE2396" w:rsidRDefault="00BA38DC" w:rsidP="006D698A">
      <w:pPr>
        <w:pStyle w:val="Compact"/>
      </w:pPr>
      <w:r>
        <w:t>Acesse o console AWS;</w:t>
      </w:r>
    </w:p>
    <w:p w:rsidR="00BE2396" w:rsidRDefault="00BA38DC" w:rsidP="006D698A">
      <w:pPr>
        <w:pStyle w:val="Compact"/>
      </w:pPr>
      <w:r>
        <w:t>Acesse o serviço de RDS (Relational Database Service);</w:t>
      </w:r>
    </w:p>
    <w:p w:rsidR="00BE2396" w:rsidRDefault="00BA38DC" w:rsidP="006D698A">
      <w:pPr>
        <w:pStyle w:val="Compact"/>
      </w:pPr>
      <w:r>
        <w:t xml:space="preserve">Clique em </w:t>
      </w:r>
      <w:r>
        <w:t>Create database</w:t>
      </w:r>
      <w:r>
        <w:t>;</w:t>
      </w:r>
    </w:p>
    <w:p w:rsidR="00BE2396" w:rsidRDefault="00BA38DC" w:rsidP="006D698A">
      <w:pPr>
        <w:pStyle w:val="Compact"/>
      </w:pPr>
      <w:r>
        <w:t xml:space="preserve">Na seção </w:t>
      </w:r>
      <w:r>
        <w:rPr>
          <w:i/>
          <w:iCs/>
        </w:rPr>
        <w:t>Choose a database creation method</w:t>
      </w:r>
      <w:r>
        <w:t xml:space="preserve"> Selecione </w:t>
      </w:r>
      <w:r>
        <w:rPr>
          <w:b/>
          <w:bCs/>
          <w:i/>
          <w:iCs/>
        </w:rPr>
        <w:t>Standard create</w:t>
      </w:r>
      <w:r>
        <w:t xml:space="preserve"> para liberar todas as opções de configuração;</w:t>
      </w:r>
    </w:p>
    <w:p w:rsidR="00BE2396" w:rsidRDefault="00BA38DC" w:rsidP="006D698A">
      <w:pPr>
        <w:pStyle w:val="Compact"/>
      </w:pPr>
      <w:r w:rsidRPr="006D698A">
        <w:t>Em</w:t>
      </w:r>
      <w:r>
        <w:t xml:space="preserve"> </w:t>
      </w:r>
      <w:r>
        <w:rPr>
          <w:i/>
          <w:iCs/>
        </w:rPr>
        <w:t>Engine Options</w:t>
      </w:r>
      <w:r>
        <w:t xml:space="preserve"> selecione </w:t>
      </w:r>
      <w:r>
        <w:rPr>
          <w:b/>
          <w:bCs/>
          <w:i/>
          <w:iCs/>
        </w:rPr>
        <w:t>MySQL</w:t>
      </w:r>
      <w:r>
        <w:t xml:space="preserve">, edição </w:t>
      </w:r>
      <w:r>
        <w:rPr>
          <w:b/>
          <w:bCs/>
          <w:i/>
          <w:iCs/>
        </w:rPr>
        <w:t>Community</w:t>
      </w:r>
      <w:r>
        <w:t xml:space="preserve"> e a versão pode ser a mais recente disponível (para este relatório foi u</w:t>
      </w:r>
      <w:r>
        <w:t>tilizada a versão 8.0.25);</w:t>
      </w:r>
    </w:p>
    <w:p w:rsidR="00BE2396" w:rsidRDefault="00BA38DC" w:rsidP="006D698A">
      <w:pPr>
        <w:pStyle w:val="Compact"/>
      </w:pPr>
      <w:r>
        <w:t xml:space="preserve">Em </w:t>
      </w:r>
      <w:r>
        <w:t>Templates</w:t>
      </w:r>
      <w:r>
        <w:t xml:space="preserve"> selecione </w:t>
      </w:r>
      <w:r>
        <w:rPr>
          <w:b/>
          <w:bCs/>
        </w:rPr>
        <w:t>Dev/Test</w:t>
      </w:r>
      <w:r>
        <w:t>;</w:t>
      </w:r>
    </w:p>
    <w:p w:rsidR="00BE2396" w:rsidRDefault="00BA38DC" w:rsidP="006D698A">
      <w:pPr>
        <w:pStyle w:val="Compact"/>
      </w:pPr>
      <w:r>
        <w:t xml:space="preserve">Em </w:t>
      </w:r>
      <w:r>
        <w:rPr>
          <w:i/>
          <w:iCs/>
        </w:rPr>
        <w:t>Settings</w:t>
      </w:r>
      <w:r>
        <w:t xml:space="preserve"> defina um nome para sua instância (no nosso exemplo foi utilizado </w:t>
      </w:r>
      <w:r>
        <w:rPr>
          <w:i/>
          <w:iCs/>
        </w:rPr>
        <w:t>my-employees-main</w:t>
      </w:r>
      <w:r>
        <w:t>)</w:t>
      </w:r>
    </w:p>
    <w:p w:rsidR="00BE2396" w:rsidRDefault="00BA38DC" w:rsidP="006D698A">
      <w:pPr>
        <w:pStyle w:val="Compact"/>
      </w:pPr>
      <w:r>
        <w:t xml:space="preserve">Logo abaixo, em </w:t>
      </w:r>
      <w:r>
        <w:rPr>
          <w:i/>
          <w:iCs/>
        </w:rPr>
        <w:t>Credential settings</w:t>
      </w:r>
      <w:r>
        <w:t xml:space="preserve"> defina um usuário e senha Master para a instância. É recomendad</w:t>
      </w:r>
      <w:r>
        <w:t xml:space="preserve">o utilizar o usuário </w:t>
      </w:r>
      <w:r>
        <w:rPr>
          <w:rStyle w:val="VerbatimChar"/>
        </w:rPr>
        <w:t>admin</w:t>
      </w:r>
      <w:r>
        <w:t xml:space="preserve"> previamente preenchido na interface;. Guarde esses dados pois eles serão usados posteriormente;</w:t>
      </w:r>
    </w:p>
    <w:p w:rsidR="00BE2396" w:rsidRDefault="00BA38DC" w:rsidP="006D698A">
      <w:pPr>
        <w:pStyle w:val="Compact"/>
      </w:pPr>
      <w:r>
        <w:t xml:space="preserve">Em </w:t>
      </w:r>
      <w:r>
        <w:rPr>
          <w:i/>
          <w:iCs/>
        </w:rPr>
        <w:t>DB Instance Class</w:t>
      </w:r>
      <w:r>
        <w:t xml:space="preserve"> marque a opção </w:t>
      </w:r>
      <w:r>
        <w:rPr>
          <w:b/>
          <w:bCs/>
          <w:i/>
          <w:iCs/>
        </w:rPr>
        <w:t>Burstable classes (includes t classes)</w:t>
      </w:r>
      <w:r>
        <w:t xml:space="preserve"> e ative a opção </w:t>
      </w:r>
      <w:r>
        <w:rPr>
          <w:b/>
          <w:bCs/>
          <w:i/>
          <w:iCs/>
        </w:rPr>
        <w:t>Include previous generation classes</w:t>
      </w:r>
      <w:r>
        <w:t>. Em se</w:t>
      </w:r>
      <w:r>
        <w:t xml:space="preserve">guida selecione o Shape </w:t>
      </w:r>
      <w:r>
        <w:rPr>
          <w:b/>
          <w:bCs/>
          <w:i/>
          <w:iCs/>
        </w:rPr>
        <w:t>db.t2.small</w:t>
      </w:r>
      <w:r>
        <w:t xml:space="preserve"> para criar uma instância com o mínimo de recursos possível (para diminuir custos);</w:t>
      </w:r>
    </w:p>
    <w:p w:rsidR="00BE2396" w:rsidRDefault="00BA38DC" w:rsidP="006D698A">
      <w:pPr>
        <w:pStyle w:val="Compact"/>
      </w:pPr>
      <w:r>
        <w:t xml:space="preserve">Em </w:t>
      </w:r>
      <w:r>
        <w:rPr>
          <w:i/>
          <w:iCs/>
        </w:rPr>
        <w:t>Storage</w:t>
      </w:r>
      <w:r>
        <w:t>, altere o tipo e tamanho do armazenamento como preferir, neste tutorial deixaremos os valores padrão;</w:t>
      </w:r>
    </w:p>
    <w:p w:rsidR="00BE2396" w:rsidRDefault="00BA38DC" w:rsidP="006D698A">
      <w:pPr>
        <w:pStyle w:val="Compact"/>
      </w:pPr>
      <w:r>
        <w:t>Nesta mesma seção desati</w:t>
      </w:r>
      <w:r>
        <w:t xml:space="preserve">ve a opção </w:t>
      </w:r>
      <w:r>
        <w:rPr>
          <w:b/>
          <w:bCs/>
          <w:i/>
          <w:iCs/>
        </w:rPr>
        <w:t>Enable storage autoscaling</w:t>
      </w:r>
      <w:r>
        <w:t xml:space="preserve"> para evitar custos desnecessários;</w:t>
      </w:r>
    </w:p>
    <w:p w:rsidR="00BE2396" w:rsidRDefault="00BA38DC" w:rsidP="006D698A">
      <w:pPr>
        <w:pStyle w:val="Compact"/>
      </w:pPr>
      <w:r>
        <w:t xml:space="preserve">Em </w:t>
      </w:r>
      <w:r>
        <w:t>Availability &amp; durability</w:t>
      </w:r>
      <w:r>
        <w:t xml:space="preserve"> deixe selecionada a opção </w:t>
      </w:r>
      <w:r>
        <w:rPr>
          <w:b/>
          <w:bCs/>
        </w:rPr>
        <w:t>Do not create a standby instance</w:t>
      </w:r>
      <w:r>
        <w:t>;</w:t>
      </w:r>
    </w:p>
    <w:p w:rsidR="00BE2396" w:rsidRDefault="00BA38DC" w:rsidP="006D698A">
      <w:pPr>
        <w:pStyle w:val="Compact"/>
      </w:pPr>
      <w:r>
        <w:t xml:space="preserve">Na seção </w:t>
      </w:r>
      <w:r>
        <w:rPr>
          <w:i/>
          <w:iCs/>
        </w:rPr>
        <w:t>Connectivity</w:t>
      </w:r>
      <w:r>
        <w:t xml:space="preserve"> Apenas a opção </w:t>
      </w:r>
      <w:r>
        <w:rPr>
          <w:b/>
          <w:bCs/>
          <w:i/>
          <w:iCs/>
        </w:rPr>
        <w:t>Public access</w:t>
      </w:r>
      <w:r>
        <w:t xml:space="preserve"> para </w:t>
      </w:r>
      <w:r>
        <w:rPr>
          <w:b/>
          <w:bCs/>
          <w:i/>
          <w:iCs/>
        </w:rPr>
        <w:t>Yes</w:t>
      </w:r>
      <w:r>
        <w:t>. O resto deixe como está;</w:t>
      </w:r>
    </w:p>
    <w:p w:rsidR="00BE2396" w:rsidRDefault="00BA38DC" w:rsidP="006D698A">
      <w:pPr>
        <w:pStyle w:val="Compact"/>
      </w:pPr>
      <w:r>
        <w:t xml:space="preserve">Em </w:t>
      </w:r>
      <w:r>
        <w:t>Datab</w:t>
      </w:r>
      <w:r>
        <w:t>ase authentication</w:t>
      </w:r>
      <w:r>
        <w:t xml:space="preserve"> deixe marcado </w:t>
      </w:r>
      <w:r>
        <w:rPr>
          <w:b/>
          <w:bCs/>
        </w:rPr>
        <w:t>Password authentication</w:t>
      </w:r>
      <w:r>
        <w:t>;</w:t>
      </w:r>
    </w:p>
    <w:p w:rsidR="00BE2396" w:rsidRDefault="00BA38DC" w:rsidP="006D698A">
      <w:pPr>
        <w:pStyle w:val="Compact"/>
      </w:pPr>
      <w:r>
        <w:t xml:space="preserve">Expanda a seção </w:t>
      </w:r>
      <w:r>
        <w:t>Additional configuration</w:t>
      </w:r>
    </w:p>
    <w:p w:rsidR="00BE2396" w:rsidRDefault="00BA38DC" w:rsidP="006D698A">
      <w:pPr>
        <w:pStyle w:val="Compact"/>
        <w:numPr>
          <w:ilvl w:val="1"/>
          <w:numId w:val="3"/>
        </w:numPr>
      </w:pPr>
      <w:r>
        <w:t xml:space="preserve">Desmarque a opção </w:t>
      </w:r>
      <w:r>
        <w:t>Enable automatic backups</w:t>
      </w:r>
      <w:r>
        <w:t>;</w:t>
      </w:r>
    </w:p>
    <w:p w:rsidR="00BE2396" w:rsidRDefault="00BA38DC" w:rsidP="006D698A">
      <w:pPr>
        <w:pStyle w:val="Compact"/>
        <w:numPr>
          <w:ilvl w:val="1"/>
          <w:numId w:val="3"/>
        </w:numPr>
      </w:pPr>
      <w:r>
        <w:t xml:space="preserve">Desmarque a opção </w:t>
      </w:r>
      <w:r>
        <w:rPr>
          <w:b/>
          <w:bCs/>
          <w:i/>
          <w:iCs/>
        </w:rPr>
        <w:t>Enable encryption</w:t>
      </w:r>
      <w:r>
        <w:t>;</w:t>
      </w:r>
    </w:p>
    <w:p w:rsidR="00BE2396" w:rsidRDefault="00BA38DC" w:rsidP="006D698A">
      <w:pPr>
        <w:pStyle w:val="Compact"/>
        <w:numPr>
          <w:ilvl w:val="1"/>
          <w:numId w:val="3"/>
        </w:numPr>
      </w:pPr>
      <w:r>
        <w:t xml:space="preserve">Desmarque a opção </w:t>
      </w:r>
      <w:r>
        <w:t>Enable Enhanced monitoring</w:t>
      </w:r>
      <w:r>
        <w:t>;</w:t>
      </w:r>
    </w:p>
    <w:p w:rsidR="00BE2396" w:rsidRDefault="00BA38DC" w:rsidP="006D698A">
      <w:pPr>
        <w:pStyle w:val="Compact"/>
        <w:numPr>
          <w:ilvl w:val="1"/>
          <w:numId w:val="3"/>
        </w:numPr>
      </w:pPr>
      <w:r>
        <w:t xml:space="preserve">Desmarque a opção </w:t>
      </w:r>
      <w:r>
        <w:t>Enable auto minor version upgrade</w:t>
      </w:r>
      <w:r>
        <w:t>;</w:t>
      </w:r>
    </w:p>
    <w:p w:rsidR="00BE2396" w:rsidRDefault="00BA38DC" w:rsidP="006D698A">
      <w:pPr>
        <w:pStyle w:val="Compact"/>
      </w:pPr>
      <w:r>
        <w:t xml:space="preserve">Clique em </w:t>
      </w:r>
      <w:r>
        <w:rPr>
          <w:b/>
          <w:bCs/>
          <w:i/>
          <w:iCs/>
        </w:rPr>
        <w:t>Create Database</w:t>
      </w:r>
      <w:r>
        <w:t>, em alguns minutos ela estará de pé com status “Available” na tela que aparecer. Caso o status não atualize dê um F5 na página.</w:t>
      </w:r>
    </w:p>
    <w:p w:rsidR="00BE2396" w:rsidRDefault="00BA38DC" w:rsidP="006D698A">
      <w:pPr>
        <w:pStyle w:val="Ttulo2"/>
      </w:pPr>
      <w:bookmarkStart w:id="2" w:name="criando-a-replicação-com-aurora"/>
      <w:bookmarkEnd w:id="1"/>
      <w:r>
        <w:lastRenderedPageBreak/>
        <w:t>Criando a Replicação com Aurora</w:t>
      </w:r>
    </w:p>
    <w:p w:rsidR="00BE2396" w:rsidRDefault="00BA38DC" w:rsidP="006D698A">
      <w:pPr>
        <w:pStyle w:val="Compact"/>
      </w:pPr>
      <w:r>
        <w:t>Na página em que o tutorial anterio</w:t>
      </w:r>
      <w:r>
        <w:t xml:space="preserve">r nos deixou (Console AWS &gt; RDS &gt; Databases), Marque a instância criada, clique em </w:t>
      </w:r>
      <w:r>
        <w:rPr>
          <w:b/>
          <w:bCs/>
          <w:i/>
          <w:iCs/>
        </w:rPr>
        <w:t>Actions</w:t>
      </w:r>
      <w:r>
        <w:t xml:space="preserve"> e </w:t>
      </w:r>
      <w:r>
        <w:rPr>
          <w:b/>
          <w:bCs/>
          <w:i/>
          <w:iCs/>
        </w:rPr>
        <w:t>Create read replica</w:t>
      </w:r>
      <w:r>
        <w:t>. Uma nova tela se abrirá para configuração da instância;</w:t>
      </w:r>
    </w:p>
    <w:p w:rsidR="00BE2396" w:rsidRDefault="00BA38DC" w:rsidP="006D698A">
      <w:pPr>
        <w:pStyle w:val="Compact"/>
      </w:pPr>
      <w:r>
        <w:t xml:space="preserve">Em </w:t>
      </w:r>
      <w:r>
        <w:rPr>
          <w:b/>
          <w:bCs/>
          <w:i/>
          <w:iCs/>
        </w:rPr>
        <w:t>Settings</w:t>
      </w:r>
      <w:r>
        <w:t xml:space="preserve"> defina um nome para a instância de réplica. No nosso exemplo utilizamos </w:t>
      </w:r>
      <w:r>
        <w:rPr>
          <w:rStyle w:val="VerbatimChar"/>
        </w:rPr>
        <w:t>au</w:t>
      </w:r>
      <w:r>
        <w:rPr>
          <w:rStyle w:val="VerbatimChar"/>
        </w:rPr>
        <w:t>rora-employees-replica</w:t>
      </w:r>
      <w:r>
        <w:t>;</w:t>
      </w:r>
    </w:p>
    <w:p w:rsidR="00BE2396" w:rsidRDefault="00BA38DC" w:rsidP="006D698A">
      <w:pPr>
        <w:pStyle w:val="Compact"/>
      </w:pPr>
      <w:r>
        <w:t xml:space="preserve">Em </w:t>
      </w:r>
      <w:r>
        <w:rPr>
          <w:i/>
          <w:iCs/>
        </w:rPr>
        <w:t>Region</w:t>
      </w:r>
      <w:r>
        <w:t xml:space="preserve"> deixe o valor padrão;</w:t>
      </w:r>
    </w:p>
    <w:p w:rsidR="00BE2396" w:rsidRDefault="00BA38DC" w:rsidP="006D698A">
      <w:pPr>
        <w:pStyle w:val="Compact"/>
      </w:pPr>
      <w:r>
        <w:t xml:space="preserve">Em </w:t>
      </w:r>
      <w:r>
        <w:rPr>
          <w:i/>
          <w:iCs/>
        </w:rPr>
        <w:t>DB Instance Class</w:t>
      </w:r>
      <w:r>
        <w:t xml:space="preserve"> selecione o mesmo shape utilizado para a instância principal (</w:t>
      </w:r>
      <w:r>
        <w:rPr>
          <w:b/>
          <w:bCs/>
          <w:i/>
          <w:iCs/>
        </w:rPr>
        <w:t>db.t2.small</w:t>
      </w:r>
      <w:r>
        <w:t>);</w:t>
      </w:r>
    </w:p>
    <w:p w:rsidR="00BE2396" w:rsidRDefault="00BA38DC" w:rsidP="006D698A">
      <w:pPr>
        <w:pStyle w:val="Compact"/>
      </w:pPr>
      <w:r>
        <w:t xml:space="preserve">Em Storage, demarque a opção </w:t>
      </w:r>
      <w:r>
        <w:rPr>
          <w:b/>
          <w:bCs/>
          <w:i/>
          <w:iCs/>
        </w:rPr>
        <w:t>Enable storage autoscaling</w:t>
      </w:r>
      <w:r>
        <w:t>;</w:t>
      </w:r>
    </w:p>
    <w:p w:rsidR="00BE2396" w:rsidRDefault="00BA38DC" w:rsidP="006D698A">
      <w:pPr>
        <w:pStyle w:val="Compact"/>
      </w:pPr>
      <w:r>
        <w:t xml:space="preserve">Em </w:t>
      </w:r>
      <w:r>
        <w:t>Availability &amp; durability</w:t>
      </w:r>
      <w:r>
        <w:t xml:space="preserve"> marque </w:t>
      </w:r>
      <w:r>
        <w:rPr>
          <w:b/>
          <w:bCs/>
        </w:rPr>
        <w:t>Do not create a standby instance</w:t>
      </w:r>
      <w:r>
        <w:t>;</w:t>
      </w:r>
    </w:p>
    <w:p w:rsidR="00BE2396" w:rsidRDefault="00BA38DC" w:rsidP="006D698A">
      <w:pPr>
        <w:pStyle w:val="Compact"/>
      </w:pPr>
      <w:r>
        <w:t xml:space="preserve">Em </w:t>
      </w:r>
      <w:r>
        <w:rPr>
          <w:i/>
          <w:iCs/>
        </w:rPr>
        <w:t>Connectivity</w:t>
      </w:r>
      <w:r>
        <w:t xml:space="preserve"> marque a opção </w:t>
      </w:r>
      <w:r>
        <w:rPr>
          <w:b/>
          <w:bCs/>
          <w:i/>
          <w:iCs/>
        </w:rPr>
        <w:t>Publicly accessible</w:t>
      </w:r>
      <w:r>
        <w:t xml:space="preserve"> e deixe o resto como está;</w:t>
      </w:r>
    </w:p>
    <w:p w:rsidR="00BE2396" w:rsidRDefault="00BA38DC" w:rsidP="006D698A">
      <w:pPr>
        <w:pStyle w:val="Compact"/>
      </w:pPr>
      <w:r>
        <w:t xml:space="preserve">Em </w:t>
      </w:r>
      <w:r>
        <w:t>Database authentication</w:t>
      </w:r>
      <w:r>
        <w:t xml:space="preserve"> marque </w:t>
      </w:r>
      <w:r>
        <w:rPr>
          <w:b/>
          <w:bCs/>
        </w:rPr>
        <w:t>Password authentication</w:t>
      </w:r>
      <w:r>
        <w:t>;</w:t>
      </w:r>
    </w:p>
    <w:p w:rsidR="00BE2396" w:rsidRDefault="00BA38DC" w:rsidP="006D698A">
      <w:pPr>
        <w:pStyle w:val="Compact"/>
      </w:pPr>
      <w:r>
        <w:t xml:space="preserve">Expanda a seção </w:t>
      </w:r>
      <w:r>
        <w:t>Additional configuration</w:t>
      </w:r>
    </w:p>
    <w:p w:rsidR="00BE2396" w:rsidRDefault="00BA38DC" w:rsidP="006D698A">
      <w:pPr>
        <w:pStyle w:val="Compact"/>
        <w:numPr>
          <w:ilvl w:val="1"/>
          <w:numId w:val="5"/>
        </w:numPr>
      </w:pPr>
      <w:r>
        <w:t xml:space="preserve">Desmarque a opção </w:t>
      </w:r>
      <w:r>
        <w:rPr>
          <w:b/>
          <w:bCs/>
          <w:i/>
          <w:iCs/>
        </w:rPr>
        <w:t>Enable encryption</w:t>
      </w:r>
      <w:r>
        <w:t>;</w:t>
      </w:r>
    </w:p>
    <w:p w:rsidR="00BE2396" w:rsidRDefault="00BA38DC" w:rsidP="006D698A">
      <w:pPr>
        <w:pStyle w:val="Compact"/>
        <w:numPr>
          <w:ilvl w:val="1"/>
          <w:numId w:val="5"/>
        </w:numPr>
      </w:pPr>
      <w:r>
        <w:t>Desmarq</w:t>
      </w:r>
      <w:r>
        <w:t xml:space="preserve">ue a opção </w:t>
      </w:r>
      <w:r>
        <w:t>Enable Enhanced monitoring</w:t>
      </w:r>
      <w:r>
        <w:t>;</w:t>
      </w:r>
    </w:p>
    <w:p w:rsidR="00BE2396" w:rsidRDefault="00BA38DC" w:rsidP="006D698A">
      <w:pPr>
        <w:pStyle w:val="Compact"/>
        <w:numPr>
          <w:ilvl w:val="1"/>
          <w:numId w:val="5"/>
        </w:numPr>
      </w:pPr>
      <w:r>
        <w:t xml:space="preserve">Desmarque a opção </w:t>
      </w:r>
      <w:r>
        <w:t>Enable auto minor version upgrade</w:t>
      </w:r>
      <w:r>
        <w:t>;</w:t>
      </w:r>
    </w:p>
    <w:p w:rsidR="00BE2396" w:rsidRDefault="00BA38DC" w:rsidP="006D698A">
      <w:pPr>
        <w:pStyle w:val="Compact"/>
      </w:pPr>
      <w:r>
        <w:t xml:space="preserve">Clique em </w:t>
      </w:r>
      <w:r>
        <w:rPr>
          <w:b/>
          <w:bCs/>
          <w:i/>
          <w:iCs/>
        </w:rPr>
        <w:t>Create Read Replica</w:t>
      </w:r>
      <w:r>
        <w:t>, em alguns minutos ela estará de pé com status “Available” na tela que aparecer. Caso o status não atualize dê um F5 na página.</w:t>
      </w:r>
    </w:p>
    <w:p w:rsidR="006561F1" w:rsidRDefault="00BA38DC" w:rsidP="006D698A">
      <w:pPr>
        <w:pStyle w:val="FirstParagraph"/>
      </w:pPr>
      <w:r>
        <w:t>Ao fin</w:t>
      </w:r>
      <w:r>
        <w:t xml:space="preserve">al da criação das duas intâncias o painel do RDS deve se parecer com isso: </w:t>
      </w:r>
    </w:p>
    <w:p w:rsidR="00BE2396" w:rsidRDefault="00BA38DC" w:rsidP="006D698A">
      <w:pPr>
        <w:pStyle w:val="FirstParagraph"/>
      </w:pPr>
      <w:r>
        <w:rPr>
          <w:noProof/>
          <w:lang w:val="pt-BR" w:eastAsia="pt-BR"/>
        </w:rPr>
        <w:drawing>
          <wp:inline distT="0" distB="0" distL="0" distR="0">
            <wp:extent cx="5334000" cy="1007456"/>
            <wp:effectExtent l="0" t="0" r="0" b="0"/>
            <wp:docPr id="1" name="Picture" descr="Painel RD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2ABEg4C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7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1F1" w:rsidRPr="006561F1" w:rsidRDefault="006561F1" w:rsidP="006561F1">
      <w:pPr>
        <w:pStyle w:val="Corpodetexto"/>
      </w:pPr>
    </w:p>
    <w:p w:rsidR="00BE2396" w:rsidRDefault="00BA38DC" w:rsidP="006D698A">
      <w:pPr>
        <w:pStyle w:val="Ttulo2"/>
      </w:pPr>
      <w:bookmarkStart w:id="3" w:name="acessando-as-instâncias"/>
      <w:bookmarkEnd w:id="2"/>
      <w:r>
        <w:t>Acessando as instâncias</w:t>
      </w:r>
    </w:p>
    <w:p w:rsidR="00BE2396" w:rsidRDefault="00BA38DC" w:rsidP="006D698A">
      <w:pPr>
        <w:pStyle w:val="FirstParagraph"/>
      </w:pPr>
      <w:r>
        <w:t xml:space="preserve">Para este tutorial utilizamos o software </w:t>
      </w:r>
      <w:r>
        <w:rPr>
          <w:i/>
          <w:iCs/>
        </w:rPr>
        <w:t>Datagrip</w:t>
      </w:r>
      <w:r>
        <w:t xml:space="preserve"> </w:t>
      </w:r>
      <w:r>
        <w:t xml:space="preserve">para acesso às instâncias. A Jetbrains disponibiliza licenças de estudante utilizando o email da Fatec no cadastro. É possível se cadastrar neste site: </w:t>
      </w:r>
      <w:hyperlink r:id="rId8">
        <w:r>
          <w:rPr>
            <w:rStyle w:val="Hyperlink"/>
          </w:rPr>
          <w:t>https://www.jetbrains.com/pt-br/</w:t>
        </w:r>
        <w:r>
          <w:rPr>
            <w:rStyle w:val="Hyperlink"/>
          </w:rPr>
          <w:t>community/education/</w:t>
        </w:r>
      </w:hyperlink>
      <w:r>
        <w:t>. &gt; O mesmo tutorial serve tanto para acessar o banco principal como o MySQL.</w:t>
      </w:r>
    </w:p>
    <w:p w:rsidR="00BE2396" w:rsidRDefault="00BA38DC" w:rsidP="006D698A">
      <w:pPr>
        <w:pStyle w:val="Compact"/>
      </w:pPr>
      <w:r>
        <w:t>Acesse a listagem de bancos de dados dentro do painel do RDS;</w:t>
      </w:r>
    </w:p>
    <w:p w:rsidR="00BE2396" w:rsidRDefault="00BA38DC" w:rsidP="006D698A">
      <w:pPr>
        <w:pStyle w:val="Compact"/>
      </w:pPr>
      <w:r>
        <w:t>Clique sobre o nome da instância que deseja acessar;</w:t>
      </w:r>
    </w:p>
    <w:p w:rsidR="00BE2396" w:rsidRDefault="00BA38DC" w:rsidP="006D698A">
      <w:pPr>
        <w:pStyle w:val="Compact"/>
      </w:pPr>
      <w:r>
        <w:t xml:space="preserve">Na seção </w:t>
      </w:r>
      <w:r>
        <w:rPr>
          <w:i/>
          <w:iCs/>
        </w:rPr>
        <w:t>Connectivity &amp; security</w:t>
      </w:r>
      <w:r>
        <w:t>, dentro de</w:t>
      </w:r>
      <w:r>
        <w:t xml:space="preserve"> </w:t>
      </w:r>
      <w:r>
        <w:rPr>
          <w:i/>
          <w:iCs/>
        </w:rPr>
        <w:t>Endpoint &amp; port</w:t>
      </w:r>
      <w:r>
        <w:t xml:space="preserve">, haverá um item chamado </w:t>
      </w:r>
      <w:r>
        <w:rPr>
          <w:i/>
          <w:iCs/>
        </w:rPr>
        <w:t>Endpoint</w:t>
      </w:r>
      <w:r>
        <w:t xml:space="preserve"> com um endereço num formato parecido com este: </w:t>
      </w:r>
      <w:r>
        <w:rPr>
          <w:rStyle w:val="VerbatimChar"/>
        </w:rPr>
        <w:t>nome-da-instancia.id-da-conta.us-east-1.rds.amazonaws.com</w:t>
      </w:r>
      <w:r>
        <w:t>. Copie este link;</w:t>
      </w:r>
    </w:p>
    <w:p w:rsidR="00BE2396" w:rsidRDefault="00BA38DC" w:rsidP="006D698A">
      <w:pPr>
        <w:pStyle w:val="Compact"/>
      </w:pPr>
      <w:r>
        <w:lastRenderedPageBreak/>
        <w:t xml:space="preserve">Dentro do Datagrip, acesse o menu lateral </w:t>
      </w:r>
      <w:r>
        <w:rPr>
          <w:i/>
          <w:iCs/>
        </w:rPr>
        <w:t>Database</w:t>
      </w:r>
      <w:r>
        <w:t xml:space="preserve"> e clique no símbolo de </w:t>
      </w:r>
      <w:r>
        <w:rPr>
          <w:rStyle w:val="VerbatimChar"/>
        </w:rPr>
        <w:t>+</w:t>
      </w:r>
      <w:r>
        <w:t>;</w:t>
      </w:r>
    </w:p>
    <w:p w:rsidR="00BE2396" w:rsidRDefault="00BA38DC" w:rsidP="006D698A">
      <w:pPr>
        <w:pStyle w:val="Compact"/>
      </w:pPr>
      <w:r>
        <w:t>No men</w:t>
      </w:r>
      <w:r>
        <w:t xml:space="preserve">u dropdown que aparecer selecione </w:t>
      </w:r>
      <w:r>
        <w:rPr>
          <w:b/>
          <w:bCs/>
        </w:rPr>
        <w:t>Data Source</w:t>
      </w:r>
      <w:r>
        <w:t xml:space="preserve"> e </w:t>
      </w:r>
      <w:r>
        <w:rPr>
          <w:b/>
          <w:bCs/>
        </w:rPr>
        <w:t>MySQL</w:t>
      </w:r>
      <w:r>
        <w:t xml:space="preserve"> (Este tipo de datasource também é compatível com o Aurora);</w:t>
      </w:r>
    </w:p>
    <w:p w:rsidR="00BE2396" w:rsidRDefault="00BA38DC" w:rsidP="006D698A">
      <w:pPr>
        <w:pStyle w:val="Compact"/>
      </w:pPr>
      <w:r>
        <w:t>No Popup que surgir preencha da seguinte forma:</w:t>
      </w:r>
    </w:p>
    <w:p w:rsidR="00BE2396" w:rsidRDefault="00BA38DC" w:rsidP="006D698A">
      <w:pPr>
        <w:pStyle w:val="Compact"/>
        <w:numPr>
          <w:ilvl w:val="1"/>
          <w:numId w:val="7"/>
        </w:numPr>
      </w:pPr>
      <w:r>
        <w:rPr>
          <w:b/>
          <w:bCs/>
        </w:rPr>
        <w:t>Host:</w:t>
      </w:r>
      <w:r>
        <w:t xml:space="preserve"> Endereço copiado do painel da AWS;</w:t>
      </w:r>
    </w:p>
    <w:p w:rsidR="00BE2396" w:rsidRDefault="00BA38DC" w:rsidP="006D698A">
      <w:pPr>
        <w:pStyle w:val="Compact"/>
        <w:numPr>
          <w:ilvl w:val="1"/>
          <w:numId w:val="7"/>
        </w:numPr>
      </w:pPr>
      <w:r>
        <w:rPr>
          <w:b/>
          <w:bCs/>
        </w:rPr>
        <w:t>Port:</w:t>
      </w:r>
      <w:r>
        <w:t xml:space="preserve"> 3306 (ou a porta que você configurou no painel,</w:t>
      </w:r>
      <w:r>
        <w:t xml:space="preserve"> caso tenha alterado);</w:t>
      </w:r>
    </w:p>
    <w:p w:rsidR="00BE2396" w:rsidRDefault="00BA38DC" w:rsidP="006D698A">
      <w:pPr>
        <w:pStyle w:val="Compact"/>
        <w:numPr>
          <w:ilvl w:val="1"/>
          <w:numId w:val="7"/>
        </w:numPr>
      </w:pPr>
      <w:r>
        <w:rPr>
          <w:b/>
          <w:bCs/>
        </w:rPr>
        <w:t>User:</w:t>
      </w:r>
      <w:r>
        <w:t xml:space="preserve"> Usuário master informado no momento da criação da instância;</w:t>
      </w:r>
    </w:p>
    <w:p w:rsidR="00BE2396" w:rsidRDefault="00BA38DC" w:rsidP="006D698A">
      <w:pPr>
        <w:pStyle w:val="Compact"/>
        <w:numPr>
          <w:ilvl w:val="1"/>
          <w:numId w:val="7"/>
        </w:numPr>
      </w:pPr>
      <w:r>
        <w:rPr>
          <w:b/>
          <w:bCs/>
        </w:rPr>
        <w:t>Password:</w:t>
      </w:r>
      <w:r>
        <w:t xml:space="preserve"> Senha master informada no momento da criação da instância;</w:t>
      </w:r>
    </w:p>
    <w:p w:rsidR="00BE2396" w:rsidRDefault="00BA38DC" w:rsidP="006D698A">
      <w:pPr>
        <w:pStyle w:val="Compact"/>
      </w:pPr>
      <w:r>
        <w:t>Caso o Datagrip dê um aviso de “</w:t>
      </w:r>
      <w:r>
        <w:rPr>
          <w:i/>
          <w:iCs/>
        </w:rPr>
        <w:t>missing drivers</w:t>
      </w:r>
      <w:r>
        <w:t xml:space="preserve">”, clique no botão “Download” que aparecerá. Isso </w:t>
      </w:r>
      <w:r>
        <w:t>baixará os drivers de conexão necessários;</w:t>
      </w:r>
    </w:p>
    <w:p w:rsidR="00BE2396" w:rsidRDefault="00BA38DC" w:rsidP="006D698A">
      <w:pPr>
        <w:pStyle w:val="Compact"/>
      </w:pPr>
      <w:r>
        <w:t xml:space="preserve">Clique em </w:t>
      </w:r>
      <w:r>
        <w:rPr>
          <w:i/>
          <w:iCs/>
        </w:rPr>
        <w:t>Test Connection</w:t>
      </w:r>
      <w:r>
        <w:t xml:space="preserve"> para garantir que está tudo certo;</w:t>
      </w:r>
    </w:p>
    <w:p w:rsidR="00BE2396" w:rsidRDefault="00BA38DC" w:rsidP="006D698A">
      <w:pPr>
        <w:pStyle w:val="FirstParagraph"/>
      </w:pPr>
      <w:r>
        <w:t xml:space="preserve">Ao final, se tudo estiver correto você deve ter uma tela parecida com esta: </w:t>
      </w:r>
      <w:r>
        <w:rPr>
          <w:noProof/>
          <w:lang w:val="pt-BR" w:eastAsia="pt-BR"/>
        </w:rPr>
        <w:drawing>
          <wp:inline distT="0" distB="0" distL="0" distR="0">
            <wp:extent cx="5334000" cy="3686536"/>
            <wp:effectExtent l="0" t="0" r="0" b="0"/>
            <wp:docPr id="2" name="Picture" descr="Datasource Datagri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PGOUv8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6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BE2396" w:rsidRDefault="00BA38DC" w:rsidP="006D698A">
      <w:pPr>
        <w:pStyle w:val="Compact"/>
      </w:pPr>
      <w:r>
        <w:t xml:space="preserve">Clique em </w:t>
      </w:r>
      <w:r>
        <w:rPr>
          <w:i/>
          <w:iCs/>
        </w:rPr>
        <w:t>OK</w:t>
      </w:r>
      <w:r>
        <w:t xml:space="preserve"> </w:t>
      </w:r>
      <w:r>
        <w:t>para fechar a janela e iniciar a conexão com o banco de dados;</w:t>
      </w:r>
    </w:p>
    <w:p w:rsidR="00BE2396" w:rsidRDefault="00BA38DC" w:rsidP="006D698A">
      <w:pPr>
        <w:pStyle w:val="Compact"/>
      </w:pPr>
      <w:r>
        <w:t xml:space="preserve">Uma guia console será aberta para execução de queries. Você também pode abrir arquivos </w:t>
      </w:r>
      <w:r>
        <w:rPr>
          <w:rStyle w:val="VerbatimChar"/>
        </w:rPr>
        <w:t>.sql</w:t>
      </w:r>
      <w:r>
        <w:t xml:space="preserve"> para executar na base por dentro do programa.</w:t>
      </w:r>
    </w:p>
    <w:p w:rsidR="00BE2396" w:rsidRDefault="00BA38DC" w:rsidP="006D698A">
      <w:pPr>
        <w:pStyle w:val="Compact"/>
      </w:pPr>
      <w:r>
        <w:t>Caso deseje, para abrir uma nova guia de console seleci</w:t>
      </w:r>
      <w:r>
        <w:t>one o Data Source criado e clique no ícone de console no topo da guia;</w:t>
      </w:r>
    </w:p>
    <w:p w:rsidR="00BE2396" w:rsidRDefault="00BA38DC" w:rsidP="006D698A">
      <w:pPr>
        <w:pStyle w:val="Ttulo2"/>
      </w:pPr>
      <w:bookmarkStart w:id="5" w:name="testando-a-replicação"/>
      <w:bookmarkEnd w:id="3"/>
      <w:r>
        <w:lastRenderedPageBreak/>
        <w:t>Testando a replicação</w:t>
      </w:r>
    </w:p>
    <w:p w:rsidR="00BE2396" w:rsidRDefault="00BA38DC" w:rsidP="006D698A">
      <w:pPr>
        <w:pStyle w:val="FirstParagraph"/>
      </w:pPr>
      <w:r>
        <w:t xml:space="preserve">Para alimentar o banco de dados foi desenvolvido o seguinte projeto: </w:t>
      </w:r>
      <w:hyperlink r:id="rId10">
        <w:r>
          <w:rPr>
            <w:rStyle w:val="Hyperlink"/>
          </w:rPr>
          <w:t>https://github.co</w:t>
        </w:r>
        <w:r>
          <w:rPr>
            <w:rStyle w:val="Hyperlink"/>
          </w:rPr>
          <w:t>m/PedroLuiz99/fatec-s05-bds-distribuidos</w:t>
        </w:r>
      </w:hyperlink>
    </w:p>
    <w:p w:rsidR="00BE2396" w:rsidRDefault="00BA38DC" w:rsidP="006D698A">
      <w:pPr>
        <w:pStyle w:val="Compact"/>
      </w:pPr>
      <w:r>
        <w:t xml:space="preserve">Execute o arquivo </w:t>
      </w:r>
      <w:r>
        <w:rPr>
          <w:rStyle w:val="VerbatimChar"/>
        </w:rPr>
        <w:t>001-ddl-and-roles.sql</w:t>
      </w:r>
      <w:r>
        <w:t xml:space="preserve"> no banco de dados principal para criar as tabelas</w:t>
      </w:r>
    </w:p>
    <w:p w:rsidR="00BE2396" w:rsidRDefault="00BA38DC" w:rsidP="006D698A">
      <w:pPr>
        <w:pStyle w:val="Compact"/>
      </w:pPr>
      <w:r>
        <w:t xml:space="preserve">Execute o arquivo </w:t>
      </w:r>
      <w:r>
        <w:rPr>
          <w:rStyle w:val="VerbatimChar"/>
        </w:rPr>
        <w:t>data_generator/generated_employees.sql</w:t>
      </w:r>
      <w:r>
        <w:t xml:space="preserve"> no banco de dados principal para popular as tabelas com dados gerado</w:t>
      </w:r>
      <w:r>
        <w:t>s automaticamente.</w:t>
      </w:r>
    </w:p>
    <w:p w:rsidR="00BE2396" w:rsidRDefault="00BA38DC" w:rsidP="006D698A">
      <w:pPr>
        <w:pStyle w:val="Compact"/>
      </w:pPr>
      <w:r>
        <w:t xml:space="preserve">Caso deseje gerar novos dados leia as instruções no arquivo </w:t>
      </w:r>
      <w:r>
        <w:rPr>
          <w:rStyle w:val="VerbatimChar"/>
        </w:rPr>
        <w:t>README.md</w:t>
      </w:r>
    </w:p>
    <w:p w:rsidR="00BE2396" w:rsidRDefault="00BA38DC" w:rsidP="006D698A">
      <w:pPr>
        <w:pStyle w:val="FirstParagraph"/>
      </w:pPr>
      <w:r>
        <w:t>Todos os dados criados deve aparecer replicados nos dois bancos de dados como nas imagens abaixo:</w:t>
      </w:r>
    </w:p>
    <w:p w:rsidR="00BE2396" w:rsidRPr="006D698A" w:rsidRDefault="00BA38DC" w:rsidP="006D698A">
      <w:pPr>
        <w:pStyle w:val="Ttulo3"/>
      </w:pPr>
      <w:bookmarkStart w:id="6" w:name="employee"/>
      <w:r w:rsidRPr="006D698A">
        <w:t>Employee</w:t>
      </w:r>
    </w:p>
    <w:p w:rsidR="00BE2396" w:rsidRDefault="00BA38DC" w:rsidP="006D698A">
      <w:pPr>
        <w:pStyle w:val="FirstParagraph"/>
      </w:pPr>
      <w:r>
        <w:t xml:space="preserve">Nó principal: </w:t>
      </w:r>
      <w:r>
        <w:rPr>
          <w:noProof/>
          <w:lang w:val="pt-BR" w:eastAsia="pt-BR"/>
        </w:rPr>
        <w:drawing>
          <wp:inline distT="0" distB="0" distL="0" distR="0">
            <wp:extent cx="5334000" cy="368469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dFcJi1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4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396" w:rsidRDefault="00BA38DC" w:rsidP="006D698A">
      <w:pPr>
        <w:pStyle w:val="Corpodetexto"/>
      </w:pPr>
      <w:r>
        <w:lastRenderedPageBreak/>
        <w:t xml:space="preserve">Nó réplica: </w:t>
      </w:r>
      <w:r>
        <w:rPr>
          <w:noProof/>
          <w:lang w:val="pt-BR" w:eastAsia="pt-BR"/>
        </w:rPr>
        <w:drawing>
          <wp:inline distT="0" distB="0" distL="0" distR="0">
            <wp:extent cx="5334000" cy="3691906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o207LEt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1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396" w:rsidRDefault="00BA38DC" w:rsidP="006D698A">
      <w:pPr>
        <w:pStyle w:val="Ttulo3"/>
      </w:pPr>
      <w:bookmarkStart w:id="7" w:name="payroll"/>
      <w:bookmarkEnd w:id="6"/>
      <w:r>
        <w:t>Payroll</w:t>
      </w:r>
    </w:p>
    <w:p w:rsidR="00BE2396" w:rsidRDefault="00BA38DC" w:rsidP="006D698A">
      <w:pPr>
        <w:pStyle w:val="FirstParagraph"/>
      </w:pPr>
      <w:r>
        <w:t xml:space="preserve">Nó principal: </w:t>
      </w:r>
      <w:r>
        <w:rPr>
          <w:noProof/>
          <w:lang w:val="pt-BR" w:eastAsia="pt-BR"/>
        </w:rPr>
        <w:drawing>
          <wp:inline distT="0" distB="0" distL="0" distR="0">
            <wp:extent cx="5334000" cy="3703749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1aujO3r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3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396" w:rsidRDefault="00BA38DC" w:rsidP="006D698A">
      <w:pPr>
        <w:pStyle w:val="Corpodetexto"/>
      </w:pPr>
      <w:r>
        <w:lastRenderedPageBreak/>
        <w:t xml:space="preserve">Nó réplica: </w:t>
      </w:r>
      <w:r>
        <w:rPr>
          <w:noProof/>
          <w:lang w:val="pt-BR" w:eastAsia="pt-BR"/>
        </w:rPr>
        <w:drawing>
          <wp:inline distT="0" distB="0" distL="0" distR="0">
            <wp:extent cx="5334000" cy="3698239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qCIpQ1C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8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396" w:rsidRDefault="00BA38DC" w:rsidP="006D698A">
      <w:pPr>
        <w:pStyle w:val="Ttulo3"/>
      </w:pPr>
      <w:bookmarkStart w:id="8" w:name="payroll-item"/>
      <w:bookmarkEnd w:id="7"/>
      <w:r>
        <w:t>Payroll Item</w:t>
      </w:r>
    </w:p>
    <w:p w:rsidR="00BE2396" w:rsidRDefault="00BA38DC" w:rsidP="006D698A">
      <w:pPr>
        <w:pStyle w:val="FirstParagraph"/>
      </w:pPr>
      <w:r>
        <w:t xml:space="preserve">Nó principal: </w:t>
      </w:r>
      <w:r>
        <w:rPr>
          <w:noProof/>
          <w:lang w:val="pt-BR" w:eastAsia="pt-BR"/>
        </w:rPr>
        <w:drawing>
          <wp:inline distT="0" distB="0" distL="0" distR="0">
            <wp:extent cx="5334000" cy="3708328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5VhWaAi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8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396" w:rsidRDefault="00BA38DC" w:rsidP="006D698A">
      <w:pPr>
        <w:pStyle w:val="Corpodetexto"/>
      </w:pPr>
      <w:r>
        <w:lastRenderedPageBreak/>
        <w:t xml:space="preserve">Nó réplica: </w:t>
      </w:r>
      <w:r>
        <w:rPr>
          <w:noProof/>
          <w:lang w:val="pt-BR" w:eastAsia="pt-BR"/>
        </w:rPr>
        <w:drawing>
          <wp:inline distT="0" distB="0" distL="0" distR="0">
            <wp:extent cx="5334000" cy="3694496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flEQDPw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4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5"/>
      <w:bookmarkEnd w:id="8"/>
    </w:p>
    <w:sectPr w:rsidR="00BE2396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8DC" w:rsidRDefault="00BA38DC">
      <w:pPr>
        <w:spacing w:after="0"/>
      </w:pPr>
      <w:r>
        <w:separator/>
      </w:r>
    </w:p>
  </w:endnote>
  <w:endnote w:type="continuationSeparator" w:id="0">
    <w:p w:rsidR="00BA38DC" w:rsidRDefault="00BA38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8DC" w:rsidRDefault="00BA38DC">
      <w:r>
        <w:separator/>
      </w:r>
    </w:p>
  </w:footnote>
  <w:footnote w:type="continuationSeparator" w:id="0">
    <w:p w:rsidR="00BA38DC" w:rsidRDefault="00BA38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B19EA86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A72392E"/>
    <w:lvl w:ilvl="0">
      <w:numFmt w:val="bullet"/>
      <w:pStyle w:val="Compac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6561F1"/>
    <w:rsid w:val="006D698A"/>
    <w:rsid w:val="00784D58"/>
    <w:rsid w:val="008D6863"/>
    <w:rsid w:val="00B86B75"/>
    <w:rsid w:val="00BA38DC"/>
    <w:rsid w:val="00BC48D5"/>
    <w:rsid w:val="00BE2396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C3936"/>
  <w15:docId w15:val="{D1DC8F0F-87C4-4642-AFC8-362A9FA7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rsid w:val="006D698A"/>
    <w:pPr>
      <w:keepNext/>
      <w:keepLines/>
      <w:spacing w:before="480" w:after="0"/>
      <w:outlineLvl w:val="0"/>
    </w:pPr>
    <w:rPr>
      <w:rFonts w:ascii="Arial" w:eastAsiaTheme="majorEastAsia" w:hAnsi="Arial" w:cs="Arial"/>
      <w:b/>
      <w:bCs/>
      <w:sz w:val="28"/>
      <w:szCs w:val="28"/>
    </w:rPr>
  </w:style>
  <w:style w:type="paragraph" w:styleId="Ttulo2">
    <w:name w:val="heading 2"/>
    <w:basedOn w:val="Normal"/>
    <w:next w:val="Corpodetexto"/>
    <w:uiPriority w:val="9"/>
    <w:unhideWhenUsed/>
    <w:qFormat/>
    <w:rsid w:val="006D698A"/>
    <w:pPr>
      <w:keepNext/>
      <w:keepLines/>
      <w:spacing w:before="200" w:after="0"/>
      <w:outlineLvl w:val="1"/>
    </w:pPr>
    <w:rPr>
      <w:rFonts w:ascii="Arial" w:eastAsiaTheme="majorEastAsia" w:hAnsi="Arial" w:cs="Arial"/>
      <w:b/>
      <w:bCs/>
    </w:rPr>
  </w:style>
  <w:style w:type="paragraph" w:styleId="Ttulo3">
    <w:name w:val="heading 3"/>
    <w:basedOn w:val="Normal"/>
    <w:next w:val="Corpodetexto"/>
    <w:uiPriority w:val="9"/>
    <w:unhideWhenUsed/>
    <w:qFormat/>
    <w:rsid w:val="006D698A"/>
    <w:pPr>
      <w:keepNext/>
      <w:keepLines/>
      <w:spacing w:before="200" w:after="0"/>
      <w:outlineLvl w:val="2"/>
    </w:pPr>
    <w:rPr>
      <w:rFonts w:ascii="Arial" w:eastAsiaTheme="majorEastAsia" w:hAnsi="Arial" w:cs="Arial"/>
      <w:b/>
      <w:bCs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rsid w:val="006D698A"/>
    <w:pPr>
      <w:spacing w:before="180" w:after="180"/>
    </w:pPr>
    <w:rPr>
      <w:rFonts w:ascii="Arial" w:hAnsi="Arial" w:cs="Arial"/>
    </w:rPr>
  </w:style>
  <w:style w:type="paragraph" w:customStyle="1" w:styleId="FirstParagraph">
    <w:name w:val="First Paragraph"/>
    <w:basedOn w:val="Corpodetexto"/>
    <w:next w:val="Corpodetexto"/>
    <w:qFormat/>
    <w:rsid w:val="006D698A"/>
  </w:style>
  <w:style w:type="paragraph" w:customStyle="1" w:styleId="Compact">
    <w:name w:val="Compact"/>
    <w:basedOn w:val="Corpodetexto"/>
    <w:qFormat/>
    <w:rsid w:val="006D698A"/>
    <w:pPr>
      <w:numPr>
        <w:numId w:val="2"/>
      </w:num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pt-br/community/education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github.com/PedroLuiz99/fatec-s05-bds-distribuido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898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Pedro Luiz Domingues</cp:lastModifiedBy>
  <cp:revision>4</cp:revision>
  <cp:lastPrinted>2021-06-19T17:29:00Z</cp:lastPrinted>
  <dcterms:created xsi:type="dcterms:W3CDTF">2021-06-19T17:23:00Z</dcterms:created>
  <dcterms:modified xsi:type="dcterms:W3CDTF">2021-06-19T17:30:00Z</dcterms:modified>
</cp:coreProperties>
</file>