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Plano de Qualidade</w:t>
      </w:r>
    </w:p>
    <w:p>
      <w:pPr>
        <w:spacing w:after="60"/>
        <w:jc w:val="center"/>
      </w:pPr>
      <w:r>
        <w:t xml:space="preserve">Projeto GameKeys · Gerência de Projeto · UEPB · 2026.2</w:t>
      </w:r>
    </w:p>
    <w:p>
      <w:pPr>
        <w:spacing w:after="240"/>
        <w:jc w:val="center"/>
      </w:pPr>
      <w:r>
        <w:t xml:space="preserve">Equipe: Pedro Lucas Vaz de Andrade (PO e DevOps), Wagner Tiburcio da Silva Junior (QA) e Rodrigo Almeida Gomes (SM)</w:t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Este plano diz o que a equipe considera qualidade no GameKeys, como vamos medir e quem cuida de cada parte. As metas são iniciais: como ainda não temos histórico, vamos revisar tudo na retrospectiva da Sprint 1.</w:t>
      </w:r>
    </w:p>
    <w:p>
      <w:pPr>
        <w:pStyle w:val="Heading1"/>
      </w:pPr>
      <w:r>
        <w:t xml:space="preserve">2. Atributos de qualidade escolhidos</w:t>
      </w:r>
    </w:p>
    <w:p>
      <w:pPr>
        <w:spacing w:after="120"/>
      </w:pPr>
      <w:r>
        <w:t xml:space="preserve">Escolhemos três atributos que têm ligação direta com o problema do projeto, que é vender chave de ativação sem entregar a mesma chave para duas pessoas e sem misturar os dados dos clientes.</w:t>
      </w:r>
    </w:p>
    <w:p>
      <w:pPr>
        <w:pStyle w:val="Heading2"/>
      </w:pPr>
      <w:r>
        <w:t xml:space="preserve">2.1 Segurança</w:t>
      </w:r>
    </w:p>
    <w:p>
      <w:pPr>
        <w:spacing w:after="120"/>
      </w:pPr>
      <w:r>
        <w:t xml:space="preserve">A loja guarda senha e entrega chave paga, então precisa proteger esses dados.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Senha salva só com hash (bcrypt), nunca em texto puro, e nunca devolvida pela API;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com token (JWT) que expira em 60 minutos;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perfil só acessa o que é dele: cliente não entra nas telas de administrador e só vê as próprias chaves;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Mensagem de login errado é a mesma para e-mail inexistente e senha errada, para não revelar quem tem conta.</w:t>
      </w:r>
    </w:p>
    <w:p>
      <w:pPr>
        <w:spacing w:after="120"/>
      </w:pPr>
      <w:r>
        <w:t xml:space="preserve">Histórias ligadas: GK-7, GK-8, GK-17 e GK-19.</w:t>
      </w:r>
    </w:p>
    <w:p>
      <w:pPr>
        <w:pStyle w:val="Heading2"/>
      </w:pPr>
      <w:r>
        <w:t xml:space="preserve">2.2 Confiabilidade</w:t>
      </w:r>
    </w:p>
    <w:p>
      <w:pPr>
        <w:spacing w:after="120"/>
      </w:pPr>
      <w:r>
        <w:t xml:space="preserve">O ponto mais crítico do sistema é não vender a mesma chave duas vezes, nem quando dois clientes compram ao mesmo tempo.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Reserva da chave feita dentro de uma transação no banco, com bloqueio da linha, para duas compras simultâneas não pegarem a mesma chave;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Estoque calculado a partir das chaves disponíveis, e não de um número digitado à mão;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Preço do pedido fica gravado no momento da compra e não muda depois;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mudança de status do pedido fica registrada no histórico.</w:t>
      </w:r>
    </w:p>
    <w:p>
      <w:pPr>
        <w:spacing w:after="120"/>
      </w:pPr>
      <w:r>
        <w:t xml:space="preserve">Histórias ligadas: GK-13, GK-14, GK-15 e GK-16.</w:t>
      </w:r>
    </w:p>
    <w:p>
      <w:pPr>
        <w:pStyle w:val="Heading2"/>
      </w:pPr>
      <w:r>
        <w:t xml:space="preserve">2.3 Usabilidade</w:t>
      </w:r>
    </w:p>
    <w:p>
      <w:pPr>
        <w:spacing w:after="120"/>
      </w:pPr>
      <w:r>
        <w:t xml:space="preserve">O cliente precisa conseguir comprar sem ajuda e entender o que deu errado quando algo falha.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Mensagens de erro em português e explicando o que fazer (ex.: "Este e-mail já está cadastrado");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Telas sempre mostram carregando, lista vazia ou erro, nunca ficam em branco;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Jogo esgotado aparece marcado e o botão de compra fica desabilitado;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fluxo principal (cadastro, escolher jogo, comprar e ver a chave) tem que dar para fazer sem explicação.</w:t>
      </w:r>
    </w:p>
    <w:p>
      <w:pPr>
        <w:spacing w:after="120"/>
      </w:pPr>
      <w:r>
        <w:t xml:space="preserve">Histórias ligadas: GK-7, GK-9, GK-10, GK-11 e GK-17.</w:t>
      </w:r>
    </w:p>
    <w:p>
      <w:pPr>
        <w:pStyle w:val="Heading1"/>
      </w:pPr>
      <w:r>
        <w:t xml:space="preserve">3. Itens, métricas e metas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1500"/>
        <w:gridCol w:w="2600"/>
        <w:gridCol w:w="14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Como medir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Segurança: senhas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de senha (hash, não aparece na resposta) passando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automatizados no pytest, rodando no CI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Segurança: acesso por perfil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Rotas protegidas que recusam quem não tem permissão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das rotas de admin e de cliente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 de API chamando cada rota sem token e com perfil errado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Confiabilidade: chave única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Chaves vendidas para mais de um pedido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 de concorrência (duas compras ao mesmo tempo) e consulta no banco antes da Review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Confiabilidade: build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Execuções do CI com sucesso na main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Aba Actions do GitHub, contada no fim da sprint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Usabilidade: fluxo principal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Colegas que conseguem fazer o fluxo principal sem ajuda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4 de 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 rápido com 5 colegas da turma a partir da Release 2, anotando onde travaram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e PO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Usabilidade: mensagens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Erros de validação com mensagem clara em português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Checklist do QA ao testar cada história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Cenários de aceite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Cenários com caso de teste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de testes da sprint comparado com os cenários no Jira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Bugs críticos ou altos abertos na Review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do Jira: tipo Bug, por severidade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Revisão de código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requests revisados por outro integrante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PRs no GitHub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Scrum Master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O QA junta os números no fim de cada sprint e apresenta na retrospectiva. Se uma meta não for atingida, a equipe decide uma ação para a sprint seguinte.</w:t>
      </w:r>
    </w:p>
    <w:p>
      <w:pPr>
        <w:pStyle w:val="Heading1"/>
      </w:pPr>
      <w:r>
        <w:t xml:space="preserve">4. Como vamos testar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cobre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Automatizado (pytest)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Critérios de aceite da API, regras de negócio e os testes de segurança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Junto com a história, roda no CI a cada push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Concorrência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Duas compras do último exemplar ao mesmo tempo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 história GK-15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Telas do front-end, mensagens e fluxo principal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Antes de mover a história para Concluído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Regressão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o que já foi entregue continua funcionando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Antes de cada Review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Usamos banco de teste separado e dados fictícios. Nenhuma chave de ativação real entra no projeto.</w:t>
      </w:r>
    </w:p>
    <w:p>
      <w:pPr>
        <w:pStyle w:val="Heading1"/>
      </w:pPr>
      <w:r>
        <w:t xml:space="preserve">5. Bugs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Severidade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Quando 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Crítica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Impede o uso ou entrega chave errada/duplicada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Corrigir no mesmo dia, bloqueia a Review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Função importante não funciona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Dentro da sprint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Funciona, mas com contorno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Nesta sprint ou na próxima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ou texto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Vai para o backlog, o PO decide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Todo bug é cadastrado no Jira com o tipo Bug, a label bug, os passos para reproduzir e a evidência. Depois de corrigido, o QA testa de novo antes de fechar.</w:t>
      </w:r>
    </w:p>
    <w:p>
      <w:pPr>
        <w:pStyle w:val="Heading1"/>
      </w:pPr>
      <w:r>
        <w:t xml:space="preserve">6. Responsáveis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 neste plano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(Wagner na Release 1)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Escreve os casos de teste, testa as histórias, registra bugs e consolida as métricas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 (Pedro na Release 1)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Mantém o CI funcionando e acompanha a taxa de sucesso do pipeline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Scrum Master (Rodrigo na Release 1)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Acompanha a revisão dos PRs e leva as métricas para a retrospectiva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 (Pedro na Release 1)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Ajuda no teste de usabilidade e aceita ou recusa as histórias na Review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Como os papéis mudam a cada release, o responsável é sempre quem estiver no papel naquela release.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2026-10-06T22:17:52.367Z</dcterms:created>
  <dcterms:modified xsi:type="dcterms:W3CDTF">2026-10-06T22:17:52.368Z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