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Registro de Riscos</w:t>
      </w:r>
    </w:p>
    <w:p>
      <w:pPr>
        <w:spacing w:after="60"/>
        <w:jc w:val="center"/>
      </w:pPr>
      <w:r>
        <w:t xml:space="preserve">Projeto GameKeys · Gerência de Projeto · UEPB · 2026.2</w:t>
      </w:r>
    </w:p>
    <w:p>
      <w:pPr>
        <w:spacing w:after="240"/>
        <w:jc w:val="center"/>
      </w:pPr>
      <w:r>
        <w:t xml:space="preserve">Equipe: Pedro Lucas Vaz de Andrade (PO e DevOps), Wagner Tiburcio da Silva Junior (QA) e Rodrigo Almeida Gomes (SM)</w:t>
      </w:r>
    </w:p>
    <w:p>
      <w:pPr>
        <w:pStyle w:val="Heading1"/>
      </w:pPr>
      <w:r>
        <w:t xml:space="preserve">1. Como usamos este registro</w:t>
      </w:r>
    </w:p>
    <w:p>
      <w:pPr>
        <w:spacing w:after="120"/>
      </w:pPr>
      <w:r>
        <w:t xml:space="preserve">Aqui ficam os riscos que podem atrapalhar o projeto, o quanto eles preocupam e o que vamos fazer com cada um. O Scrum Master mantém o documento atualizado e a equipe revisa os riscos em toda retrospectiva: risco novo entra, risco que não faz mais sentido é fechado.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Probabilidade (P): Baixa = 1, Média = 2, Alta = 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Impacto (I): Baixo = 1, Médio = 2, Alto = 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Exposição = P × I. De 1 a 2 é baixa, de 3 a 4 é média e de 6 a 9 é alta. Os riscos de exposição alta são olhados primeiro.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Estratégia: Evitar (tirar a causa), Mitigar (diminuir a chance ou o impacto), Transferir (passar para outro) ou Aceitar (conviver e reagir se acontecer).</w:t>
      </w:r>
    </w:p>
    <w:p>
      <w:pPr>
        <w:pStyle w:val="Heading1"/>
      </w:pPr>
      <w:r>
        <w:t xml:space="preserve">2. Riscos</w:t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050"/>
        <w:gridCol w:w="1000"/>
        <w:gridCol w:w="1150"/>
        <w:gridCol w:w="1100"/>
        <w:gridCol w:w="5200"/>
        <w:gridCol w:w="130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Risco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Exposição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Estratégia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 que vamos fazer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Responsável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R01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Pouco tempo da equipe por causa do trabalho e de outras disciplinas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 (3)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Alto (3)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CC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 (9)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Mitigar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Planejar a sprint abaixo da capacidade, avisar impedimento na daily e redistribuir tarefa parada há mais de 3 dias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SM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R02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Estimativas erradas na Sprint 1, porque ainda não temos velocity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 (3)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Médio (2)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CC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 (6)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Mitigar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Começar com 15 pontos e ajustar a partir da velocity real de cada sprint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R03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mesma chave ser vendida para dois clientes em compras ao mesmo tempo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Média (2)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Alto (3)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CC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 (6)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Mitigar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Reservar a chave dentro de uma transação com bloqueio no banco e ter teste de concorrência (GK-15)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QA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R04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Falta de um integrante no dia da apresentação (só pode apresentar com os 3)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Média (2)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Alto (3)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CC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 (6)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Mitigar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Confirmar as datas com antecedência e todos ensaiarem a apresentação inteira, não só a própria parte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SM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R05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Jira desatualizado, sem mostrar o andamento real (a nota depende dessa evidência)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Média (2)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Alto (3)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CC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 (6)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Mitigar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Mover o card assim que a tarefa muda e o SM conferir o quadro em toda daily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SM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R06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Escopo maior do que o tempo, principalmente com o recesso antes da Release 4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Média (2)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Alto (3)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CC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 (6)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Mitigar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Manter o backlog priorizado; GK-29 e GK-30 (prioridade baixa) são as primeiras a sair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R07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Pouca experiência da equipe com React e FastAPI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Média (2)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Médio (2)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Média (4)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Mitigar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Estudo no começo da Sprint 1 e trabalho em dupla nas primeiras histórias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DevOps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R08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Projeto rodar numa máquina e não na outra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Média (2)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Médio (2)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Média (4)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Mitigar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Banco com Docker, passo a passo no README e CI rodando os testes a cada push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DevOps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R09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Mudança nas regras da disciplina no meio do caminho (já aconteceu com a troca para o Jira)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Média (2)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Médio (2)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Média (4)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Aceitar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Manter os documentos simples para adaptar rápido e tratar a mudança no Planning seguinte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R10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Perder código ou ter conflito grande no repositório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Baixa (1)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Médio (2)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Baixa (2)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Mitigar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Tudo no GitHub, commits pequenos com a chave do Jira e CI verde antes de juntar na main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DevOps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Todos os riscos estão abertos nesta primeira versão.</w:t>
      </w:r>
    </w:p>
    <w:p>
      <w:pPr>
        <w:pStyle w:val="Heading1"/>
      </w:pPr>
      <w:r>
        <w:t xml:space="preserve">3. Histórico de revisões</w:t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0"/>
        <w:gridCol w:w="3800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Data</w:t>
            </w:r>
          </w:p>
        </w:tc>
        <w:tc>
          <w:tcPr>
            <w:tcW w:type="dxa" w:w="9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 que mudou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Quem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07/10/2026</w:t>
            </w:r>
          </w:p>
        </w:tc>
        <w:tc>
          <w:tcPr>
            <w:tcW w:type="dxa" w:w="9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Primeira versão do registro, com 10 riscos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Equipe (Sprint 0)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sectPr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2026-10-07T21:43:46.291Z</dcterms:created>
  <dcterms:modified xsi:type="dcterms:W3CDTF">2026-10-07T21:43:46.292Z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