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do Pipeline - Release 1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DevOps - Pedro Lucas Vaz de Andrade · Dados do GitHub Actions em 28/10/2026</w:t>
      </w:r>
    </w:p>
    <w:p/>
    <w:p>
      <w:pPr>
        <w:pStyle w:val="Heading2"/>
      </w:pPr>
      <w:r>
        <w:t>1. Visão geral</w:t>
      </w:r>
    </w:p>
    <w:p>
      <w:r>
        <w:t>O workflow CI (.github/workflows/ci.yml) roda a cada push, a cada pull request e sob demanda. Tem três jobs em paralelo: frontend, backend e imagens Docker. A branch principal é a main.</w:t>
      </w:r>
    </w:p>
    <w:p>
      <w:pPr>
        <w:pStyle w:val="Heading2"/>
      </w:pPr>
      <w:r>
        <w:t>2. Etapas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Ferramenta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Instalar dependências e conferir TypeScript com o build</w:t>
            </w:r>
          </w:p>
        </w:tc>
        <w:tc>
          <w:tcPr>
            <w:tcW w:type="dxa" w:w="2880"/>
          </w:tcPr>
          <w:p>
            <w:r>
              <w:t>pnpm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Cenários de aceite com API simulada (27 cenários)</w:t>
            </w:r>
          </w:p>
        </w:tc>
        <w:tc>
          <w:tcPr>
            <w:tcW w:type="dxa" w:w="2880"/>
          </w:tcPr>
          <w:p>
            <w:r>
              <w:t>Cypress + Cucumber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Lint e formatação</w:t>
            </w:r>
          </w:p>
        </w:tc>
        <w:tc>
          <w:tcPr>
            <w:tcW w:type="dxa" w:w="2880"/>
          </w:tcPr>
          <w:p>
            <w:r>
              <w:t>ruff check e ruff format --check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Migrações e carga de demonstração</w:t>
            </w:r>
          </w:p>
        </w:tc>
        <w:tc>
          <w:tcPr>
            <w:tcW w:type="dxa" w:w="2880"/>
          </w:tcPr>
          <w:p>
            <w:r>
              <w:t>python -m app.migrar --carga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Smoke (3 testes) e regressão completa (87 testes)</w:t>
            </w:r>
          </w:p>
        </w:tc>
        <w:tc>
          <w:tcPr>
            <w:tcW w:type="dxa" w:w="2880"/>
          </w:tcPr>
          <w:p>
            <w:r>
              <w:t>pytest com relatórios JUnit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Integração real tela, API e PostgreSQL (9 testes)</w:t>
            </w:r>
          </w:p>
        </w:tc>
        <w:tc>
          <w:tcPr>
            <w:tcW w:type="dxa" w:w="2880"/>
          </w:tcPr>
          <w:p>
            <w:r>
              <w:t>Cypress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Persistência depois de reiniciar o banco</w:t>
            </w:r>
          </w:p>
        </w:tc>
        <w:tc>
          <w:tcPr>
            <w:tcW w:type="dxa" w:w="2880"/>
          </w:tcPr>
          <w:p>
            <w:r>
              <w:t>PostgreSQL de serviço</w:t>
            </w:r>
          </w:p>
        </w:tc>
      </w:tr>
      <w:tr>
        <w:tc>
          <w:tcPr>
            <w:tcW w:type="dxa" w:w="2880"/>
          </w:tcPr>
          <w:p>
            <w:r>
              <w:t>imagens</w:t>
            </w:r>
          </w:p>
        </w:tc>
        <w:tc>
          <w:tcPr>
            <w:tcW w:type="dxa" w:w="2880"/>
          </w:tcPr>
          <w:p>
            <w:r>
              <w:t>Gerar as imagens da API e do front-end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</w:tr>
    </w:tbl>
    <w:p/>
    <w:p>
      <w:pPr>
        <w:pStyle w:val="Heading2"/>
      </w:pPr>
      <w:r>
        <w:t>3.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Execuções na main</w:t>
            </w:r>
          </w:p>
        </w:tc>
        <w:tc>
          <w:tcPr>
            <w:tcW w:type="dxa" w:w="4320"/>
          </w:tcPr>
          <w:p>
            <w:r>
              <w:t>32, todas verdes (100%)</w:t>
            </w:r>
          </w:p>
        </w:tc>
      </w:tr>
      <w:tr>
        <w:tc>
          <w:tcPr>
            <w:tcW w:type="dxa" w:w="4320"/>
          </w:tcPr>
          <w:p>
            <w:r>
              <w:t>Execuções em pull requests</w:t>
            </w:r>
          </w:p>
        </w:tc>
        <w:tc>
          <w:tcPr>
            <w:tcW w:type="dxa" w:w="4320"/>
          </w:tcPr>
          <w:p>
            <w:r>
              <w:t>16, todas verdes</w:t>
            </w:r>
          </w:p>
        </w:tc>
      </w:tr>
      <w:tr>
        <w:tc>
          <w:tcPr>
            <w:tcW w:type="dxa" w:w="4320"/>
          </w:tcPr>
          <w:p>
            <w:r>
              <w:t>Duração média na main</w:t>
            </w:r>
          </w:p>
        </w:tc>
        <w:tc>
          <w:tcPr>
            <w:tcW w:type="dxa" w:w="4320"/>
          </w:tcPr>
          <w:p>
            <w:r>
              <w:t>51 s no total; 82 s na Sprint 1, depois da entrada do Cypress e da integração real</w:t>
            </w:r>
          </w:p>
        </w:tc>
      </w:tr>
      <w:tr>
        <w:tc>
          <w:tcPr>
            <w:tcW w:type="dxa" w:w="4320"/>
          </w:tcPr>
          <w:p>
            <w:r>
              <w:t>Execução mais longa</w:t>
            </w:r>
          </w:p>
        </w:tc>
        <w:tc>
          <w:tcPr>
            <w:tcW w:type="dxa" w:w="4320"/>
          </w:tcPr>
          <w:p>
            <w:r>
              <w:t>139 s</w:t>
            </w:r>
          </w:p>
        </w:tc>
      </w:tr>
      <w:tr>
        <w:tc>
          <w:tcPr>
            <w:tcW w:type="dxa" w:w="4320"/>
          </w:tcPr>
          <w:p>
            <w:r>
              <w:t>Última execução</w:t>
            </w:r>
          </w:p>
        </w:tc>
        <w:tc>
          <w:tcPr>
            <w:tcW w:type="dxa" w:w="4320"/>
          </w:tcPr>
          <w:p>
            <w:r>
              <w:t>ca0235f (merge do PR #14), run 40687889647: frontend, backend e imagens verdes</w:t>
            </w:r>
          </w:p>
        </w:tc>
      </w:tr>
      <w:tr>
        <w:tc>
          <w:tcPr>
            <w:tcW w:type="dxa" w:w="4320"/>
          </w:tcPr>
          <w:p>
            <w:r>
              <w:t>Evidências guardadas</w:t>
            </w:r>
          </w:p>
        </w:tc>
        <w:tc>
          <w:tcPr>
            <w:tcW w:type="dxa" w:w="4320"/>
          </w:tcPr>
          <w:p>
            <w:r>
              <w:t>Relatórios JUnit (smoke.xml e pytest.xml) e capturas do Cypress no artefato de cada execução</w:t>
            </w:r>
          </w:p>
        </w:tc>
      </w:tr>
    </w:tbl>
    <w:p/>
    <w:p>
      <w:pPr>
        <w:pStyle w:val="Heading2"/>
      </w:pPr>
      <w:r>
        <w:t>4. Mudanças na Release 1</w:t>
      </w:r>
    </w:p>
    <w:p>
      <w:r>
        <w:t>Entrada do Cypress com Cucumber nos cenários de aceite (GK-9, GK-10, GK-7 e GK-8).</w:t>
      </w:r>
    </w:p>
    <w:p>
      <w:r>
        <w:t>Integração real tela, API e PostgreSQL e verificação de persistência (GK-57, GK-91).</w:t>
      </w:r>
    </w:p>
    <w:p>
      <w:r>
        <w:t>Proteção contra banco remoto nos testes e PostgreSQL local isolado (GK-106, PR #13).</w:t>
      </w:r>
    </w:p>
    <w:p>
      <w:pPr>
        <w:pStyle w:val="Heading2"/>
      </w:pPr>
      <w:r>
        <w:t>5. Próximos passos (Release 2)</w:t>
      </w:r>
    </w:p>
    <w:p>
      <w:r>
        <w:t>Exigir o CI verde e 1 aprovação antes do merge na main (Q-11).</w:t>
      </w:r>
    </w:p>
    <w:p>
      <w:r>
        <w:t>Deploy em homologação a cada sprint (critério 2 da DoD da Release).</w:t>
      </w:r>
    </w:p>
    <w:p>
      <w:r>
        <w:t>Teste de concorrência da reserva de chave no CI (Q-03).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