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Ata da Retrospectiva - Sprint 1 e Release 1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SM - Rodrigo Almeida Gomes · Modelo - preencher na reunião de 29/10/2026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29/10/2026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Facilitador</w:t>
            </w:r>
          </w:p>
        </w:tc>
        <w:tc>
          <w:tcPr>
            <w:tcW w:type="dxa" w:w="4320"/>
          </w:tcPr>
          <w:p>
            <w:r>
              <w:t>Rodrigo Almeida Gomes (SM)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Formato</w:t>
            </w:r>
          </w:p>
        </w:tc>
        <w:tc>
          <w:tcPr>
            <w:tcW w:type="dxa" w:w="4320"/>
          </w:tcPr>
          <w:p>
            <w:r>
              <w:t>O que foi bem / O que melhorar / Ações</w:t>
            </w:r>
          </w:p>
        </w:tc>
      </w:tr>
    </w:tbl>
    <w:p/>
    <w:p>
      <w:pPr>
        <w:pStyle w:val="Heading2"/>
      </w:pPr>
      <w: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Presente?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Pedro Lucas Vaz de Andrade</w:t>
            </w:r>
          </w:p>
        </w:tc>
        <w:tc>
          <w:tcPr>
            <w:tcW w:type="dxa" w:w="2880"/>
          </w:tcPr>
          <w:p>
            <w:r>
              <w:t>PO e DevOps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Wagner Tiburcio da Silva Junior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Rodrigo Almeida Gomes</w:t>
            </w:r>
          </w:p>
        </w:tc>
        <w:tc>
          <w:tcPr>
            <w:tcW w:type="dxa" w:w="2880"/>
          </w:tcPr>
          <w:p>
            <w:r>
              <w:t>Scrum Master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1. O que foi bem</w:t>
      </w:r>
    </w:p>
    <w:p>
      <w:r>
        <w:t>______________________________</w:t>
      </w:r>
    </w:p>
    <w:p>
      <w:pPr>
        <w:pStyle w:val="Heading2"/>
      </w:pPr>
      <w:r>
        <w:t>2. O que melhorar</w:t>
      </w:r>
    </w:p>
    <w:p>
      <w:r>
        <w:t>______________________________</w:t>
      </w:r>
    </w:p>
    <w:p>
      <w:pPr>
        <w:pStyle w:val="Heading2"/>
      </w:pPr>
      <w:r>
        <w:t>3. Ações para a próxima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Prazo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Status na próxima retro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4. Ações da retrospectiva anterior</w:t>
      </w:r>
    </w:p>
    <w:p>
      <w:r>
        <w:t>Primeira retrospectiva do projeto: não há ações anteriores.</w:t>
      </w:r>
    </w:p>
    <w:p>
      <w:pPr>
        <w:pStyle w:val="Heading2"/>
      </w:pPr>
      <w:r>
        <w:t>5. Impedimentos da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Impedimento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Aberto em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Resolvido em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Como foi resolvido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Testes locais podiam apontar para o Neon compartilhado (GK-106)</w:t>
            </w:r>
          </w:p>
        </w:tc>
        <w:tc>
          <w:tcPr>
            <w:tcW w:type="dxa" w:w="2160"/>
          </w:tcPr>
          <w:p>
            <w:r>
              <w:t>27/10/2026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Proteção e PostgreSQL local isolado implementados no PR #13; merge e validação humana pendentes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PRs integrados sem revisão formal registrada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Não conformidade histórica registrada; definir ação preventiva com o PO/equipe</w:t>
            </w:r>
          </w:p>
        </w:tc>
      </w:tr>
    </w:tbl>
    <w:p/>
    <w:p>
      <w:pPr>
        <w:pStyle w:val="Heading2"/>
      </w:pPr>
      <w:r>
        <w:t>6. Métricas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Leitura da equipe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Velocity (pontos entregues)</w:t>
            </w:r>
          </w:p>
        </w:tc>
        <w:tc>
          <w:tcPr>
            <w:tcW w:type="dxa" w:w="2880"/>
          </w:tcPr>
          <w:p>
            <w:r>
              <w:t>A confirmar após aceite do PO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Burndown (como a linha se comportou)</w:t>
            </w:r>
          </w:p>
        </w:tc>
        <w:tc>
          <w:tcPr>
            <w:tcW w:type="dxa" w:w="2880"/>
          </w:tcPr>
          <w:p>
            <w:r>
              <w:t>A analisar com o relatório do Jira na Retrospectiva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CI verde na main</w:t>
            </w:r>
          </w:p>
        </w:tc>
        <w:tc>
          <w:tcPr>
            <w:tcW w:type="dxa" w:w="2880"/>
          </w:tcPr>
          <w:p>
            <w:r>
              <w:t>29/29 execuções aprovadas na main em 27/10/2026</w:t>
            </w:r>
          </w:p>
        </w:tc>
        <w:tc>
          <w:tcPr>
            <w:tcW w:type="dxa" w:w="2880"/>
          </w:tcPr>
          <w:p>
            <w:r/>
          </w:p>
        </w:tc>
      </w:tr>
      <w:tr>
        <w:trPr>
          <w:cantSplit/>
        </w:trPr>
        <w:tc>
          <w:tcPr>
            <w:tcW w:type="dxa" w:w="2880"/>
          </w:tcPr>
          <w:p>
            <w:r>
              <w:t>Metas do Plano de Qualidade</w:t>
            </w:r>
          </w:p>
        </w:tc>
        <w:tc>
          <w:tcPr>
            <w:tcW w:type="dxa" w:w="2880"/>
          </w:tcPr>
          <w:p>
            <w:r>
              <w:t>Evidências automatizadas preparadas; validação final do QA pendente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7. Riscos de projeto revisados</w:t>
      </w:r>
    </w:p>
    <w:p>
      <w:r>
        <w:t>Registro de Riscos (GK-35). Situação: aberto, aconteceu, controlado ou fechado.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R01</w:t>
            </w:r>
          </w:p>
        </w:tc>
        <w:tc>
          <w:tcPr>
            <w:tcW w:type="dxa" w:w="2160"/>
          </w:tcPr>
          <w:p>
            <w:r>
              <w:t>Pouco tempo da equipe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R02</w:t>
            </w:r>
          </w:p>
        </w:tc>
        <w:tc>
          <w:tcPr>
            <w:tcW w:type="dxa" w:w="2160"/>
          </w:tcPr>
          <w:p>
            <w:r>
              <w:t>Estimativas sem velocity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R03</w:t>
            </w:r>
          </w:p>
        </w:tc>
        <w:tc>
          <w:tcPr>
            <w:tcW w:type="dxa" w:w="2160"/>
          </w:tcPr>
          <w:p>
            <w:r>
              <w:t>Chave vendida duas vezes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R04</w:t>
            </w:r>
          </w:p>
        </w:tc>
        <w:tc>
          <w:tcPr>
            <w:tcW w:type="dxa" w:w="2160"/>
          </w:tcPr>
          <w:p>
            <w:r>
              <w:t>Falta de integrante na apresentação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R05</w:t>
            </w:r>
          </w:p>
        </w:tc>
        <w:tc>
          <w:tcPr>
            <w:tcW w:type="dxa" w:w="2160"/>
          </w:tcPr>
          <w:p>
            <w:r>
              <w:t>Jira desatualizado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R06</w:t>
            </w:r>
          </w:p>
        </w:tc>
        <w:tc>
          <w:tcPr>
            <w:tcW w:type="dxa" w:w="2160"/>
          </w:tcPr>
          <w:p>
            <w:r>
              <w:t>Escopo maior que o tempo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R07</w:t>
            </w:r>
          </w:p>
        </w:tc>
        <w:tc>
          <w:tcPr>
            <w:tcW w:type="dxa" w:w="2160"/>
          </w:tcPr>
          <w:p>
            <w:r>
              <w:t>Pouca experiência com React e FastAPI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R08</w:t>
            </w:r>
          </w:p>
        </w:tc>
        <w:tc>
          <w:tcPr>
            <w:tcW w:type="dxa" w:w="2160"/>
          </w:tcPr>
          <w:p>
            <w:r>
              <w:t>Projeto não roda em todas as máquinas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R09</w:t>
            </w:r>
          </w:p>
        </w:tc>
        <w:tc>
          <w:tcPr>
            <w:tcW w:type="dxa" w:w="2160"/>
          </w:tcPr>
          <w:p>
            <w:r>
              <w:t>Mudança nas regras da disciplina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rPr>
          <w:cantSplit/>
        </w:trPr>
        <w:tc>
          <w:tcPr>
            <w:tcW w:type="dxa" w:w="2160"/>
          </w:tcPr>
          <w:p>
            <w:r>
              <w:t>R10</w:t>
            </w:r>
          </w:p>
        </w:tc>
        <w:tc>
          <w:tcPr>
            <w:tcW w:type="dxa" w:w="2160"/>
          </w:tcPr>
          <w:p>
            <w:r>
              <w:t>Perda de código ou conflito no repositório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8. Retrospectiva da Release 1 (processo como um todo)</w:t>
      </w:r>
    </w:p>
    <w:p>
      <w:r>
        <w:t>Como foi a Sprint 0 + Sprint 1, a passagem de papéis para a Release 2 e o que mudar no processo: ______________________________</w:t>
      </w:r>
    </w:p>
    <w:p>
      <w:pPr>
        <w:pStyle w:val="Heading2"/>
      </w:pPr>
      <w:r>
        <w:t>9. Papéis na Release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Papel na Release 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Pedro Lucas Vaz de Andrade</w:t>
            </w:r>
          </w:p>
        </w:tc>
        <w:tc>
          <w:tcPr>
            <w:tcW w:type="dxa" w:w="4320"/>
          </w:tcPr>
          <w:p>
            <w:r/>
          </w:p>
        </w:tc>
      </w:tr>
      <w:tr>
        <w:trPr>
          <w:cantSplit/>
        </w:trPr>
        <w:tc>
          <w:tcPr>
            <w:tcW w:type="dxa" w:w="4320"/>
          </w:tcPr>
          <w:p>
            <w:r>
              <w:t>Wagner Tiburcio da Silva Junior</w:t>
            </w:r>
          </w:p>
        </w:tc>
        <w:tc>
          <w:tcPr>
            <w:tcW w:type="dxa" w:w="4320"/>
          </w:tcPr>
          <w:p>
            <w:r/>
          </w:p>
        </w:tc>
      </w:tr>
      <w:tr>
        <w:trPr>
          <w:cantSplit/>
        </w:trPr>
        <w:tc>
          <w:tcPr>
            <w:tcW w:type="dxa" w:w="4320"/>
          </w:tcPr>
          <w:p>
            <w:r>
              <w:t>Rodrigo Almeida Gomes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