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Priorização do Backlog</w:t>
      </w:r>
    </w:p>
    <w:p>
      <w:pPr>
        <w:jc w:val="center"/>
      </w:pPr>
      <w:r>
        <w:t>Projeto GameKeys · Gerência de Projeto · UEPB · 2026.2</w:t>
      </w:r>
    </w:p>
    <w:p>
      <w:pPr>
        <w:jc w:val="center"/>
      </w:pPr>
      <w:r>
        <w:t>Equipe: Pedro Lucas Vaz de Andrade (PO e DevOps), Wagner Tiburcio da Silva Junior (QA) e Rodrigo Almeida Gomes (SM)</w:t>
      </w:r>
    </w:p>
    <w:p>
      <w:pPr>
        <w:jc w:val="center"/>
      </w:pPr>
      <w:r>
        <w:t>Responsável: PO - Pedro Lucas Vaz de Andrade · Versão 1.0 - 19/10/2026</w:t>
      </w:r>
    </w:p>
    <w:p>
      <w:r>
        <w:t>Este documento explica por que o backlog do GameKeys está nesta ordem. A ordem oficial fica no Jira (backlog do espaço GK); aqui fica a justificativa e o histórico das mudanças.</w:t>
      </w:r>
    </w:p>
    <w:p>
      <w:pPr>
        <w:pStyle w:val="Heading2"/>
      </w:pPr>
      <w:r>
        <w:t>1. Critérios de priorização</w:t>
      </w:r>
    </w:p>
    <w:p>
      <w:pPr>
        <w:pStyle w:val="ListBullet"/>
      </w:pPr>
      <w:r>
        <w:t>Dependência: o que outras histórias precisam vem antes (conta e catálogo antes da compra, compra antes da biblioteca).</w:t>
      </w:r>
    </w:p>
    <w:p>
      <w:pPr>
        <w:pStyle w:val="ListBullet"/>
      </w:pPr>
      <w:r>
        <w:t>Valor para o cliente: o fluxo de compra é o motivo de a loja existir.</w:t>
      </w:r>
    </w:p>
    <w:p>
      <w:pPr>
        <w:pStyle w:val="ListBullet"/>
      </w:pPr>
      <w:r>
        <w:t>Risco: regras com risco alto na análise de riscos entram cedo, para sobrar tempo de testar e corrigir.</w:t>
      </w:r>
    </w:p>
    <w:p>
      <w:pPr>
        <w:pStyle w:val="ListBullet"/>
      </w:pPr>
      <w:r>
        <w:t>RNF junto da funcionalidade: cada requisito de segurança, confiabilidade ou usabilidade fica na mesma release da história que ele protege.</w:t>
      </w:r>
    </w:p>
    <w:p>
      <w:pPr>
        <w:pStyle w:val="ListBullet"/>
      </w:pPr>
      <w:r>
        <w:t>Tamanho: nenhuma história passa de 5 pontos; se passar, é dividida antes de entrar na sprint.</w:t>
      </w:r>
    </w:p>
    <w:p>
      <w:pPr>
        <w:pStyle w:val="Heading2"/>
      </w:pPr>
      <w:r>
        <w:t>2. Ordem por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Release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Itens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Pontos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Por que nesta posição</w:t>
            </w:r>
          </w:p>
        </w:tc>
      </w:tr>
      <w:tr>
        <w:tc>
          <w:tcPr>
            <w:tcW w:type="dxa" w:w="1728"/>
          </w:tcPr>
          <w:p>
            <w:r>
              <w:t>R1</w:t>
            </w:r>
          </w:p>
        </w:tc>
        <w:tc>
          <w:tcPr>
            <w:tcW w:type="dxa" w:w="1728"/>
          </w:tcPr>
          <w:p>
            <w:r>
              <w:t>Cadastro, login e catálogo navegável</w:t>
            </w:r>
          </w:p>
        </w:tc>
        <w:tc>
          <w:tcPr>
            <w:tcW w:type="dxa" w:w="1728"/>
          </w:tcPr>
          <w:p>
            <w:r>
              <w:t>GK-7, GK-8, GK-43, GK-9, GK-10, GK-44, GK-45, GK-63, GK-57, GK-58, GK-60, GK-61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Todo o resto depende de ter conta e catálogo. A base técnica (banco e back-end) também entra aqui porque destrava as outras releases.</w:t>
            </w:r>
          </w:p>
        </w:tc>
      </w:tr>
      <w:tr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Compra completa: carrinho, pedido, pagamento simulado e entrega da chave</w:t>
            </w:r>
          </w:p>
        </w:tc>
        <w:tc>
          <w:tcPr>
            <w:tcW w:type="dxa" w:w="1728"/>
          </w:tcPr>
          <w:p>
            <w:r>
              <w:t>GK-14, GK-15, GK-16, GK-46, GK-11, GK-12, GK-13, GK-47, GK-48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É o valor principal da loja e onde está a regra mais arriscada (nunca vender a mesma chave duas vezes, risco 20). Fazer cedo deixa tempo para testar.</w:t>
            </w:r>
          </w:p>
        </w:tc>
      </w:tr>
      <w:tr>
        <w:tc>
          <w:tcPr>
            <w:tcW w:type="dxa" w:w="1728"/>
          </w:tcPr>
          <w:p>
            <w:r>
              <w:t>R3</w:t>
            </w:r>
          </w:p>
        </w:tc>
        <w:tc>
          <w:tcPr>
            <w:tcW w:type="dxa" w:w="1728"/>
          </w:tcPr>
          <w:p>
            <w:r>
              <w:t>Biblioteca, cancelamento, acesso por perfil, busca e administração de jogos e chaves</w:t>
            </w:r>
          </w:p>
        </w:tc>
        <w:tc>
          <w:tcPr>
            <w:tcW w:type="dxa" w:w="1728"/>
          </w:tcPr>
          <w:p>
            <w:r>
              <w:t>GK-49, GK-17, GK-18, GK-19, GK-21, GK-22, GK-50, GK-51, GK-20, GK-23, GK-52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Depende de pedidos existirem. A Sprint 5 é curta por causa do recesso, então a release tem itens menores.</w:t>
            </w:r>
          </w:p>
        </w:tc>
      </w:tr>
      <w:tr>
        <w:tc>
          <w:tcPr>
            <w:tcW w:type="dxa" w:w="1728"/>
          </w:tcPr>
          <w:p>
            <w:r>
              <w:t>R4</w:t>
            </w:r>
          </w:p>
        </w:tc>
        <w:tc>
          <w:tcPr>
            <w:tcW w:type="dxa" w:w="1728"/>
          </w:tcPr>
          <w:p>
            <w:r>
              <w:t>Painel de pedidos, histórico, indicadores e avaliações</w:t>
            </w:r>
          </w:p>
        </w:tc>
        <w:tc>
          <w:tcPr>
            <w:tcW w:type="dxa" w:w="1728"/>
          </w:tcPr>
          <w:p>
            <w:r>
              <w:t>GK-24, GK-25, GK-26, GK-27, GK-28, GK-53, GK-54, GK-55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Precisa de dados de venda para fazer sentido e fecha a apresentação do Demo Day.</w:t>
            </w:r>
          </w:p>
        </w:tc>
      </w:tr>
      <w:tr>
        <w:tc>
          <w:tcPr>
            <w:tcW w:type="dxa" w:w="1728"/>
          </w:tcPr>
          <w:p>
            <w:r>
              <w:t>Sem release</w:t>
            </w:r>
          </w:p>
        </w:tc>
        <w:tc>
          <w:tcPr>
            <w:tcW w:type="dxa" w:w="1728"/>
          </w:tcPr>
          <w:p>
            <w:r>
              <w:t>Itens de prioridade baixa</w:t>
            </w:r>
          </w:p>
        </w:tc>
        <w:tc>
          <w:tcPr>
            <w:tcW w:type="dxa" w:w="1728"/>
          </w:tcPr>
          <w:p>
            <w:r>
              <w:t>GK-29, GK-30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São os primeiros a sair se faltar tempo.</w:t>
            </w:r>
          </w:p>
        </w:tc>
      </w:tr>
    </w:tbl>
    <w:p/>
    <w:p>
      <w:r>
        <w:t>Os RNFs (GK-43 a GK-55) ainda não têm pontos: serão estimados no Planning da sprint em que entrarem.</w:t>
      </w:r>
    </w:p>
    <w:p>
      <w:pPr>
        <w:pStyle w:val="Heading2"/>
      </w:pPr>
      <w:r>
        <w:t>3. Prioridade dentro da Release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Chave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História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Pontos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GK-7</w:t>
            </w:r>
          </w:p>
        </w:tc>
        <w:tc>
          <w:tcPr>
            <w:tcW w:type="dxa" w:w="1728"/>
          </w:tcPr>
          <w:p>
            <w:r>
              <w:t>Cadastro de cliente</w:t>
            </w:r>
          </w:p>
        </w:tc>
        <w:tc>
          <w:tcPr>
            <w:tcW w:type="dxa" w:w="1728"/>
          </w:tcPr>
          <w:p>
            <w:r>
              <w:t>Muito alta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  <w:tr>
        <w:tc>
          <w:tcPr>
            <w:tcW w:type="dxa" w:w="1728"/>
          </w:tcPr>
          <w:p>
            <w:r>
              <w:t>GK-8</w:t>
            </w:r>
          </w:p>
        </w:tc>
        <w:tc>
          <w:tcPr>
            <w:tcW w:type="dxa" w:w="1728"/>
          </w:tcPr>
          <w:p>
            <w:r>
              <w:t>Login</w:t>
            </w:r>
          </w:p>
        </w:tc>
        <w:tc>
          <w:tcPr>
            <w:tcW w:type="dxa" w:w="1728"/>
          </w:tcPr>
          <w:p>
            <w:r>
              <w:t>Muito alta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  <w:tr>
        <w:tc>
          <w:tcPr>
            <w:tcW w:type="dxa" w:w="1728"/>
          </w:tcPr>
          <w:p>
            <w:r>
              <w:t>GK-9</w:t>
            </w:r>
          </w:p>
        </w:tc>
        <w:tc>
          <w:tcPr>
            <w:tcW w:type="dxa" w:w="1728"/>
          </w:tcPr>
          <w:p>
            <w:r>
              <w:t>Listagem de jogos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  <w:tr>
        <w:tc>
          <w:tcPr>
            <w:tcW w:type="dxa" w:w="1728"/>
          </w:tcPr>
          <w:p>
            <w:r>
              <w:t>GK-10</w:t>
            </w:r>
          </w:p>
        </w:tc>
        <w:tc>
          <w:tcPr>
            <w:tcW w:type="dxa" w:w="1728"/>
          </w:tcPr>
          <w:p>
            <w:r>
              <w:t>Detalhe do jogo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  <w:tr>
        <w:tc>
          <w:tcPr>
            <w:tcW w:type="dxa" w:w="1728"/>
          </w:tcPr>
          <w:p>
            <w:r>
              <w:t>GK-43</w:t>
            </w:r>
          </w:p>
        </w:tc>
        <w:tc>
          <w:tcPr>
            <w:tcW w:type="dxa" w:w="1728"/>
          </w:tcPr>
          <w:p>
            <w:r>
              <w:t>RNF: Senha protegida com hash bcrypt</w:t>
            </w:r>
          </w:p>
        </w:tc>
        <w:tc>
          <w:tcPr>
            <w:tcW w:type="dxa" w:w="1728"/>
          </w:tcPr>
          <w:p>
            <w:r>
              <w:t>Muito alta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sem sprint</w:t>
            </w:r>
          </w:p>
        </w:tc>
      </w:tr>
      <w:tr>
        <w:tc>
          <w:tcPr>
            <w:tcW w:type="dxa" w:w="1728"/>
          </w:tcPr>
          <w:p>
            <w:r>
              <w:t>GK-44</w:t>
            </w:r>
          </w:p>
        </w:tc>
        <w:tc>
          <w:tcPr>
            <w:tcW w:type="dxa" w:w="1728"/>
          </w:tcPr>
          <w:p>
            <w:r>
              <w:t>RNF: Sessão segura com token JWT de 60 minutos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sem sprint</w:t>
            </w:r>
          </w:p>
        </w:tc>
      </w:tr>
      <w:tr>
        <w:tc>
          <w:tcPr>
            <w:tcW w:type="dxa" w:w="1728"/>
          </w:tcPr>
          <w:p>
            <w:r>
              <w:t>GK-45</w:t>
            </w:r>
          </w:p>
        </w:tc>
        <w:tc>
          <w:tcPr>
            <w:tcW w:type="dxa" w:w="1728"/>
          </w:tcPr>
          <w:p>
            <w:r>
              <w:t>RNF: Mensagens de erro em português que explicam o que fazer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sem sprint</w:t>
            </w:r>
          </w:p>
        </w:tc>
      </w:tr>
      <w:tr>
        <w:tc>
          <w:tcPr>
            <w:tcW w:type="dxa" w:w="1728"/>
          </w:tcPr>
          <w:p>
            <w:r>
              <w:t>GK-57</w:t>
            </w:r>
          </w:p>
        </w:tc>
        <w:tc>
          <w:tcPr>
            <w:tcW w:type="dxa" w:w="1728"/>
          </w:tcPr>
          <w:p>
            <w:r>
              <w:t>Estruturação Banco de Dados</w:t>
            </w:r>
          </w:p>
        </w:tc>
        <w:tc>
          <w:tcPr>
            <w:tcW w:type="dxa" w:w="1728"/>
          </w:tcPr>
          <w:p>
            <w:r>
              <w:t>Média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  <w:tr>
        <w:tc>
          <w:tcPr>
            <w:tcW w:type="dxa" w:w="1728"/>
          </w:tcPr>
          <w:p>
            <w:r>
              <w:t>GK-58</w:t>
            </w:r>
          </w:p>
        </w:tc>
        <w:tc>
          <w:tcPr>
            <w:tcW w:type="dxa" w:w="1728"/>
          </w:tcPr>
          <w:p>
            <w:r>
              <w:t>Estudo do Banco de Dados</w:t>
            </w:r>
          </w:p>
        </w:tc>
        <w:tc>
          <w:tcPr>
            <w:tcW w:type="dxa" w:w="1728"/>
          </w:tcPr>
          <w:p>
            <w:r>
              <w:t>Média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  <w:tr>
        <w:tc>
          <w:tcPr>
            <w:tcW w:type="dxa" w:w="1728"/>
          </w:tcPr>
          <w:p>
            <w:r>
              <w:t>GK-60</w:t>
            </w:r>
          </w:p>
        </w:tc>
        <w:tc>
          <w:tcPr>
            <w:tcW w:type="dxa" w:w="1728"/>
          </w:tcPr>
          <w:p>
            <w:r>
              <w:t>Reunião da Equipe</w:t>
            </w:r>
          </w:p>
        </w:tc>
        <w:tc>
          <w:tcPr>
            <w:tcW w:type="dxa" w:w="1728"/>
          </w:tcPr>
          <w:p>
            <w:r>
              <w:t>Média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  <w:tr>
        <w:tc>
          <w:tcPr>
            <w:tcW w:type="dxa" w:w="1728"/>
          </w:tcPr>
          <w:p>
            <w:r>
              <w:t>GK-61</w:t>
            </w:r>
          </w:p>
        </w:tc>
        <w:tc>
          <w:tcPr>
            <w:tcW w:type="dxa" w:w="1728"/>
          </w:tcPr>
          <w:p>
            <w:r>
              <w:t>Resultados da Sprint</w:t>
            </w:r>
          </w:p>
        </w:tc>
        <w:tc>
          <w:tcPr>
            <w:tcW w:type="dxa" w:w="1728"/>
          </w:tcPr>
          <w:p>
            <w:r>
              <w:t>Média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  <w:tr>
        <w:tc>
          <w:tcPr>
            <w:tcW w:type="dxa" w:w="1728"/>
          </w:tcPr>
          <w:p>
            <w:r>
              <w:t>GK-63</w:t>
            </w:r>
          </w:p>
        </w:tc>
        <w:tc>
          <w:tcPr>
            <w:tcW w:type="dxa" w:w="1728"/>
          </w:tcPr>
          <w:p>
            <w:r>
              <w:t>Estruturação do Back-End</w:t>
            </w:r>
          </w:p>
        </w:tc>
        <w:tc>
          <w:tcPr>
            <w:tcW w:type="dxa" w:w="1728"/>
          </w:tcPr>
          <w:p>
            <w:r>
              <w:t>Média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</w:tbl>
    <w:p/>
    <w:p>
      <w:r>
        <w:t>Ponto de atenção para a Planning de 20/10: a Sprint 1 está com 28 pontos e a capacidade estimada no Plano da Sprint 1 é de cerca de 16 pontos. Proposta do PO: manter GK-7, GK-8, GK-9 e GK-63 e decidir com a equipe o que passa para a Sprint 2. Os RNFs GK-43, GK-44, GK-45 são da Release 1 e ainda não estão em nenhuma sprint.</w:t>
      </w:r>
    </w:p>
    <w:p>
      <w:pPr>
        <w:pStyle w:val="Heading2"/>
      </w:pPr>
      <w:r>
        <w:t>4. Histórico de repriorizações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Mudança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2880"/>
          </w:tcPr>
          <w:p>
            <w:r>
              <w:t>06/10/2026</w:t>
            </w:r>
          </w:p>
        </w:tc>
        <w:tc>
          <w:tcPr>
            <w:tcW w:type="dxa" w:w="2880"/>
          </w:tcPr>
          <w:p>
            <w:r>
              <w:t>Backlog inicial com 24 histórias (GK-7 a GK-30) em 6 épicos</w:t>
            </w:r>
          </w:p>
        </w:tc>
        <w:tc>
          <w:tcPr>
            <w:tcW w:type="dxa" w:w="2880"/>
          </w:tcPr>
          <w:p>
            <w:r>
              <w:t>Sprint 0</w:t>
            </w:r>
          </w:p>
        </w:tc>
      </w:tr>
      <w:tr>
        <w:tc>
          <w:tcPr>
            <w:tcW w:type="dxa" w:w="2880"/>
          </w:tcPr>
          <w:p>
            <w:r>
              <w:t>08/10/2026</w:t>
            </w:r>
          </w:p>
        </w:tc>
        <w:tc>
          <w:tcPr>
            <w:tcW w:type="dxa" w:w="2880"/>
          </w:tcPr>
          <w:p>
            <w:r>
              <w:t>RNFs dos 3 atributos de qualidade (GK-43 a GK-55) nos épicos GK-40 a GK-42</w:t>
            </w:r>
          </w:p>
        </w:tc>
        <w:tc>
          <w:tcPr>
            <w:tcW w:type="dxa" w:w="2880"/>
          </w:tcPr>
          <w:p>
            <w:r>
              <w:t>Plano de Qualidade e atributos escolhidos</w:t>
            </w:r>
          </w:p>
        </w:tc>
      </w:tr>
      <w:tr>
        <w:tc>
          <w:tcPr>
            <w:tcW w:type="dxa" w:w="2880"/>
          </w:tcPr>
          <w:p>
            <w:r>
              <w:t>15/10/2026</w:t>
            </w:r>
          </w:p>
        </w:tc>
        <w:tc>
          <w:tcPr>
            <w:tcW w:type="dxa" w:w="2880"/>
          </w:tcPr>
          <w:p>
            <w:r>
              <w:t>Itens técnicos e de equipe na Sprint 1 (GK-57, GK-58, GK-60, GK-61 e GK-63) e prioridade Muito alta em GK-7, GK-8, GK-14, GK-15 e GK-16</w:t>
            </w:r>
          </w:p>
        </w:tc>
        <w:tc>
          <w:tcPr>
            <w:tcW w:type="dxa" w:w="2880"/>
          </w:tcPr>
          <w:p>
            <w:r>
              <w:t>Preparação da Sprint 1</w:t>
            </w:r>
          </w:p>
        </w:tc>
      </w:tr>
      <w:tr>
        <w:tc>
          <w:tcPr>
            <w:tcW w:type="dxa" w:w="2880"/>
          </w:tcPr>
          <w:p>
            <w:r>
              <w:t>19/10/2026</w:t>
            </w:r>
          </w:p>
        </w:tc>
        <w:tc>
          <w:tcPr>
            <w:tcW w:type="dxa" w:w="2880"/>
          </w:tcPr>
          <w:p>
            <w:r>
              <w:t>Histórias reescritas no modelo de User Story da disciplina</w:t>
            </w:r>
          </w:p>
        </w:tc>
        <w:tc>
          <w:tcPr>
            <w:tcW w:type="dxa" w:w="2880"/>
          </w:tcPr>
          <w:p>
            <w:r>
              <w:t>Template enviado pela professora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