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</w:rPr>
        <w:t>Capítulo 4 – Context Mapping for Strategic Design</w:t>
      </w:r>
      <w:r>
        <w:rPr/>
        <w:br/>
        <w:t>Neste capítulo, o autor apresenta o conceito de Context Mapping como ferramenta essencial para lidar com a complexidade de sistemas que envolvem múltiplos modelos de domínio. Em projetos grandes, é comum que diferentes equipes trabalhem em partes distintas do sistema, resultando em modelos que refletem necessidades e linguagens próprias. Essa diversidade pode gerar conflitos e falta de alinhamento quando os sistemas precisam se comunicar. O Context Map surge, então, como uma forma de explicitar as fronteiras entre os Bounded Contexts e as relações estabelecidas entre eles. São descritos diversos padrões de relacionamento, como Parceria, Shared Kernel, Customer/Supplier Development, Conformist e Anticorruption Layer, que orientam a colaboração ou o isolamento entre equipes. Dessa forma, o mapeamento de contextos auxilia na redução de ambiguidades, fortalece a comunicação entre desenvolvedores e especialistas do domínio e cria um panorama claro de como os diferentes modelos se integram, garantindo maior consistência e previsibilidade no desenvolvimento de soluções complexas.</w:t>
        <w:br/>
        <w:br/>
      </w:r>
      <w:r>
        <w:rPr>
          <w:b/>
          <w:bCs/>
        </w:rPr>
        <w:t>Capítulo 5 – Distillation for Strategic Design</w:t>
      </w:r>
      <w:r>
        <w:rPr/>
        <w:br/>
        <w:t>O capítulo sobre Distillation aborda a necessidade de separar o que é essencial daquilo que é secundário no processo de modelagem do domínio. A ideia central é identificar o Core Domain, ou seja, a parte mais importante e estratégica do modelo, que realmente diferencia o sistema e agrega valor ao negócio. Esse núcleo deve ser tratado com prioridade e receber a maior parte do esforço da equipe de desenvolvimento. Para apoiar esse processo, o autor apresenta técnicas como a criação de um Domain Vision Statement, que comunica de forma clara a visão e a importância do núcleo do domínio, e o uso de estratégias como Highlighted Core, que torna visível o que deve receber maior atenção. Além disso, padrões como Cohesive Mechanisms, Segregated Core e Abstract Core são utilizados para organizar melhor o modelo e evitar que o essencial se perca em meio a elementos genéricos ou de suporte. Ao destilar o modelo, a equipe ganha clareza sobre onde investir tempo e energia, facilitando a manutenção do foco no que é realmente inovador e garantindo que os esforços técnicos estejam alinhados com os objetivos de negócio.</w:t>
        <w:br/>
        <w:br/>
      </w:r>
      <w:r>
        <w:rPr>
          <w:b/>
          <w:bCs/>
        </w:rPr>
        <w:t>Capítulo 6 – Large-scale Structure for Strategic Design</w:t>
      </w:r>
      <w:r>
        <w:rPr/>
        <w:br/>
        <w:t>O sexto capítulo enfatiza a importância de estruturas de grande escala para orientar o design estratégico. Em sistemas extensos, a complexidade pode dificultar a visão de conjunto, fazendo com que os desenvolvedores se percam nos detalhes. Para resolver esse problema, o autor propõe o uso de estruturas conceituais amplas, que funcionam como guias organizadores do sistema. Entre elas estão o System Metaphor, que oferece uma visão compartilhada e intuitiva do sistema; as Responsibility Layers, que dividem responsabilidades em camadas hierárquicas para facilitar a organização; o Knowledge Level, que isola o conhecimento em estruturas específicas; e o Pluggable Component Framework, que incentiva a criação de componentes substituíveis e flexíveis. O capítulo destaca que essas estruturas não devem ser rígidas, mas sim evolutivas, adaptando-se às mudanças que ocorrem naturalmente no sistema. Elas ajudam a coordenar o trabalho de diferentes equipes, fornecem consistência ao design e promovem uma comunicação mais clara. No entanto, o autor alerta que adotar uma estrutura inadequada pode ser mais prejudicial do que não ter nenhuma, reforçando a importância de escolher soluções simples e compatíveis com a realidade do projeto.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LibreOffice/25.2.6.2$Windows_X86_64 LibreOffice_project/729c5bfe710f5eb71ed3bbde9e06a6065e9c6c5d</Application>
  <AppVersion>15.0000</AppVersion>
  <Pages>1</Pages>
  <Words>540</Words>
  <Characters>3055</Characters>
  <CharactersWithSpaces>3599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2025-09-28T15:39:14Z</dcterms:created>
  <dc:creator/>
  <dc:description/>
  <dc:language>pt-BR</dc:language>
  <cp:lastModifiedBy/>
  <dcterms:modified xsi:type="dcterms:W3CDTF">2025-09-28T15:40:15Z</dcterms:modified>
  <cp:revision>1</cp:revision>
  <dc:subject/>
  <dc:title/>
</cp:coreProperties>
</file>