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9D404" w14:textId="3A510BC3" w:rsidR="00F95FD2" w:rsidRPr="00BE235B" w:rsidRDefault="002129C5" w:rsidP="000F0F25">
      <w:pPr>
        <w:spacing w:line="360" w:lineRule="auto"/>
        <w:ind w:left="-567" w:right="-142"/>
        <w:jc w:val="center"/>
        <w:rPr>
          <w:rFonts w:cstheme="minorHAnsi"/>
          <w:sz w:val="24"/>
          <w:szCs w:val="24"/>
        </w:rPr>
      </w:pPr>
      <w:bookmarkStart w:id="0" w:name="_Hlk97230367"/>
      <w:r w:rsidRPr="00BE235B">
        <w:rPr>
          <w:rFonts w:cstheme="minorHAnsi"/>
          <w:b/>
          <w:sz w:val="24"/>
          <w:szCs w:val="24"/>
        </w:rPr>
        <w:t xml:space="preserve">Aula </w:t>
      </w:r>
      <w:r w:rsidR="000F0F25">
        <w:rPr>
          <w:rFonts w:cstheme="minorHAnsi"/>
          <w:b/>
          <w:sz w:val="24"/>
          <w:szCs w:val="24"/>
        </w:rPr>
        <w:t xml:space="preserve">10 </w:t>
      </w:r>
      <w:r w:rsidR="00F95FD2" w:rsidRPr="00BE235B">
        <w:rPr>
          <w:rFonts w:cstheme="minorHAnsi"/>
          <w:b/>
          <w:sz w:val="24"/>
          <w:szCs w:val="24"/>
        </w:rPr>
        <w:t xml:space="preserve">- </w:t>
      </w:r>
      <w:bookmarkEnd w:id="0"/>
      <w:r w:rsidR="00FD127D" w:rsidRPr="00BE235B">
        <w:rPr>
          <w:rFonts w:cstheme="minorHAnsi"/>
          <w:b/>
          <w:sz w:val="24"/>
          <w:szCs w:val="24"/>
        </w:rPr>
        <w:t xml:space="preserve">A </w:t>
      </w:r>
      <w:r w:rsidR="000F0F25" w:rsidRPr="000F0F25">
        <w:rPr>
          <w:rFonts w:cstheme="minorHAnsi"/>
          <w:b/>
          <w:sz w:val="24"/>
          <w:szCs w:val="24"/>
        </w:rPr>
        <w:t xml:space="preserve">legislação sobre os direitos autorais </w:t>
      </w:r>
      <w:r w:rsidR="000F0F25">
        <w:rPr>
          <w:rFonts w:cstheme="minorHAnsi"/>
          <w:b/>
          <w:sz w:val="24"/>
          <w:szCs w:val="24"/>
        </w:rPr>
        <w:t>-</w:t>
      </w:r>
      <w:r w:rsidR="000F0F25" w:rsidRPr="000F0F25">
        <w:rPr>
          <w:rFonts w:cstheme="minorHAnsi"/>
          <w:b/>
          <w:sz w:val="24"/>
          <w:szCs w:val="24"/>
        </w:rPr>
        <w:t xml:space="preserve"> Lei 9.610/98</w:t>
      </w:r>
    </w:p>
    <w:p w14:paraId="2F3F5377" w14:textId="57826497" w:rsidR="00FE10CE" w:rsidRPr="00BE235B" w:rsidRDefault="00FE10CE" w:rsidP="00927F09">
      <w:pPr>
        <w:spacing w:line="360" w:lineRule="auto"/>
        <w:ind w:left="-567" w:right="-142"/>
        <w:jc w:val="center"/>
        <w:rPr>
          <w:rFonts w:cstheme="minorHAnsi"/>
          <w:sz w:val="24"/>
          <w:szCs w:val="24"/>
        </w:rPr>
      </w:pPr>
      <w:r w:rsidRPr="00BE235B">
        <w:rPr>
          <w:rFonts w:cstheme="minorHAnsi"/>
          <w:sz w:val="24"/>
          <w:szCs w:val="24"/>
        </w:rPr>
        <w:t>Prof. Marco Antonio Frabetti</w:t>
      </w:r>
    </w:p>
    <w:p w14:paraId="434B2212" w14:textId="77777777" w:rsidR="00537A1A" w:rsidRDefault="00537A1A" w:rsidP="00537A1A">
      <w:pPr>
        <w:spacing w:line="360" w:lineRule="auto"/>
        <w:ind w:left="-567" w:right="-142"/>
        <w:jc w:val="both"/>
        <w:rPr>
          <w:rFonts w:cstheme="minorHAnsi"/>
          <w:sz w:val="24"/>
          <w:szCs w:val="24"/>
        </w:rPr>
      </w:pPr>
      <w:r>
        <w:rPr>
          <w:rFonts w:cstheme="minorHAnsi"/>
          <w:b/>
          <w:sz w:val="24"/>
          <w:szCs w:val="24"/>
        </w:rPr>
        <w:t xml:space="preserve">Direito Autoral: </w:t>
      </w:r>
      <w:r>
        <w:rPr>
          <w:rFonts w:cstheme="minorHAnsi"/>
          <w:sz w:val="24"/>
          <w:szCs w:val="24"/>
        </w:rPr>
        <w:t>E</w:t>
      </w:r>
      <w:r w:rsidRPr="00537A1A">
        <w:rPr>
          <w:rFonts w:cstheme="minorHAnsi"/>
          <w:sz w:val="24"/>
          <w:szCs w:val="24"/>
        </w:rPr>
        <w:t xml:space="preserve">stá inserido no grande ramo da propriedade intelectual (propriedade imaterial), que se divide em três segmentos: </w:t>
      </w:r>
    </w:p>
    <w:p w14:paraId="487598F3" w14:textId="77777777" w:rsidR="00537A1A" w:rsidRDefault="00537A1A" w:rsidP="00537A1A">
      <w:pPr>
        <w:spacing w:line="360" w:lineRule="auto"/>
        <w:ind w:left="-567" w:right="-142" w:firstLine="567"/>
        <w:jc w:val="both"/>
        <w:rPr>
          <w:rFonts w:cstheme="minorHAnsi"/>
          <w:sz w:val="24"/>
          <w:szCs w:val="24"/>
        </w:rPr>
      </w:pPr>
      <w:r>
        <w:rPr>
          <w:rFonts w:cstheme="minorHAnsi"/>
          <w:b/>
          <w:sz w:val="24"/>
          <w:szCs w:val="24"/>
        </w:rPr>
        <w:t>-</w:t>
      </w:r>
      <w:r>
        <w:rPr>
          <w:rFonts w:cstheme="minorHAnsi"/>
          <w:sz w:val="24"/>
          <w:szCs w:val="24"/>
        </w:rPr>
        <w:t xml:space="preserve"> D</w:t>
      </w:r>
      <w:r w:rsidRPr="00537A1A">
        <w:rPr>
          <w:rFonts w:cstheme="minorHAnsi"/>
          <w:sz w:val="24"/>
          <w:szCs w:val="24"/>
        </w:rPr>
        <w:t>ireito</w:t>
      </w:r>
      <w:r>
        <w:rPr>
          <w:rFonts w:cstheme="minorHAnsi"/>
          <w:sz w:val="24"/>
          <w:szCs w:val="24"/>
        </w:rPr>
        <w:t xml:space="preserve"> </w:t>
      </w:r>
      <w:r w:rsidRPr="00537A1A">
        <w:rPr>
          <w:rFonts w:cstheme="minorHAnsi"/>
          <w:sz w:val="24"/>
          <w:szCs w:val="24"/>
        </w:rPr>
        <w:t xml:space="preserve">autoral – direito de autor, </w:t>
      </w:r>
    </w:p>
    <w:p w14:paraId="3DD90DB8" w14:textId="77777777" w:rsidR="00537A1A" w:rsidRDefault="00537A1A" w:rsidP="00537A1A">
      <w:pPr>
        <w:spacing w:line="360" w:lineRule="auto"/>
        <w:ind w:left="-567" w:right="-142" w:firstLine="567"/>
        <w:jc w:val="both"/>
        <w:rPr>
          <w:rFonts w:cstheme="minorHAnsi"/>
          <w:sz w:val="24"/>
          <w:szCs w:val="24"/>
        </w:rPr>
      </w:pPr>
      <w:r>
        <w:rPr>
          <w:rFonts w:cstheme="minorHAnsi"/>
          <w:b/>
          <w:sz w:val="24"/>
          <w:szCs w:val="24"/>
        </w:rPr>
        <w:t>-</w:t>
      </w:r>
      <w:r>
        <w:rPr>
          <w:rFonts w:cstheme="minorHAnsi"/>
          <w:sz w:val="24"/>
          <w:szCs w:val="24"/>
        </w:rPr>
        <w:t xml:space="preserve"> D</w:t>
      </w:r>
      <w:r w:rsidRPr="00537A1A">
        <w:rPr>
          <w:rFonts w:cstheme="minorHAnsi"/>
          <w:sz w:val="24"/>
          <w:szCs w:val="24"/>
        </w:rPr>
        <w:t xml:space="preserve">ireitos conexos </w:t>
      </w:r>
    </w:p>
    <w:p w14:paraId="74607EBB" w14:textId="66D68062" w:rsidR="00537A1A" w:rsidRPr="00537A1A" w:rsidRDefault="00537A1A" w:rsidP="00537A1A">
      <w:pPr>
        <w:spacing w:line="360" w:lineRule="auto"/>
        <w:ind w:left="-567" w:right="-142" w:firstLine="567"/>
        <w:jc w:val="both"/>
        <w:rPr>
          <w:rFonts w:cstheme="minorHAnsi"/>
          <w:sz w:val="24"/>
          <w:szCs w:val="24"/>
        </w:rPr>
      </w:pPr>
      <w:r>
        <w:rPr>
          <w:rFonts w:cstheme="minorHAnsi"/>
          <w:b/>
          <w:sz w:val="24"/>
          <w:szCs w:val="24"/>
        </w:rPr>
        <w:t>-</w:t>
      </w:r>
      <w:r>
        <w:rPr>
          <w:rFonts w:cstheme="minorHAnsi"/>
          <w:sz w:val="24"/>
          <w:szCs w:val="24"/>
        </w:rPr>
        <w:t xml:space="preserve"> P</w:t>
      </w:r>
      <w:r w:rsidRPr="00537A1A">
        <w:rPr>
          <w:rFonts w:cstheme="minorHAnsi"/>
          <w:sz w:val="24"/>
          <w:szCs w:val="24"/>
        </w:rPr>
        <w:t>rogramas de computador;</w:t>
      </w:r>
    </w:p>
    <w:p w14:paraId="7C8EF5A9" w14:textId="4FAC44CA" w:rsidR="00537A1A" w:rsidRDefault="00537A1A" w:rsidP="00E25E84">
      <w:pPr>
        <w:ind w:left="-567" w:right="-142"/>
        <w:jc w:val="both"/>
        <w:rPr>
          <w:rFonts w:cstheme="minorHAnsi"/>
          <w:sz w:val="24"/>
          <w:szCs w:val="24"/>
        </w:rPr>
      </w:pPr>
      <w:r>
        <w:rPr>
          <w:rFonts w:cstheme="minorHAnsi"/>
          <w:b/>
          <w:sz w:val="24"/>
          <w:szCs w:val="24"/>
        </w:rPr>
        <w:t>Fundamento legal:</w:t>
      </w:r>
      <w:r>
        <w:rPr>
          <w:rFonts w:cstheme="minorHAnsi"/>
          <w:sz w:val="24"/>
          <w:szCs w:val="24"/>
        </w:rPr>
        <w:t xml:space="preserve"> A proteção legal ao Direito Auto</w:t>
      </w:r>
      <w:r w:rsidR="008D17E0">
        <w:rPr>
          <w:rFonts w:cstheme="minorHAnsi"/>
          <w:sz w:val="24"/>
          <w:szCs w:val="24"/>
        </w:rPr>
        <w:t>r</w:t>
      </w:r>
      <w:r>
        <w:rPr>
          <w:rFonts w:cstheme="minorHAnsi"/>
          <w:sz w:val="24"/>
          <w:szCs w:val="24"/>
        </w:rPr>
        <w:t xml:space="preserve">al encontra-se </w:t>
      </w:r>
      <w:r w:rsidRPr="00537A1A">
        <w:rPr>
          <w:rFonts w:cstheme="minorHAnsi"/>
          <w:sz w:val="24"/>
          <w:szCs w:val="24"/>
        </w:rPr>
        <w:t>em dois âmbitos:</w:t>
      </w:r>
    </w:p>
    <w:p w14:paraId="31EB9822" w14:textId="0B835FAB" w:rsidR="00537A1A" w:rsidRDefault="008D17E0" w:rsidP="00E25E84">
      <w:pPr>
        <w:ind w:left="-567" w:right="-142"/>
        <w:jc w:val="both"/>
        <w:rPr>
          <w:rFonts w:cstheme="minorHAnsi"/>
          <w:sz w:val="24"/>
          <w:szCs w:val="24"/>
        </w:rPr>
      </w:pPr>
      <w:r>
        <w:rPr>
          <w:rFonts w:cstheme="minorHAnsi"/>
          <w:b/>
          <w:sz w:val="24"/>
          <w:szCs w:val="24"/>
        </w:rPr>
        <w:tab/>
      </w:r>
      <w:r w:rsidR="00537A1A" w:rsidRPr="00537A1A">
        <w:rPr>
          <w:rFonts w:cstheme="minorHAnsi"/>
          <w:b/>
          <w:sz w:val="24"/>
          <w:szCs w:val="24"/>
        </w:rPr>
        <w:tab/>
        <w:t>-</w:t>
      </w:r>
      <w:r w:rsidR="00537A1A" w:rsidRPr="00537A1A">
        <w:rPr>
          <w:rFonts w:cstheme="minorHAnsi"/>
          <w:sz w:val="24"/>
          <w:szCs w:val="24"/>
        </w:rPr>
        <w:t xml:space="preserve"> </w:t>
      </w:r>
      <w:r w:rsidR="00537A1A">
        <w:rPr>
          <w:rFonts w:cstheme="minorHAnsi"/>
          <w:sz w:val="24"/>
          <w:szCs w:val="24"/>
        </w:rPr>
        <w:t>Art. 5º da Constituição Federal:</w:t>
      </w:r>
    </w:p>
    <w:p w14:paraId="377ED856" w14:textId="49F9D027" w:rsidR="00537A1A" w:rsidRDefault="00537A1A" w:rsidP="00537A1A">
      <w:pPr>
        <w:ind w:left="141" w:right="-142" w:firstLine="567"/>
        <w:jc w:val="both"/>
        <w:rPr>
          <w:rFonts w:cstheme="minorHAnsi"/>
          <w:sz w:val="24"/>
          <w:szCs w:val="24"/>
        </w:rPr>
      </w:pPr>
      <w:r>
        <w:rPr>
          <w:rFonts w:cstheme="minorHAnsi"/>
          <w:b/>
          <w:sz w:val="24"/>
          <w:szCs w:val="24"/>
        </w:rPr>
        <w:t>-</w:t>
      </w:r>
      <w:r>
        <w:rPr>
          <w:rFonts w:cstheme="minorHAnsi"/>
          <w:sz w:val="24"/>
          <w:szCs w:val="24"/>
        </w:rPr>
        <w:t xml:space="preserve"> </w:t>
      </w:r>
      <w:r w:rsidRPr="00537A1A">
        <w:rPr>
          <w:rFonts w:cstheme="minorHAnsi"/>
          <w:sz w:val="24"/>
          <w:szCs w:val="24"/>
        </w:rPr>
        <w:t>Art. 1º, III e art. 5º, XXVI</w:t>
      </w:r>
      <w:r>
        <w:rPr>
          <w:rFonts w:cstheme="minorHAnsi"/>
          <w:sz w:val="24"/>
          <w:szCs w:val="24"/>
        </w:rPr>
        <w:t>;</w:t>
      </w:r>
    </w:p>
    <w:p w14:paraId="0FB34861" w14:textId="4E43813F" w:rsidR="008D17E0" w:rsidRDefault="008D17E0" w:rsidP="00537A1A">
      <w:pPr>
        <w:ind w:left="141" w:right="-142" w:firstLine="567"/>
        <w:jc w:val="both"/>
        <w:rPr>
          <w:rFonts w:cstheme="minorHAnsi"/>
          <w:sz w:val="24"/>
          <w:szCs w:val="24"/>
        </w:rPr>
      </w:pPr>
      <w:r>
        <w:rPr>
          <w:rFonts w:cstheme="minorHAnsi"/>
          <w:b/>
          <w:sz w:val="24"/>
          <w:szCs w:val="24"/>
        </w:rPr>
        <w:t>-</w:t>
      </w:r>
      <w:r>
        <w:rPr>
          <w:rFonts w:cstheme="minorHAnsi"/>
          <w:sz w:val="24"/>
          <w:szCs w:val="24"/>
        </w:rPr>
        <w:t xml:space="preserve"> Lei 9.610/98.</w:t>
      </w:r>
    </w:p>
    <w:p w14:paraId="16201FAB" w14:textId="5FB8B031" w:rsidR="00537A1A" w:rsidRDefault="00537A1A" w:rsidP="00E25E84">
      <w:pPr>
        <w:ind w:left="-567" w:right="-142"/>
        <w:jc w:val="both"/>
        <w:rPr>
          <w:rFonts w:cstheme="minorHAnsi"/>
          <w:sz w:val="24"/>
          <w:szCs w:val="24"/>
        </w:rPr>
      </w:pPr>
      <w:r>
        <w:rPr>
          <w:rFonts w:cstheme="minorHAnsi"/>
          <w:b/>
          <w:sz w:val="24"/>
          <w:szCs w:val="24"/>
        </w:rPr>
        <w:tab/>
        <w:t>-</w:t>
      </w:r>
      <w:r>
        <w:rPr>
          <w:rFonts w:cstheme="minorHAnsi"/>
          <w:sz w:val="24"/>
          <w:szCs w:val="24"/>
        </w:rPr>
        <w:t xml:space="preserve"> Tratados internacionais:</w:t>
      </w:r>
    </w:p>
    <w:p w14:paraId="4B4C23AA" w14:textId="281D8CC5" w:rsidR="00537A1A" w:rsidRDefault="00537A1A" w:rsidP="00E25E84">
      <w:pPr>
        <w:ind w:left="-567" w:right="-142"/>
        <w:jc w:val="both"/>
        <w:rPr>
          <w:rFonts w:cstheme="minorHAnsi"/>
          <w:sz w:val="24"/>
          <w:szCs w:val="24"/>
        </w:rPr>
      </w:pPr>
      <w:r>
        <w:rPr>
          <w:rFonts w:cstheme="minorHAnsi"/>
          <w:b/>
          <w:sz w:val="24"/>
          <w:szCs w:val="24"/>
        </w:rPr>
        <w:tab/>
      </w:r>
      <w:r>
        <w:rPr>
          <w:rFonts w:cstheme="minorHAnsi"/>
          <w:b/>
          <w:sz w:val="24"/>
          <w:szCs w:val="24"/>
        </w:rPr>
        <w:tab/>
        <w:t>-</w:t>
      </w:r>
      <w:r>
        <w:rPr>
          <w:rFonts w:cstheme="minorHAnsi"/>
          <w:sz w:val="24"/>
          <w:szCs w:val="24"/>
        </w:rPr>
        <w:t xml:space="preserve"> </w:t>
      </w:r>
      <w:r w:rsidRPr="00537A1A">
        <w:rPr>
          <w:rFonts w:cstheme="minorHAnsi"/>
          <w:sz w:val="24"/>
          <w:szCs w:val="24"/>
        </w:rPr>
        <w:t>Convenção de Berna (1886)</w:t>
      </w:r>
      <w:r>
        <w:rPr>
          <w:rFonts w:cstheme="minorHAnsi"/>
          <w:sz w:val="24"/>
          <w:szCs w:val="24"/>
        </w:rPr>
        <w:t>;</w:t>
      </w:r>
    </w:p>
    <w:p w14:paraId="10AE22D5" w14:textId="02D6CA8B" w:rsidR="00537A1A" w:rsidRDefault="00537A1A" w:rsidP="00E25E84">
      <w:pPr>
        <w:ind w:left="-567" w:right="-142"/>
        <w:jc w:val="both"/>
        <w:rPr>
          <w:rFonts w:cstheme="minorHAnsi"/>
          <w:sz w:val="24"/>
          <w:szCs w:val="24"/>
        </w:rPr>
      </w:pPr>
      <w:r>
        <w:rPr>
          <w:rFonts w:cstheme="minorHAnsi"/>
          <w:b/>
          <w:sz w:val="24"/>
          <w:szCs w:val="24"/>
        </w:rPr>
        <w:tab/>
      </w:r>
      <w:r>
        <w:rPr>
          <w:rFonts w:cstheme="minorHAnsi"/>
          <w:b/>
          <w:sz w:val="24"/>
          <w:szCs w:val="24"/>
        </w:rPr>
        <w:tab/>
        <w:t>-</w:t>
      </w:r>
      <w:r>
        <w:rPr>
          <w:rFonts w:cstheme="minorHAnsi"/>
          <w:sz w:val="24"/>
          <w:szCs w:val="24"/>
        </w:rPr>
        <w:t xml:space="preserve"> </w:t>
      </w:r>
      <w:r w:rsidRPr="00537A1A">
        <w:rPr>
          <w:rFonts w:cstheme="minorHAnsi"/>
          <w:sz w:val="24"/>
          <w:szCs w:val="24"/>
        </w:rPr>
        <w:t>Convenção de Roma (1961)</w:t>
      </w:r>
      <w:r>
        <w:rPr>
          <w:rFonts w:cstheme="minorHAnsi"/>
          <w:sz w:val="24"/>
          <w:szCs w:val="24"/>
        </w:rPr>
        <w:t>;</w:t>
      </w:r>
    </w:p>
    <w:p w14:paraId="0524DCCA" w14:textId="79CB8DA9" w:rsidR="00537A1A" w:rsidRDefault="00537A1A" w:rsidP="00E25E84">
      <w:pPr>
        <w:ind w:left="-567" w:right="-142"/>
        <w:jc w:val="both"/>
        <w:rPr>
          <w:rFonts w:cstheme="minorHAnsi"/>
          <w:sz w:val="24"/>
          <w:szCs w:val="24"/>
        </w:rPr>
      </w:pPr>
      <w:r>
        <w:rPr>
          <w:rFonts w:cstheme="minorHAnsi"/>
          <w:b/>
          <w:sz w:val="24"/>
          <w:szCs w:val="24"/>
        </w:rPr>
        <w:tab/>
      </w:r>
      <w:r>
        <w:rPr>
          <w:rFonts w:cstheme="minorHAnsi"/>
          <w:b/>
          <w:sz w:val="24"/>
          <w:szCs w:val="24"/>
        </w:rPr>
        <w:tab/>
        <w:t>-</w:t>
      </w:r>
      <w:r>
        <w:rPr>
          <w:rFonts w:cstheme="minorHAnsi"/>
          <w:sz w:val="24"/>
          <w:szCs w:val="24"/>
        </w:rPr>
        <w:t xml:space="preserve"> </w:t>
      </w:r>
      <w:r w:rsidRPr="00537A1A">
        <w:rPr>
          <w:rFonts w:cstheme="minorHAnsi"/>
          <w:sz w:val="24"/>
          <w:szCs w:val="24"/>
        </w:rPr>
        <w:t xml:space="preserve">Acordo </w:t>
      </w:r>
      <w:proofErr w:type="spellStart"/>
      <w:r w:rsidRPr="00537A1A">
        <w:rPr>
          <w:rFonts w:cstheme="minorHAnsi"/>
          <w:sz w:val="24"/>
          <w:szCs w:val="24"/>
        </w:rPr>
        <w:t>Trips</w:t>
      </w:r>
      <w:proofErr w:type="spellEnd"/>
      <w:r>
        <w:rPr>
          <w:rFonts w:cstheme="minorHAnsi"/>
          <w:sz w:val="24"/>
          <w:szCs w:val="24"/>
        </w:rPr>
        <w:t>;</w:t>
      </w:r>
    </w:p>
    <w:p w14:paraId="11069824" w14:textId="50BB00CC" w:rsidR="00537A1A" w:rsidRDefault="00537A1A" w:rsidP="00E25E84">
      <w:pPr>
        <w:ind w:left="-567" w:right="-142"/>
        <w:jc w:val="both"/>
        <w:rPr>
          <w:rFonts w:cstheme="minorHAnsi"/>
          <w:sz w:val="24"/>
          <w:szCs w:val="24"/>
        </w:rPr>
      </w:pPr>
      <w:r>
        <w:rPr>
          <w:rFonts w:cstheme="minorHAnsi"/>
          <w:b/>
          <w:sz w:val="24"/>
          <w:szCs w:val="24"/>
        </w:rPr>
        <w:tab/>
      </w:r>
      <w:r>
        <w:rPr>
          <w:rFonts w:cstheme="minorHAnsi"/>
          <w:b/>
          <w:sz w:val="24"/>
          <w:szCs w:val="24"/>
        </w:rPr>
        <w:tab/>
        <w:t>-</w:t>
      </w:r>
      <w:r>
        <w:rPr>
          <w:rFonts w:cstheme="minorHAnsi"/>
          <w:sz w:val="24"/>
          <w:szCs w:val="24"/>
        </w:rPr>
        <w:t xml:space="preserve"> </w:t>
      </w:r>
      <w:r w:rsidRPr="00537A1A">
        <w:rPr>
          <w:rFonts w:cstheme="minorHAnsi"/>
          <w:sz w:val="24"/>
          <w:szCs w:val="24"/>
        </w:rPr>
        <w:t>Tratados da internet</w:t>
      </w:r>
      <w:r>
        <w:rPr>
          <w:rFonts w:cstheme="minorHAnsi"/>
          <w:sz w:val="24"/>
          <w:szCs w:val="24"/>
        </w:rPr>
        <w:t xml:space="preserve"> – OMPI - </w:t>
      </w:r>
      <w:r w:rsidRPr="00537A1A">
        <w:rPr>
          <w:rFonts w:cstheme="minorHAnsi"/>
          <w:sz w:val="24"/>
          <w:szCs w:val="24"/>
        </w:rPr>
        <w:t>(WCT e WPPT)</w:t>
      </w:r>
      <w:r>
        <w:rPr>
          <w:rFonts w:cstheme="minorHAnsi"/>
          <w:sz w:val="24"/>
          <w:szCs w:val="24"/>
        </w:rPr>
        <w:t>;</w:t>
      </w:r>
    </w:p>
    <w:p w14:paraId="4439ECE0" w14:textId="77777777" w:rsidR="00537A1A" w:rsidRDefault="00537A1A" w:rsidP="00537A1A">
      <w:pPr>
        <w:ind w:left="-567" w:right="-142"/>
        <w:jc w:val="both"/>
      </w:pPr>
      <w:r w:rsidRPr="00537A1A">
        <w:rPr>
          <w:rFonts w:cstheme="minorHAnsi"/>
          <w:b/>
          <w:sz w:val="24"/>
          <w:szCs w:val="24"/>
        </w:rPr>
        <w:t>Sistemas internacionais de direito autoral</w:t>
      </w:r>
      <w:r>
        <w:t>:  São dois sistemas, a saber:</w:t>
      </w:r>
    </w:p>
    <w:p w14:paraId="4A0CFA4F" w14:textId="75930360" w:rsidR="00537A1A" w:rsidRDefault="00537A1A" w:rsidP="00791D04">
      <w:pPr>
        <w:ind w:left="-567" w:right="-142" w:firstLine="567"/>
        <w:jc w:val="both"/>
        <w:rPr>
          <w:rFonts w:cstheme="minorHAnsi"/>
          <w:sz w:val="24"/>
          <w:szCs w:val="24"/>
        </w:rPr>
      </w:pPr>
      <w:r w:rsidRPr="00537A1A">
        <w:rPr>
          <w:rFonts w:cstheme="minorHAnsi"/>
          <w:sz w:val="24"/>
          <w:szCs w:val="24"/>
        </w:rPr>
        <w:t>-</w:t>
      </w:r>
      <w:r>
        <w:rPr>
          <w:rFonts w:cstheme="minorHAnsi"/>
          <w:sz w:val="24"/>
          <w:szCs w:val="24"/>
        </w:rPr>
        <w:t xml:space="preserve"> </w:t>
      </w:r>
      <w:r w:rsidRPr="00791D04">
        <w:rPr>
          <w:rFonts w:cstheme="minorHAnsi"/>
          <w:b/>
          <w:sz w:val="24"/>
          <w:szCs w:val="24"/>
        </w:rPr>
        <w:t>Sistema do copyright</w:t>
      </w:r>
      <w:r w:rsidRPr="00537A1A">
        <w:rPr>
          <w:rFonts w:cstheme="minorHAnsi"/>
          <w:sz w:val="24"/>
          <w:szCs w:val="24"/>
        </w:rPr>
        <w:t xml:space="preserve">: </w:t>
      </w:r>
      <w:r w:rsidR="00791D04">
        <w:rPr>
          <w:rFonts w:cstheme="minorHAnsi"/>
          <w:sz w:val="24"/>
          <w:szCs w:val="24"/>
        </w:rPr>
        <w:t xml:space="preserve">derivado </w:t>
      </w:r>
      <w:r w:rsidRPr="00537A1A">
        <w:rPr>
          <w:rFonts w:cstheme="minorHAnsi"/>
          <w:sz w:val="24"/>
          <w:szCs w:val="24"/>
        </w:rPr>
        <w:t xml:space="preserve">dos países anglo-saxões e do </w:t>
      </w:r>
      <w:proofErr w:type="spellStart"/>
      <w:r w:rsidRPr="00537A1A">
        <w:rPr>
          <w:rFonts w:cstheme="minorHAnsi"/>
          <w:sz w:val="24"/>
          <w:szCs w:val="24"/>
        </w:rPr>
        <w:t>commom</w:t>
      </w:r>
      <w:proofErr w:type="spellEnd"/>
      <w:r w:rsidRPr="00537A1A">
        <w:rPr>
          <w:rFonts w:cstheme="minorHAnsi"/>
          <w:sz w:val="24"/>
          <w:szCs w:val="24"/>
        </w:rPr>
        <w:t xml:space="preserve"> </w:t>
      </w:r>
      <w:proofErr w:type="spellStart"/>
      <w:r w:rsidRPr="00537A1A">
        <w:rPr>
          <w:rFonts w:cstheme="minorHAnsi"/>
          <w:sz w:val="24"/>
          <w:szCs w:val="24"/>
        </w:rPr>
        <w:t>law</w:t>
      </w:r>
      <w:proofErr w:type="spellEnd"/>
      <w:r w:rsidR="00791D04">
        <w:rPr>
          <w:rFonts w:cstheme="minorHAnsi"/>
          <w:sz w:val="24"/>
          <w:szCs w:val="24"/>
        </w:rPr>
        <w:t xml:space="preserve"> (costume)</w:t>
      </w:r>
      <w:r w:rsidRPr="00537A1A">
        <w:rPr>
          <w:rFonts w:cstheme="minorHAnsi"/>
          <w:sz w:val="24"/>
          <w:szCs w:val="24"/>
        </w:rPr>
        <w:t xml:space="preserve">. Nesse sistema, a proteção recai </w:t>
      </w:r>
      <w:r w:rsidRPr="00537A1A">
        <w:rPr>
          <w:rFonts w:cstheme="minorHAnsi"/>
          <w:b/>
          <w:sz w:val="24"/>
          <w:szCs w:val="24"/>
        </w:rPr>
        <w:t>sobre a obra</w:t>
      </w:r>
      <w:r w:rsidRPr="00537A1A">
        <w:rPr>
          <w:rFonts w:cstheme="minorHAnsi"/>
          <w:sz w:val="24"/>
          <w:szCs w:val="24"/>
        </w:rPr>
        <w:t xml:space="preserve">, </w:t>
      </w:r>
      <w:r w:rsidRPr="00537A1A">
        <w:rPr>
          <w:rFonts w:cstheme="minorHAnsi"/>
          <w:b/>
          <w:sz w:val="24"/>
          <w:szCs w:val="24"/>
        </w:rPr>
        <w:t xml:space="preserve">especificamente sobre </w:t>
      </w:r>
      <w:r>
        <w:rPr>
          <w:rFonts w:cstheme="minorHAnsi"/>
          <w:b/>
          <w:sz w:val="24"/>
          <w:szCs w:val="24"/>
        </w:rPr>
        <w:t>su</w:t>
      </w:r>
      <w:r w:rsidRPr="00537A1A">
        <w:rPr>
          <w:rFonts w:cstheme="minorHAnsi"/>
          <w:b/>
          <w:sz w:val="24"/>
          <w:szCs w:val="24"/>
        </w:rPr>
        <w:t>a reprodução</w:t>
      </w:r>
      <w:r w:rsidRPr="00537A1A">
        <w:rPr>
          <w:rFonts w:cstheme="minorHAnsi"/>
          <w:sz w:val="24"/>
          <w:szCs w:val="24"/>
        </w:rPr>
        <w:t xml:space="preserve">, e o </w:t>
      </w:r>
      <w:r w:rsidRPr="00537A1A">
        <w:rPr>
          <w:rFonts w:cstheme="minorHAnsi"/>
          <w:b/>
          <w:sz w:val="24"/>
          <w:szCs w:val="24"/>
        </w:rPr>
        <w:t>viés econômico</w:t>
      </w:r>
      <w:r w:rsidRPr="00537A1A">
        <w:rPr>
          <w:rFonts w:cstheme="minorHAnsi"/>
          <w:sz w:val="24"/>
          <w:szCs w:val="24"/>
        </w:rPr>
        <w:t xml:space="preserve"> é preponderante, com uma diminuição considerável do direito moral,</w:t>
      </w:r>
      <w:r>
        <w:rPr>
          <w:rFonts w:cstheme="minorHAnsi"/>
          <w:sz w:val="24"/>
          <w:szCs w:val="24"/>
        </w:rPr>
        <w:t xml:space="preserve"> </w:t>
      </w:r>
      <w:r w:rsidRPr="00537A1A">
        <w:rPr>
          <w:rFonts w:cstheme="minorHAnsi"/>
          <w:sz w:val="24"/>
          <w:szCs w:val="24"/>
        </w:rPr>
        <w:t>como um instrumento facilitador e viabilizador da circulação da</w:t>
      </w:r>
      <w:r>
        <w:rPr>
          <w:rFonts w:cstheme="minorHAnsi"/>
          <w:sz w:val="24"/>
          <w:szCs w:val="24"/>
        </w:rPr>
        <w:t xml:space="preserve"> </w:t>
      </w:r>
      <w:r w:rsidRPr="00537A1A">
        <w:rPr>
          <w:rFonts w:cstheme="minorHAnsi"/>
          <w:sz w:val="24"/>
          <w:szCs w:val="24"/>
        </w:rPr>
        <w:t>obra. Exemplos de países que o adotam: Inglaterra, Estados Unidos, Austrália, Canadá, África do Sul, dentre outros.</w:t>
      </w:r>
    </w:p>
    <w:p w14:paraId="2057996D" w14:textId="04A0212F" w:rsidR="00537A1A" w:rsidRPr="00537A1A" w:rsidRDefault="00791D04" w:rsidP="00791D04">
      <w:pPr>
        <w:ind w:left="-567" w:right="-142" w:firstLine="567"/>
        <w:jc w:val="both"/>
        <w:rPr>
          <w:rFonts w:cstheme="minorHAnsi"/>
          <w:sz w:val="24"/>
          <w:szCs w:val="24"/>
        </w:rPr>
      </w:pPr>
      <w:r>
        <w:rPr>
          <w:rFonts w:cstheme="minorHAnsi"/>
          <w:sz w:val="24"/>
          <w:szCs w:val="24"/>
        </w:rPr>
        <w:t xml:space="preserve">- </w:t>
      </w:r>
      <w:r w:rsidRPr="00791D04">
        <w:rPr>
          <w:rFonts w:cstheme="minorHAnsi"/>
          <w:b/>
          <w:sz w:val="24"/>
          <w:szCs w:val="24"/>
        </w:rPr>
        <w:t xml:space="preserve">Sistema do </w:t>
      </w:r>
      <w:proofErr w:type="spellStart"/>
      <w:r w:rsidRPr="00791D04">
        <w:rPr>
          <w:rFonts w:cstheme="minorHAnsi"/>
          <w:b/>
          <w:sz w:val="24"/>
          <w:szCs w:val="24"/>
        </w:rPr>
        <w:t>Droit</w:t>
      </w:r>
      <w:proofErr w:type="spellEnd"/>
      <w:r w:rsidRPr="00791D04">
        <w:rPr>
          <w:rFonts w:cstheme="minorHAnsi"/>
          <w:b/>
          <w:sz w:val="24"/>
          <w:szCs w:val="24"/>
        </w:rPr>
        <w:t xml:space="preserve"> d’</w:t>
      </w:r>
      <w:proofErr w:type="spellStart"/>
      <w:r w:rsidRPr="00791D04">
        <w:rPr>
          <w:rFonts w:cstheme="minorHAnsi"/>
          <w:b/>
          <w:sz w:val="24"/>
          <w:szCs w:val="24"/>
        </w:rPr>
        <w:t>auteur</w:t>
      </w:r>
      <w:proofErr w:type="spellEnd"/>
      <w:r w:rsidRPr="00791D04">
        <w:rPr>
          <w:rFonts w:cstheme="minorHAnsi"/>
          <w:sz w:val="24"/>
          <w:szCs w:val="24"/>
        </w:rPr>
        <w:t xml:space="preserve">: </w:t>
      </w:r>
      <w:r>
        <w:rPr>
          <w:rFonts w:cstheme="minorHAnsi"/>
          <w:sz w:val="24"/>
          <w:szCs w:val="24"/>
        </w:rPr>
        <w:t xml:space="preserve">derivado </w:t>
      </w:r>
      <w:r w:rsidRPr="00791D04">
        <w:rPr>
          <w:rFonts w:cstheme="minorHAnsi"/>
          <w:sz w:val="24"/>
          <w:szCs w:val="24"/>
        </w:rPr>
        <w:t>do direito francês, do direito</w:t>
      </w:r>
      <w:r>
        <w:rPr>
          <w:rFonts w:cstheme="minorHAnsi"/>
          <w:sz w:val="24"/>
          <w:szCs w:val="24"/>
        </w:rPr>
        <w:t xml:space="preserve"> </w:t>
      </w:r>
      <w:r w:rsidRPr="00791D04">
        <w:rPr>
          <w:rFonts w:cstheme="minorHAnsi"/>
          <w:sz w:val="24"/>
          <w:szCs w:val="24"/>
        </w:rPr>
        <w:t xml:space="preserve">continental/civil </w:t>
      </w:r>
      <w:proofErr w:type="spellStart"/>
      <w:r w:rsidRPr="00791D04">
        <w:rPr>
          <w:rFonts w:cstheme="minorHAnsi"/>
          <w:sz w:val="24"/>
          <w:szCs w:val="24"/>
        </w:rPr>
        <w:t>law</w:t>
      </w:r>
      <w:proofErr w:type="spellEnd"/>
      <w:r>
        <w:rPr>
          <w:rFonts w:cstheme="minorHAnsi"/>
          <w:sz w:val="24"/>
          <w:szCs w:val="24"/>
        </w:rPr>
        <w:t xml:space="preserve"> (lei) e a </w:t>
      </w:r>
      <w:r w:rsidRPr="00791D04">
        <w:rPr>
          <w:rFonts w:cstheme="minorHAnsi"/>
          <w:sz w:val="24"/>
          <w:szCs w:val="24"/>
        </w:rPr>
        <w:t>proteção recai precipuamente sobre</w:t>
      </w:r>
      <w:r>
        <w:rPr>
          <w:rFonts w:cstheme="minorHAnsi"/>
          <w:sz w:val="24"/>
          <w:szCs w:val="24"/>
        </w:rPr>
        <w:t xml:space="preserve"> </w:t>
      </w:r>
      <w:r w:rsidRPr="00791D04">
        <w:rPr>
          <w:rFonts w:cstheme="minorHAnsi"/>
          <w:sz w:val="24"/>
          <w:szCs w:val="24"/>
        </w:rPr>
        <w:t>o autor/criador da obra. Para esse sistema, a dimensão do direito</w:t>
      </w:r>
      <w:r>
        <w:rPr>
          <w:rFonts w:cstheme="minorHAnsi"/>
          <w:sz w:val="24"/>
          <w:szCs w:val="24"/>
        </w:rPr>
        <w:t xml:space="preserve"> </w:t>
      </w:r>
      <w:r w:rsidRPr="00791D04">
        <w:rPr>
          <w:rFonts w:cstheme="minorHAnsi"/>
          <w:sz w:val="24"/>
          <w:szCs w:val="24"/>
        </w:rPr>
        <w:t>moral é preponderante, razão pela qual todo o aspecto concernente à dignidade da pessoa humana e das características da persona</w:t>
      </w:r>
      <w:r w:rsidR="00FC7798">
        <w:rPr>
          <w:rFonts w:cstheme="minorHAnsi"/>
          <w:sz w:val="24"/>
          <w:szCs w:val="24"/>
        </w:rPr>
        <w:t>l</w:t>
      </w:r>
      <w:r w:rsidRPr="00791D04">
        <w:rPr>
          <w:rFonts w:cstheme="minorHAnsi"/>
          <w:sz w:val="24"/>
          <w:szCs w:val="24"/>
        </w:rPr>
        <w:t>idade do autor sobre sua obra são fundamentais.</w:t>
      </w:r>
      <w:r>
        <w:rPr>
          <w:rFonts w:cstheme="minorHAnsi"/>
          <w:sz w:val="24"/>
          <w:szCs w:val="24"/>
        </w:rPr>
        <w:t xml:space="preserve"> </w:t>
      </w:r>
      <w:r w:rsidRPr="00791D04">
        <w:rPr>
          <w:rFonts w:cstheme="minorHAnsi"/>
          <w:sz w:val="24"/>
          <w:szCs w:val="24"/>
        </w:rPr>
        <w:t>Exemplos de países que o</w:t>
      </w:r>
      <w:r>
        <w:rPr>
          <w:rFonts w:cstheme="minorHAnsi"/>
          <w:sz w:val="24"/>
          <w:szCs w:val="24"/>
        </w:rPr>
        <w:t xml:space="preserve"> </w:t>
      </w:r>
      <w:r w:rsidRPr="00791D04">
        <w:rPr>
          <w:rFonts w:cstheme="minorHAnsi"/>
          <w:sz w:val="24"/>
          <w:szCs w:val="24"/>
        </w:rPr>
        <w:t>adotam: Brasil, França, Argentina, Chile, dentre outros.</w:t>
      </w:r>
    </w:p>
    <w:p w14:paraId="55F7F8F2" w14:textId="6B87D200" w:rsidR="00791D04" w:rsidRDefault="00791D04" w:rsidP="00791D04">
      <w:pPr>
        <w:ind w:left="-567" w:right="-142"/>
        <w:jc w:val="both"/>
        <w:rPr>
          <w:rFonts w:cstheme="minorHAnsi"/>
          <w:sz w:val="24"/>
          <w:szCs w:val="24"/>
        </w:rPr>
      </w:pPr>
      <w:r>
        <w:rPr>
          <w:rFonts w:cstheme="minorHAnsi"/>
          <w:b/>
          <w:sz w:val="24"/>
          <w:szCs w:val="24"/>
        </w:rPr>
        <w:t>Obras protegidas:</w:t>
      </w:r>
      <w:r>
        <w:rPr>
          <w:rFonts w:cstheme="minorHAnsi"/>
          <w:sz w:val="24"/>
          <w:szCs w:val="24"/>
        </w:rPr>
        <w:t xml:space="preserve"> </w:t>
      </w:r>
      <w:r w:rsidR="006415DA">
        <w:rPr>
          <w:rFonts w:cstheme="minorHAnsi"/>
          <w:sz w:val="24"/>
          <w:szCs w:val="24"/>
        </w:rPr>
        <w:t>A lei garante proteção as seguintes obras:</w:t>
      </w:r>
    </w:p>
    <w:p w14:paraId="71FEFC6D" w14:textId="7E5E242C" w:rsidR="00791D04" w:rsidRDefault="006415DA" w:rsidP="00791D04">
      <w:pPr>
        <w:ind w:left="-567" w:right="-142"/>
        <w:jc w:val="both"/>
        <w:rPr>
          <w:rFonts w:cstheme="minorHAnsi"/>
          <w:sz w:val="24"/>
          <w:szCs w:val="24"/>
        </w:rPr>
      </w:pPr>
      <w:r>
        <w:rPr>
          <w:rFonts w:cstheme="minorHAnsi"/>
          <w:b/>
          <w:sz w:val="24"/>
          <w:szCs w:val="24"/>
        </w:rPr>
        <w:tab/>
        <w:t>-</w:t>
      </w:r>
      <w:r>
        <w:rPr>
          <w:rFonts w:cstheme="minorHAnsi"/>
          <w:sz w:val="24"/>
          <w:szCs w:val="24"/>
        </w:rPr>
        <w:t xml:space="preserve"> T</w:t>
      </w:r>
      <w:r w:rsidR="00791D04" w:rsidRPr="00791D04">
        <w:rPr>
          <w:rFonts w:cstheme="minorHAnsi"/>
          <w:sz w:val="24"/>
          <w:szCs w:val="24"/>
        </w:rPr>
        <w:t>extos de obras literárias, artísticas ou científicas;</w:t>
      </w:r>
    </w:p>
    <w:p w14:paraId="212F48CB" w14:textId="77777777" w:rsidR="006415DA" w:rsidRDefault="006415DA" w:rsidP="006415DA">
      <w:pPr>
        <w:ind w:left="-567" w:right="-142"/>
        <w:jc w:val="both"/>
        <w:rPr>
          <w:rFonts w:cstheme="minorHAnsi"/>
          <w:sz w:val="24"/>
          <w:szCs w:val="24"/>
        </w:rPr>
      </w:pPr>
      <w:r>
        <w:rPr>
          <w:rFonts w:cstheme="minorHAnsi"/>
          <w:b/>
          <w:sz w:val="24"/>
          <w:szCs w:val="24"/>
        </w:rPr>
        <w:tab/>
        <w:t>-</w:t>
      </w:r>
      <w:r>
        <w:rPr>
          <w:rFonts w:cstheme="minorHAnsi"/>
          <w:sz w:val="24"/>
          <w:szCs w:val="24"/>
        </w:rPr>
        <w:t xml:space="preserve"> O</w:t>
      </w:r>
      <w:r w:rsidR="00791D04" w:rsidRPr="00791D04">
        <w:rPr>
          <w:rFonts w:cstheme="minorHAnsi"/>
          <w:sz w:val="24"/>
          <w:szCs w:val="24"/>
        </w:rPr>
        <w:t>bras dramáticas e dramático-musicais;</w:t>
      </w:r>
    </w:p>
    <w:p w14:paraId="12ABD884" w14:textId="1D7DC158" w:rsidR="006415DA" w:rsidRDefault="006415DA" w:rsidP="006415DA">
      <w:pPr>
        <w:ind w:left="-567" w:right="-142" w:firstLine="567"/>
        <w:jc w:val="both"/>
        <w:rPr>
          <w:rFonts w:cstheme="minorHAnsi"/>
          <w:sz w:val="24"/>
          <w:szCs w:val="24"/>
        </w:rPr>
      </w:pPr>
      <w:r>
        <w:rPr>
          <w:rFonts w:cstheme="minorHAnsi"/>
          <w:b/>
          <w:sz w:val="24"/>
          <w:szCs w:val="24"/>
        </w:rPr>
        <w:t>-</w:t>
      </w:r>
      <w:r>
        <w:rPr>
          <w:rFonts w:cstheme="minorHAnsi"/>
          <w:sz w:val="24"/>
          <w:szCs w:val="24"/>
        </w:rPr>
        <w:t xml:space="preserve"> O</w:t>
      </w:r>
      <w:r w:rsidR="00791D04" w:rsidRPr="00791D04">
        <w:rPr>
          <w:rFonts w:cstheme="minorHAnsi"/>
          <w:sz w:val="24"/>
          <w:szCs w:val="24"/>
        </w:rPr>
        <w:t>bras coreográficas e pantomímicas</w:t>
      </w:r>
      <w:r>
        <w:rPr>
          <w:rFonts w:cstheme="minorHAnsi"/>
          <w:sz w:val="24"/>
          <w:szCs w:val="24"/>
        </w:rPr>
        <w:t>;</w:t>
      </w:r>
    </w:p>
    <w:p w14:paraId="6EC1AF73" w14:textId="51BF1E81" w:rsidR="00791D04" w:rsidRDefault="006415DA" w:rsidP="006415DA">
      <w:pPr>
        <w:ind w:left="-567" w:right="-142" w:firstLine="567"/>
        <w:jc w:val="both"/>
        <w:rPr>
          <w:rFonts w:cstheme="minorHAnsi"/>
          <w:sz w:val="24"/>
          <w:szCs w:val="24"/>
        </w:rPr>
      </w:pPr>
      <w:r>
        <w:rPr>
          <w:rFonts w:cstheme="minorHAnsi"/>
          <w:b/>
          <w:sz w:val="24"/>
          <w:szCs w:val="24"/>
        </w:rPr>
        <w:t>-</w:t>
      </w:r>
      <w:r>
        <w:rPr>
          <w:rFonts w:cstheme="minorHAnsi"/>
          <w:sz w:val="24"/>
          <w:szCs w:val="24"/>
        </w:rPr>
        <w:t xml:space="preserve"> C</w:t>
      </w:r>
      <w:r w:rsidR="00791D04" w:rsidRPr="00791D04">
        <w:rPr>
          <w:rFonts w:cstheme="minorHAnsi"/>
          <w:sz w:val="24"/>
          <w:szCs w:val="24"/>
        </w:rPr>
        <w:t>omposições musicais, tenham ou não letra;</w:t>
      </w:r>
    </w:p>
    <w:p w14:paraId="2726971F" w14:textId="77777777" w:rsidR="006415DA" w:rsidRDefault="006415DA" w:rsidP="006415DA">
      <w:pPr>
        <w:ind w:left="-567" w:right="-142" w:firstLine="567"/>
        <w:jc w:val="both"/>
        <w:rPr>
          <w:rFonts w:cstheme="minorHAnsi"/>
          <w:sz w:val="24"/>
          <w:szCs w:val="24"/>
        </w:rPr>
      </w:pPr>
      <w:r>
        <w:rPr>
          <w:rFonts w:cstheme="minorHAnsi"/>
          <w:b/>
          <w:sz w:val="24"/>
          <w:szCs w:val="24"/>
        </w:rPr>
        <w:t>-</w:t>
      </w:r>
      <w:r>
        <w:rPr>
          <w:rFonts w:cstheme="minorHAnsi"/>
          <w:sz w:val="24"/>
          <w:szCs w:val="24"/>
        </w:rPr>
        <w:t xml:space="preserve"> O</w:t>
      </w:r>
      <w:r w:rsidR="00791D04" w:rsidRPr="00791D04">
        <w:rPr>
          <w:rFonts w:cstheme="minorHAnsi"/>
          <w:sz w:val="24"/>
          <w:szCs w:val="24"/>
        </w:rPr>
        <w:t>bras audiovisuais, sonorizadas ou não, inclusive as cinematográficas;</w:t>
      </w:r>
    </w:p>
    <w:p w14:paraId="51E79722" w14:textId="77777777" w:rsidR="006415DA" w:rsidRDefault="006415DA" w:rsidP="006415DA">
      <w:pPr>
        <w:ind w:left="-567" w:right="-142" w:firstLine="567"/>
        <w:jc w:val="both"/>
        <w:rPr>
          <w:rFonts w:cstheme="minorHAnsi"/>
          <w:sz w:val="24"/>
          <w:szCs w:val="24"/>
        </w:rPr>
      </w:pPr>
      <w:r>
        <w:rPr>
          <w:rFonts w:cstheme="minorHAnsi"/>
          <w:b/>
          <w:sz w:val="24"/>
          <w:szCs w:val="24"/>
        </w:rPr>
        <w:lastRenderedPageBreak/>
        <w:t>-</w:t>
      </w:r>
      <w:r>
        <w:rPr>
          <w:rFonts w:cstheme="minorHAnsi"/>
          <w:sz w:val="24"/>
          <w:szCs w:val="24"/>
        </w:rPr>
        <w:t xml:space="preserve"> F</w:t>
      </w:r>
      <w:r w:rsidR="00791D04" w:rsidRPr="00791D04">
        <w:rPr>
          <w:rFonts w:cstheme="minorHAnsi"/>
          <w:sz w:val="24"/>
          <w:szCs w:val="24"/>
        </w:rPr>
        <w:t>otográficas e as produzidas por qualquer processo análogo ao da fotografia;</w:t>
      </w:r>
    </w:p>
    <w:p w14:paraId="7AC60174" w14:textId="77777777" w:rsidR="006415DA" w:rsidRDefault="006415DA" w:rsidP="006415DA">
      <w:pPr>
        <w:ind w:left="-567" w:right="-142" w:firstLine="567"/>
        <w:jc w:val="both"/>
        <w:rPr>
          <w:rFonts w:cstheme="minorHAnsi"/>
          <w:sz w:val="24"/>
          <w:szCs w:val="24"/>
        </w:rPr>
      </w:pPr>
      <w:r>
        <w:rPr>
          <w:rFonts w:cstheme="minorHAnsi"/>
          <w:b/>
          <w:sz w:val="24"/>
          <w:szCs w:val="24"/>
        </w:rPr>
        <w:t>-</w:t>
      </w:r>
      <w:r>
        <w:rPr>
          <w:rFonts w:cstheme="minorHAnsi"/>
          <w:sz w:val="24"/>
          <w:szCs w:val="24"/>
        </w:rPr>
        <w:t xml:space="preserve"> D</w:t>
      </w:r>
      <w:r w:rsidR="00791D04" w:rsidRPr="00791D04">
        <w:rPr>
          <w:rFonts w:cstheme="minorHAnsi"/>
          <w:sz w:val="24"/>
          <w:szCs w:val="24"/>
        </w:rPr>
        <w:t>esenho, pintura, gravura, escultura, litografia e arte cinética;</w:t>
      </w:r>
    </w:p>
    <w:p w14:paraId="4F9DF17F" w14:textId="47CECD58" w:rsidR="006415DA" w:rsidRDefault="006415DA" w:rsidP="006415DA">
      <w:pPr>
        <w:ind w:left="-567" w:right="-142" w:firstLine="567"/>
        <w:jc w:val="both"/>
        <w:rPr>
          <w:rFonts w:cstheme="minorHAnsi"/>
          <w:sz w:val="24"/>
          <w:szCs w:val="24"/>
        </w:rPr>
      </w:pPr>
      <w:r>
        <w:rPr>
          <w:rFonts w:cstheme="minorHAnsi"/>
          <w:b/>
          <w:sz w:val="24"/>
          <w:szCs w:val="24"/>
        </w:rPr>
        <w:t>-</w:t>
      </w:r>
      <w:r>
        <w:rPr>
          <w:rFonts w:cstheme="minorHAnsi"/>
          <w:sz w:val="24"/>
          <w:szCs w:val="24"/>
        </w:rPr>
        <w:t xml:space="preserve"> </w:t>
      </w:r>
      <w:r w:rsidR="00323DE9">
        <w:rPr>
          <w:rFonts w:cstheme="minorHAnsi"/>
          <w:sz w:val="24"/>
          <w:szCs w:val="24"/>
        </w:rPr>
        <w:t>Ilus</w:t>
      </w:r>
      <w:r w:rsidR="00791D04" w:rsidRPr="00791D04">
        <w:rPr>
          <w:rFonts w:cstheme="minorHAnsi"/>
          <w:sz w:val="24"/>
          <w:szCs w:val="24"/>
        </w:rPr>
        <w:t>trações, cartas geográficas e outras obras da mesma natureza;</w:t>
      </w:r>
    </w:p>
    <w:p w14:paraId="459FB418" w14:textId="77777777" w:rsidR="006415DA" w:rsidRDefault="006415DA" w:rsidP="006415DA">
      <w:pPr>
        <w:ind w:left="-567" w:right="-142" w:firstLine="567"/>
        <w:jc w:val="both"/>
        <w:rPr>
          <w:rFonts w:cstheme="minorHAnsi"/>
          <w:sz w:val="24"/>
          <w:szCs w:val="24"/>
        </w:rPr>
      </w:pPr>
      <w:r>
        <w:rPr>
          <w:rFonts w:cstheme="minorHAnsi"/>
          <w:b/>
          <w:sz w:val="24"/>
          <w:szCs w:val="24"/>
        </w:rPr>
        <w:t>-</w:t>
      </w:r>
      <w:r>
        <w:rPr>
          <w:rFonts w:cstheme="minorHAnsi"/>
          <w:sz w:val="24"/>
          <w:szCs w:val="24"/>
        </w:rPr>
        <w:t xml:space="preserve"> P</w:t>
      </w:r>
      <w:r w:rsidR="00791D04" w:rsidRPr="00791D04">
        <w:rPr>
          <w:rFonts w:cstheme="minorHAnsi"/>
          <w:sz w:val="24"/>
          <w:szCs w:val="24"/>
        </w:rPr>
        <w:t>rojetos, esboços e obras plásticas concernentes à geografia, engenharia, topografia, arquitetura, paisagismo, cenografia e ciência;</w:t>
      </w:r>
    </w:p>
    <w:p w14:paraId="59EC1A99" w14:textId="77777777" w:rsidR="006415DA" w:rsidRDefault="006415DA" w:rsidP="006415DA">
      <w:pPr>
        <w:ind w:left="-567" w:right="-142" w:firstLine="567"/>
        <w:jc w:val="both"/>
        <w:rPr>
          <w:rFonts w:cstheme="minorHAnsi"/>
          <w:sz w:val="24"/>
          <w:szCs w:val="24"/>
        </w:rPr>
      </w:pPr>
      <w:r>
        <w:rPr>
          <w:rFonts w:cstheme="minorHAnsi"/>
          <w:b/>
          <w:sz w:val="24"/>
          <w:szCs w:val="24"/>
        </w:rPr>
        <w:t>-</w:t>
      </w:r>
      <w:r>
        <w:rPr>
          <w:rFonts w:cstheme="minorHAnsi"/>
          <w:sz w:val="24"/>
          <w:szCs w:val="24"/>
        </w:rPr>
        <w:t xml:space="preserve"> A</w:t>
      </w:r>
      <w:r w:rsidR="00791D04" w:rsidRPr="00791D04">
        <w:rPr>
          <w:rFonts w:cstheme="minorHAnsi"/>
          <w:sz w:val="24"/>
          <w:szCs w:val="24"/>
        </w:rPr>
        <w:t xml:space="preserve">daptações, traduções e outras transformações de obras originais, </w:t>
      </w:r>
    </w:p>
    <w:p w14:paraId="070F460F" w14:textId="4E895F96" w:rsidR="00791D04" w:rsidRDefault="006415DA" w:rsidP="006415DA">
      <w:pPr>
        <w:ind w:left="-567" w:right="-142" w:firstLine="567"/>
        <w:jc w:val="both"/>
        <w:rPr>
          <w:rFonts w:cstheme="minorHAnsi"/>
          <w:sz w:val="24"/>
          <w:szCs w:val="24"/>
        </w:rPr>
      </w:pPr>
      <w:r>
        <w:rPr>
          <w:rFonts w:cstheme="minorHAnsi"/>
          <w:b/>
          <w:sz w:val="24"/>
          <w:szCs w:val="24"/>
        </w:rPr>
        <w:t>-</w:t>
      </w:r>
      <w:r>
        <w:rPr>
          <w:rFonts w:cstheme="minorHAnsi"/>
          <w:sz w:val="24"/>
          <w:szCs w:val="24"/>
        </w:rPr>
        <w:t xml:space="preserve"> P</w:t>
      </w:r>
      <w:r w:rsidR="00791D04" w:rsidRPr="00791D04">
        <w:rPr>
          <w:rFonts w:cstheme="minorHAnsi"/>
          <w:sz w:val="24"/>
          <w:szCs w:val="24"/>
        </w:rPr>
        <w:t>rogramas de computador;</w:t>
      </w:r>
    </w:p>
    <w:p w14:paraId="62E008F2" w14:textId="1A62A8F2" w:rsidR="00791D04" w:rsidRDefault="00791D04" w:rsidP="00791D04">
      <w:pPr>
        <w:ind w:left="-567" w:right="-142"/>
        <w:jc w:val="both"/>
        <w:rPr>
          <w:rFonts w:cstheme="minorHAnsi"/>
          <w:sz w:val="24"/>
          <w:szCs w:val="24"/>
        </w:rPr>
      </w:pPr>
      <w:r w:rsidRPr="00791D04">
        <w:rPr>
          <w:rFonts w:cstheme="minorHAnsi"/>
          <w:b/>
          <w:sz w:val="24"/>
          <w:szCs w:val="24"/>
        </w:rPr>
        <w:t>Direito moral e direito patrimonial</w:t>
      </w:r>
      <w:r>
        <w:rPr>
          <w:rFonts w:cstheme="minorHAnsi"/>
          <w:sz w:val="24"/>
          <w:szCs w:val="24"/>
        </w:rPr>
        <w:t xml:space="preserve">: No brasil o </w:t>
      </w:r>
      <w:r w:rsidRPr="00791D04">
        <w:rPr>
          <w:rFonts w:cstheme="minorHAnsi"/>
          <w:sz w:val="24"/>
          <w:szCs w:val="24"/>
        </w:rPr>
        <w:t>direito autoral se desenvolve sob duas dimensões</w:t>
      </w:r>
      <w:r>
        <w:rPr>
          <w:rFonts w:cstheme="minorHAnsi"/>
          <w:sz w:val="24"/>
          <w:szCs w:val="24"/>
        </w:rPr>
        <w:t>, a saber</w:t>
      </w:r>
    </w:p>
    <w:p w14:paraId="40DDA5C2" w14:textId="3C58F72B" w:rsidR="00791D04" w:rsidRDefault="00791D04" w:rsidP="00B35144">
      <w:pPr>
        <w:ind w:left="-567" w:right="-142" w:firstLine="567"/>
        <w:jc w:val="both"/>
        <w:rPr>
          <w:rFonts w:cstheme="minorHAnsi"/>
          <w:sz w:val="24"/>
          <w:szCs w:val="24"/>
        </w:rPr>
      </w:pPr>
      <w:r w:rsidRPr="00791D04">
        <w:rPr>
          <w:rFonts w:cstheme="minorHAnsi"/>
          <w:sz w:val="24"/>
          <w:szCs w:val="24"/>
        </w:rPr>
        <w:t>-</w:t>
      </w:r>
      <w:r>
        <w:rPr>
          <w:rFonts w:cstheme="minorHAnsi"/>
          <w:sz w:val="24"/>
          <w:szCs w:val="24"/>
        </w:rPr>
        <w:t xml:space="preserve"> </w:t>
      </w:r>
      <w:r w:rsidRPr="00791D04">
        <w:rPr>
          <w:rFonts w:cstheme="minorHAnsi"/>
          <w:b/>
          <w:sz w:val="24"/>
          <w:szCs w:val="24"/>
        </w:rPr>
        <w:t>Direito patrimonial</w:t>
      </w:r>
      <w:r>
        <w:rPr>
          <w:rFonts w:cstheme="minorHAnsi"/>
          <w:sz w:val="24"/>
          <w:szCs w:val="24"/>
        </w:rPr>
        <w:t xml:space="preserve">: </w:t>
      </w:r>
      <w:r w:rsidR="00B35144" w:rsidRPr="00B35144">
        <w:rPr>
          <w:rFonts w:cstheme="minorHAnsi"/>
          <w:sz w:val="24"/>
          <w:szCs w:val="24"/>
        </w:rPr>
        <w:t>Cabe ao autor</w:t>
      </w:r>
      <w:r w:rsidR="006415DA">
        <w:rPr>
          <w:rFonts w:cstheme="minorHAnsi"/>
          <w:sz w:val="24"/>
          <w:szCs w:val="24"/>
        </w:rPr>
        <w:t xml:space="preserve"> o direito exclusivo sobre os direitos econômicos sobre a obra literária</w:t>
      </w:r>
      <w:r w:rsidR="00B35144" w:rsidRPr="00B35144">
        <w:rPr>
          <w:rFonts w:cstheme="minorHAnsi"/>
          <w:sz w:val="24"/>
          <w:szCs w:val="24"/>
        </w:rPr>
        <w:t>, artística ou científica</w:t>
      </w:r>
    </w:p>
    <w:p w14:paraId="7E4BD270" w14:textId="03E1096E" w:rsidR="00537A1A" w:rsidRDefault="00791D04" w:rsidP="00791D04">
      <w:pPr>
        <w:ind w:left="-567" w:right="-142" w:firstLine="567"/>
        <w:jc w:val="both"/>
        <w:rPr>
          <w:rFonts w:cstheme="minorHAnsi"/>
          <w:sz w:val="24"/>
          <w:szCs w:val="24"/>
        </w:rPr>
      </w:pPr>
      <w:r>
        <w:rPr>
          <w:rFonts w:cstheme="minorHAnsi"/>
          <w:sz w:val="24"/>
          <w:szCs w:val="24"/>
        </w:rPr>
        <w:t xml:space="preserve">- </w:t>
      </w:r>
      <w:r w:rsidRPr="00791D04">
        <w:rPr>
          <w:rFonts w:cstheme="minorHAnsi"/>
          <w:b/>
          <w:sz w:val="24"/>
          <w:szCs w:val="24"/>
        </w:rPr>
        <w:t>Direito moral</w:t>
      </w:r>
      <w:r>
        <w:rPr>
          <w:rFonts w:cstheme="minorHAnsi"/>
          <w:sz w:val="24"/>
          <w:szCs w:val="24"/>
        </w:rPr>
        <w:t>: s</w:t>
      </w:r>
      <w:r w:rsidRPr="00791D04">
        <w:rPr>
          <w:rFonts w:cstheme="minorHAnsi"/>
          <w:sz w:val="24"/>
          <w:szCs w:val="24"/>
        </w:rPr>
        <w:t>e refere às características relacionadas à personalidade do autor e tem natureza inalienável, irrenunciável e imprescritível</w:t>
      </w:r>
      <w:r>
        <w:rPr>
          <w:rFonts w:cstheme="minorHAnsi"/>
          <w:sz w:val="24"/>
          <w:szCs w:val="24"/>
        </w:rPr>
        <w:t>. Direitos morais do autor:</w:t>
      </w:r>
    </w:p>
    <w:p w14:paraId="60525D59" w14:textId="77777777" w:rsidR="00B35144" w:rsidRDefault="00791D04" w:rsidP="00B35144">
      <w:pPr>
        <w:ind w:left="-567" w:right="-142" w:firstLine="567"/>
        <w:jc w:val="both"/>
        <w:rPr>
          <w:rFonts w:cstheme="minorHAnsi"/>
          <w:sz w:val="24"/>
          <w:szCs w:val="24"/>
        </w:rPr>
      </w:pPr>
      <w:r>
        <w:rPr>
          <w:rFonts w:cstheme="minorHAnsi"/>
          <w:sz w:val="24"/>
          <w:szCs w:val="24"/>
        </w:rPr>
        <w:tab/>
        <w:t xml:space="preserve">- </w:t>
      </w:r>
      <w:r w:rsidRPr="00791D04">
        <w:rPr>
          <w:rFonts w:cstheme="minorHAnsi"/>
          <w:sz w:val="24"/>
          <w:szCs w:val="24"/>
        </w:rPr>
        <w:t xml:space="preserve"> </w:t>
      </w:r>
      <w:r>
        <w:rPr>
          <w:rFonts w:cstheme="minorHAnsi"/>
          <w:sz w:val="24"/>
          <w:szCs w:val="24"/>
        </w:rPr>
        <w:t>R</w:t>
      </w:r>
      <w:r w:rsidRPr="00791D04">
        <w:rPr>
          <w:rFonts w:cstheme="minorHAnsi"/>
          <w:sz w:val="24"/>
          <w:szCs w:val="24"/>
        </w:rPr>
        <w:t>eivindicar, a qualquer tempo, a autoria da obra;</w:t>
      </w:r>
    </w:p>
    <w:p w14:paraId="5194F060" w14:textId="77777777" w:rsidR="00B35144" w:rsidRDefault="00791D04" w:rsidP="00B35144">
      <w:pPr>
        <w:ind w:left="-567" w:right="-142" w:firstLine="567"/>
        <w:jc w:val="both"/>
        <w:rPr>
          <w:rFonts w:cstheme="minorHAnsi"/>
          <w:sz w:val="24"/>
          <w:szCs w:val="24"/>
        </w:rPr>
      </w:pPr>
      <w:r>
        <w:rPr>
          <w:rFonts w:cstheme="minorHAnsi"/>
          <w:sz w:val="24"/>
          <w:szCs w:val="24"/>
        </w:rPr>
        <w:tab/>
        <w:t xml:space="preserve">- </w:t>
      </w:r>
      <w:r w:rsidR="00B35144">
        <w:rPr>
          <w:rFonts w:cstheme="minorHAnsi"/>
          <w:sz w:val="24"/>
          <w:szCs w:val="24"/>
        </w:rPr>
        <w:t xml:space="preserve"> T</w:t>
      </w:r>
      <w:r w:rsidR="00B35144" w:rsidRPr="00B35144">
        <w:rPr>
          <w:rFonts w:cstheme="minorHAnsi"/>
          <w:sz w:val="24"/>
          <w:szCs w:val="24"/>
        </w:rPr>
        <w:t>er seu nome, pseudônimo ou sinal convencional indicado ou anunciado, como sendo o do autor, na utilização de sua obra;</w:t>
      </w:r>
    </w:p>
    <w:p w14:paraId="153B6E09" w14:textId="77777777" w:rsidR="00B35144" w:rsidRDefault="00B35144" w:rsidP="00B35144">
      <w:pPr>
        <w:ind w:left="-567" w:right="-142" w:firstLine="1275"/>
        <w:jc w:val="both"/>
        <w:rPr>
          <w:rFonts w:cstheme="minorHAnsi"/>
          <w:sz w:val="24"/>
          <w:szCs w:val="24"/>
        </w:rPr>
      </w:pPr>
      <w:r w:rsidRPr="00B35144">
        <w:rPr>
          <w:rFonts w:cstheme="minorHAnsi"/>
          <w:sz w:val="24"/>
          <w:szCs w:val="24"/>
        </w:rPr>
        <w:t xml:space="preserve">- </w:t>
      </w:r>
      <w:r>
        <w:rPr>
          <w:rFonts w:cstheme="minorHAnsi"/>
          <w:sz w:val="24"/>
          <w:szCs w:val="24"/>
        </w:rPr>
        <w:t>C</w:t>
      </w:r>
      <w:r w:rsidRPr="00B35144">
        <w:rPr>
          <w:rFonts w:cstheme="minorHAnsi"/>
          <w:sz w:val="24"/>
          <w:szCs w:val="24"/>
        </w:rPr>
        <w:t>onservar a obra inédita;</w:t>
      </w:r>
    </w:p>
    <w:p w14:paraId="36D0AF8E" w14:textId="77777777" w:rsidR="00B35144" w:rsidRDefault="00B35144" w:rsidP="00B35144">
      <w:pPr>
        <w:ind w:left="-567" w:right="-142" w:firstLine="1275"/>
        <w:jc w:val="both"/>
        <w:rPr>
          <w:rFonts w:cstheme="minorHAnsi"/>
          <w:sz w:val="24"/>
          <w:szCs w:val="24"/>
        </w:rPr>
      </w:pPr>
      <w:r>
        <w:rPr>
          <w:rFonts w:cstheme="minorHAnsi"/>
          <w:sz w:val="24"/>
          <w:szCs w:val="24"/>
        </w:rPr>
        <w:t>- A</w:t>
      </w:r>
      <w:r w:rsidRPr="00B35144">
        <w:rPr>
          <w:rFonts w:cstheme="minorHAnsi"/>
          <w:sz w:val="24"/>
          <w:szCs w:val="24"/>
        </w:rPr>
        <w:t>ssegurar a integridade da obra, opondo-se a quaisquer modificações ou à prática de atos que, de qualquer forma, possam prejudicá-la ou atingi-lo, como autor, em sua reputação ou honra;</w:t>
      </w:r>
    </w:p>
    <w:p w14:paraId="1DEAEB4A" w14:textId="12318E73" w:rsidR="00B35144" w:rsidRDefault="00B35144" w:rsidP="00B35144">
      <w:pPr>
        <w:ind w:left="-567" w:right="-142" w:firstLine="1275"/>
        <w:jc w:val="both"/>
        <w:rPr>
          <w:rFonts w:cstheme="minorHAnsi"/>
          <w:sz w:val="24"/>
          <w:szCs w:val="24"/>
        </w:rPr>
      </w:pPr>
      <w:r>
        <w:rPr>
          <w:rFonts w:cstheme="minorHAnsi"/>
          <w:sz w:val="24"/>
          <w:szCs w:val="24"/>
        </w:rPr>
        <w:t>- M</w:t>
      </w:r>
      <w:r w:rsidRPr="00B35144">
        <w:rPr>
          <w:rFonts w:cstheme="minorHAnsi"/>
          <w:sz w:val="24"/>
          <w:szCs w:val="24"/>
        </w:rPr>
        <w:t>odificar a obra, antes ou depois de utilizada;</w:t>
      </w:r>
    </w:p>
    <w:p w14:paraId="2B7853A7" w14:textId="77777777" w:rsidR="00B35144" w:rsidRDefault="00B35144" w:rsidP="00B35144">
      <w:pPr>
        <w:ind w:left="-567" w:right="-142" w:firstLine="1275"/>
        <w:jc w:val="both"/>
        <w:rPr>
          <w:rFonts w:cstheme="minorHAnsi"/>
          <w:sz w:val="24"/>
          <w:szCs w:val="24"/>
        </w:rPr>
      </w:pPr>
      <w:r>
        <w:rPr>
          <w:rFonts w:cstheme="minorHAnsi"/>
          <w:sz w:val="24"/>
          <w:szCs w:val="24"/>
        </w:rPr>
        <w:t>- R</w:t>
      </w:r>
      <w:r w:rsidRPr="00B35144">
        <w:rPr>
          <w:rFonts w:cstheme="minorHAnsi"/>
          <w:sz w:val="24"/>
          <w:szCs w:val="24"/>
        </w:rPr>
        <w:t>etirar de circulação a obra ou de suspender qualquer forma de utilização já autorizada, quando a circulação ou utilização implicarem afronta à sua reputação e imagem;</w:t>
      </w:r>
    </w:p>
    <w:p w14:paraId="4F031E1A" w14:textId="61E64BC6" w:rsidR="006415DA" w:rsidRDefault="00B35144" w:rsidP="006415DA">
      <w:pPr>
        <w:ind w:left="-567" w:right="-142" w:firstLine="1275"/>
        <w:jc w:val="both"/>
        <w:rPr>
          <w:rFonts w:cstheme="minorHAnsi"/>
          <w:sz w:val="24"/>
          <w:szCs w:val="24"/>
        </w:rPr>
      </w:pPr>
      <w:r>
        <w:rPr>
          <w:rFonts w:cstheme="minorHAnsi"/>
          <w:sz w:val="24"/>
          <w:szCs w:val="24"/>
        </w:rPr>
        <w:t>- T</w:t>
      </w:r>
      <w:r w:rsidRPr="00B35144">
        <w:rPr>
          <w:rFonts w:cstheme="minorHAnsi"/>
          <w:sz w:val="24"/>
          <w:szCs w:val="24"/>
        </w:rPr>
        <w:t>er acesso a exemplar único e raro da obra, quando se encontre legitimamente em poder de outrem</w:t>
      </w:r>
      <w:r w:rsidR="006415DA">
        <w:rPr>
          <w:rFonts w:cstheme="minorHAnsi"/>
          <w:sz w:val="24"/>
          <w:szCs w:val="24"/>
        </w:rPr>
        <w:t>.</w:t>
      </w:r>
    </w:p>
    <w:p w14:paraId="176B7125" w14:textId="3F4F0D1F" w:rsidR="006415DA" w:rsidRDefault="006415DA" w:rsidP="006415DA">
      <w:pPr>
        <w:ind w:left="-567" w:right="-142"/>
        <w:jc w:val="both"/>
        <w:rPr>
          <w:rFonts w:cstheme="minorHAnsi"/>
          <w:sz w:val="24"/>
          <w:szCs w:val="24"/>
        </w:rPr>
      </w:pPr>
      <w:r w:rsidRPr="006415DA">
        <w:rPr>
          <w:rFonts w:cstheme="minorHAnsi"/>
          <w:b/>
          <w:sz w:val="24"/>
          <w:szCs w:val="24"/>
        </w:rPr>
        <w:t>Registro</w:t>
      </w:r>
      <w:r>
        <w:rPr>
          <w:rFonts w:cstheme="minorHAnsi"/>
          <w:sz w:val="24"/>
          <w:szCs w:val="24"/>
        </w:rPr>
        <w:t xml:space="preserve">: </w:t>
      </w:r>
      <w:r w:rsidRPr="006415DA">
        <w:rPr>
          <w:rFonts w:cstheme="minorHAnsi"/>
          <w:sz w:val="24"/>
          <w:szCs w:val="24"/>
        </w:rPr>
        <w:t xml:space="preserve">A </w:t>
      </w:r>
      <w:r>
        <w:rPr>
          <w:rFonts w:cstheme="minorHAnsi"/>
          <w:sz w:val="24"/>
          <w:szCs w:val="24"/>
        </w:rPr>
        <w:t xml:space="preserve">proteção ao </w:t>
      </w:r>
      <w:r w:rsidRPr="006415DA">
        <w:rPr>
          <w:rFonts w:cstheme="minorHAnsi"/>
          <w:sz w:val="24"/>
          <w:szCs w:val="24"/>
        </w:rPr>
        <w:t>direito autoral independe de registo,</w:t>
      </w:r>
      <w:r>
        <w:rPr>
          <w:rFonts w:cstheme="minorHAnsi"/>
          <w:sz w:val="24"/>
          <w:szCs w:val="24"/>
        </w:rPr>
        <w:t xml:space="preserve"> </w:t>
      </w:r>
      <w:r w:rsidRPr="006415DA">
        <w:rPr>
          <w:rFonts w:cstheme="minorHAnsi"/>
          <w:sz w:val="24"/>
          <w:szCs w:val="24"/>
        </w:rPr>
        <w:t>sendo considerado autor aquele que indica ou anuncia tal condição por</w:t>
      </w:r>
      <w:r>
        <w:rPr>
          <w:rFonts w:cstheme="minorHAnsi"/>
          <w:sz w:val="24"/>
          <w:szCs w:val="24"/>
        </w:rPr>
        <w:t xml:space="preserve"> </w:t>
      </w:r>
      <w:r w:rsidRPr="006415DA">
        <w:rPr>
          <w:rFonts w:cstheme="minorHAnsi"/>
          <w:sz w:val="24"/>
          <w:szCs w:val="24"/>
        </w:rPr>
        <w:t>meio da utilização de seu nome civil, completo ou abreviado, pseudônimo ou qualquer outro sinal convencional.</w:t>
      </w:r>
      <w:r>
        <w:rPr>
          <w:rFonts w:cstheme="minorHAnsi"/>
          <w:sz w:val="24"/>
          <w:szCs w:val="24"/>
        </w:rPr>
        <w:t xml:space="preserve"> </w:t>
      </w:r>
      <w:r w:rsidRPr="006415DA">
        <w:rPr>
          <w:rFonts w:cstheme="minorHAnsi"/>
          <w:sz w:val="24"/>
          <w:szCs w:val="24"/>
        </w:rPr>
        <w:t>Significa dizer que o direito autoral nasce no momento que o autor exterioriza o pensamento, não se exigindo que registre a obra para ter</w:t>
      </w:r>
      <w:r>
        <w:rPr>
          <w:rFonts w:cstheme="minorHAnsi"/>
          <w:sz w:val="24"/>
          <w:szCs w:val="24"/>
        </w:rPr>
        <w:t xml:space="preserve"> </w:t>
      </w:r>
      <w:r w:rsidRPr="006415DA">
        <w:rPr>
          <w:rFonts w:cstheme="minorHAnsi"/>
          <w:sz w:val="24"/>
          <w:szCs w:val="24"/>
        </w:rPr>
        <w:t>reconhecida a autoria e poder pleitear direitos sobre a criação</w:t>
      </w:r>
      <w:r>
        <w:rPr>
          <w:rFonts w:cstheme="minorHAnsi"/>
          <w:sz w:val="24"/>
          <w:szCs w:val="24"/>
        </w:rPr>
        <w:t xml:space="preserve">. Apesar de </w:t>
      </w:r>
      <w:r w:rsidRPr="006415DA">
        <w:rPr>
          <w:rFonts w:cstheme="minorHAnsi"/>
          <w:sz w:val="24"/>
          <w:szCs w:val="24"/>
        </w:rPr>
        <w:t xml:space="preserve">o </w:t>
      </w:r>
      <w:r>
        <w:rPr>
          <w:rFonts w:cstheme="minorHAnsi"/>
          <w:sz w:val="24"/>
          <w:szCs w:val="24"/>
        </w:rPr>
        <w:t xml:space="preserve">registro do </w:t>
      </w:r>
      <w:r w:rsidRPr="006415DA">
        <w:rPr>
          <w:rFonts w:cstheme="minorHAnsi"/>
          <w:sz w:val="24"/>
          <w:szCs w:val="24"/>
        </w:rPr>
        <w:t xml:space="preserve">direito autoral, </w:t>
      </w:r>
      <w:r>
        <w:rPr>
          <w:rFonts w:cstheme="minorHAnsi"/>
          <w:sz w:val="24"/>
          <w:szCs w:val="24"/>
        </w:rPr>
        <w:t xml:space="preserve">ser </w:t>
      </w:r>
      <w:r w:rsidRPr="006415DA">
        <w:rPr>
          <w:rFonts w:cstheme="minorHAnsi"/>
          <w:sz w:val="24"/>
          <w:szCs w:val="24"/>
        </w:rPr>
        <w:t>meramente declaratório e</w:t>
      </w:r>
      <w:r>
        <w:rPr>
          <w:rFonts w:cstheme="minorHAnsi"/>
          <w:sz w:val="24"/>
          <w:szCs w:val="24"/>
        </w:rPr>
        <w:t>le</w:t>
      </w:r>
      <w:r w:rsidRPr="006415DA">
        <w:rPr>
          <w:rFonts w:cstheme="minorHAnsi"/>
          <w:sz w:val="24"/>
          <w:szCs w:val="24"/>
        </w:rPr>
        <w:t xml:space="preserve"> não constitui condição para que o autor tenha direito à paternidade da obra.</w:t>
      </w:r>
      <w:r>
        <w:rPr>
          <w:rFonts w:cstheme="minorHAnsi"/>
          <w:sz w:val="24"/>
          <w:szCs w:val="24"/>
        </w:rPr>
        <w:t xml:space="preserve"> Porém</w:t>
      </w:r>
      <w:r w:rsidRPr="006415DA">
        <w:rPr>
          <w:rFonts w:cstheme="minorHAnsi"/>
          <w:sz w:val="24"/>
          <w:szCs w:val="24"/>
        </w:rPr>
        <w:t>, é extremamente recomendável que o registro seja realizado, para conferir mais segurança jurídica ao titular. O registro constitui</w:t>
      </w:r>
      <w:r>
        <w:rPr>
          <w:rFonts w:cstheme="minorHAnsi"/>
          <w:sz w:val="24"/>
          <w:szCs w:val="24"/>
        </w:rPr>
        <w:t xml:space="preserve"> </w:t>
      </w:r>
      <w:r w:rsidRPr="006415DA">
        <w:rPr>
          <w:rFonts w:cstheme="minorHAnsi"/>
          <w:sz w:val="24"/>
          <w:szCs w:val="24"/>
        </w:rPr>
        <w:t>prova sobre a anterioridade e autoria da obra, inclusive da que já se</w:t>
      </w:r>
      <w:r>
        <w:rPr>
          <w:rFonts w:cstheme="minorHAnsi"/>
          <w:sz w:val="24"/>
          <w:szCs w:val="24"/>
        </w:rPr>
        <w:t xml:space="preserve"> </w:t>
      </w:r>
      <w:r w:rsidRPr="006415DA">
        <w:rPr>
          <w:rFonts w:cstheme="minorHAnsi"/>
          <w:sz w:val="24"/>
          <w:szCs w:val="24"/>
        </w:rPr>
        <w:t>encontra em domínio público.</w:t>
      </w:r>
      <w:r>
        <w:rPr>
          <w:rFonts w:cstheme="minorHAnsi"/>
          <w:sz w:val="24"/>
          <w:szCs w:val="24"/>
        </w:rPr>
        <w:t xml:space="preserve"> O registro poderá ser realizado:</w:t>
      </w:r>
    </w:p>
    <w:p w14:paraId="2AA24655" w14:textId="77777777" w:rsidR="00DF7E2D" w:rsidRDefault="006415DA" w:rsidP="006415DA">
      <w:pPr>
        <w:ind w:left="-567" w:right="-142"/>
        <w:jc w:val="both"/>
        <w:rPr>
          <w:rFonts w:cstheme="minorHAnsi"/>
          <w:sz w:val="24"/>
          <w:szCs w:val="24"/>
        </w:rPr>
      </w:pPr>
      <w:r>
        <w:rPr>
          <w:rFonts w:cstheme="minorHAnsi"/>
          <w:b/>
          <w:sz w:val="24"/>
          <w:szCs w:val="24"/>
        </w:rPr>
        <w:tab/>
      </w:r>
      <w:r w:rsidRPr="006415DA">
        <w:rPr>
          <w:rFonts w:cstheme="minorHAnsi"/>
          <w:sz w:val="24"/>
          <w:szCs w:val="24"/>
        </w:rPr>
        <w:t>-</w:t>
      </w:r>
      <w:r>
        <w:rPr>
          <w:rFonts w:cstheme="minorHAnsi"/>
          <w:sz w:val="24"/>
          <w:szCs w:val="24"/>
        </w:rPr>
        <w:t xml:space="preserve"> </w:t>
      </w:r>
      <w:r w:rsidR="00DF7E2D">
        <w:rPr>
          <w:rFonts w:cstheme="minorHAnsi"/>
          <w:sz w:val="24"/>
          <w:szCs w:val="24"/>
        </w:rPr>
        <w:t>O</w:t>
      </w:r>
      <w:r w:rsidRPr="006415DA">
        <w:rPr>
          <w:rFonts w:cstheme="minorHAnsi"/>
          <w:sz w:val="24"/>
          <w:szCs w:val="24"/>
        </w:rPr>
        <w:t>bras literárias e correlatas são registradas na Biblioteca Nacional;</w:t>
      </w:r>
    </w:p>
    <w:p w14:paraId="0B5E2EE9" w14:textId="77777777" w:rsidR="00DF7E2D" w:rsidRDefault="00DF7E2D" w:rsidP="00DF7E2D">
      <w:pPr>
        <w:ind w:left="-567" w:right="-142" w:firstLine="567"/>
        <w:jc w:val="both"/>
        <w:rPr>
          <w:rFonts w:cstheme="minorHAnsi"/>
          <w:sz w:val="24"/>
          <w:szCs w:val="24"/>
        </w:rPr>
      </w:pPr>
      <w:r>
        <w:rPr>
          <w:rFonts w:cstheme="minorHAnsi"/>
          <w:sz w:val="24"/>
          <w:szCs w:val="24"/>
        </w:rPr>
        <w:t>- L</w:t>
      </w:r>
      <w:r w:rsidR="006415DA" w:rsidRPr="006415DA">
        <w:rPr>
          <w:rFonts w:cstheme="minorHAnsi"/>
          <w:sz w:val="24"/>
          <w:szCs w:val="24"/>
        </w:rPr>
        <w:t>etras e partituras de músicas, na Escola de Música/UFRJ;</w:t>
      </w:r>
    </w:p>
    <w:p w14:paraId="7AC99803" w14:textId="7AA1E5BB" w:rsidR="00DF7E2D" w:rsidRDefault="00DF7E2D" w:rsidP="00DF7E2D">
      <w:pPr>
        <w:ind w:left="-567" w:right="-142" w:firstLine="567"/>
        <w:jc w:val="both"/>
        <w:rPr>
          <w:rFonts w:cstheme="minorHAnsi"/>
          <w:sz w:val="24"/>
          <w:szCs w:val="24"/>
        </w:rPr>
      </w:pPr>
      <w:r>
        <w:rPr>
          <w:rFonts w:cstheme="minorHAnsi"/>
          <w:sz w:val="24"/>
          <w:szCs w:val="24"/>
        </w:rPr>
        <w:t>- D</w:t>
      </w:r>
      <w:r w:rsidR="006415DA" w:rsidRPr="006415DA">
        <w:rPr>
          <w:rFonts w:cstheme="minorHAnsi"/>
          <w:sz w:val="24"/>
          <w:szCs w:val="24"/>
        </w:rPr>
        <w:t>esenhos (joias, personagens, logomarcas etc.), pinturas, gravuras, esculturas, litografias, artes cinéticas, fotografias, pinturas e</w:t>
      </w:r>
      <w:r>
        <w:rPr>
          <w:rFonts w:cstheme="minorHAnsi"/>
          <w:sz w:val="24"/>
          <w:szCs w:val="24"/>
        </w:rPr>
        <w:t xml:space="preserve"> </w:t>
      </w:r>
      <w:r w:rsidR="006415DA" w:rsidRPr="006415DA">
        <w:rPr>
          <w:rFonts w:cstheme="minorHAnsi"/>
          <w:sz w:val="24"/>
          <w:szCs w:val="24"/>
        </w:rPr>
        <w:t>aquarelas, na Escola de Belas Artes/UFRJ;</w:t>
      </w:r>
    </w:p>
    <w:p w14:paraId="7415FA70" w14:textId="77777777" w:rsidR="00DF7E2D" w:rsidRDefault="00DF7E2D" w:rsidP="00DF7E2D">
      <w:pPr>
        <w:ind w:left="-567" w:right="-142" w:firstLine="567"/>
        <w:jc w:val="both"/>
        <w:rPr>
          <w:rFonts w:cstheme="minorHAnsi"/>
          <w:sz w:val="24"/>
          <w:szCs w:val="24"/>
        </w:rPr>
      </w:pPr>
      <w:r>
        <w:rPr>
          <w:rFonts w:cstheme="minorHAnsi"/>
          <w:sz w:val="24"/>
          <w:szCs w:val="24"/>
        </w:rPr>
        <w:lastRenderedPageBreak/>
        <w:t>- O</w:t>
      </w:r>
      <w:r w:rsidR="006415DA" w:rsidRPr="006415DA">
        <w:rPr>
          <w:rFonts w:cstheme="minorHAnsi"/>
          <w:sz w:val="24"/>
          <w:szCs w:val="24"/>
        </w:rPr>
        <w:t>bras audiovisuais, na Agência Nacional de Cinema (</w:t>
      </w:r>
      <w:proofErr w:type="spellStart"/>
      <w:r w:rsidR="006415DA" w:rsidRPr="006415DA">
        <w:rPr>
          <w:rFonts w:cstheme="minorHAnsi"/>
          <w:sz w:val="24"/>
          <w:szCs w:val="24"/>
        </w:rPr>
        <w:t>Ancine</w:t>
      </w:r>
      <w:proofErr w:type="spellEnd"/>
      <w:r w:rsidR="006415DA" w:rsidRPr="006415DA">
        <w:rPr>
          <w:rFonts w:cstheme="minorHAnsi"/>
          <w:sz w:val="24"/>
          <w:szCs w:val="24"/>
        </w:rPr>
        <w:t>);</w:t>
      </w:r>
    </w:p>
    <w:p w14:paraId="771E4C37" w14:textId="77777777" w:rsidR="00DF7E2D" w:rsidRDefault="00DF7E2D" w:rsidP="00DF7E2D">
      <w:pPr>
        <w:ind w:left="-567" w:right="-142" w:firstLine="567"/>
        <w:jc w:val="both"/>
        <w:rPr>
          <w:rFonts w:cstheme="minorHAnsi"/>
          <w:sz w:val="24"/>
          <w:szCs w:val="24"/>
        </w:rPr>
      </w:pPr>
      <w:r>
        <w:rPr>
          <w:rFonts w:cstheme="minorHAnsi"/>
          <w:sz w:val="24"/>
          <w:szCs w:val="24"/>
        </w:rPr>
        <w:t>- E</w:t>
      </w:r>
      <w:r w:rsidR="006415DA" w:rsidRPr="006415DA">
        <w:rPr>
          <w:rFonts w:cstheme="minorHAnsi"/>
          <w:sz w:val="24"/>
          <w:szCs w:val="24"/>
        </w:rPr>
        <w:t>studos, anteprojetos, projetos, esboços e obras plásticas e outras</w:t>
      </w:r>
      <w:r>
        <w:rPr>
          <w:rFonts w:cstheme="minorHAnsi"/>
          <w:sz w:val="24"/>
          <w:szCs w:val="24"/>
        </w:rPr>
        <w:t xml:space="preserve"> </w:t>
      </w:r>
      <w:r w:rsidR="006415DA" w:rsidRPr="006415DA">
        <w:rPr>
          <w:rFonts w:cstheme="minorHAnsi"/>
          <w:sz w:val="24"/>
          <w:szCs w:val="24"/>
        </w:rPr>
        <w:t>formas de expressão e representação visual concernentes à agronomia, engenharia, geografia, geologia e meteorologia, no Conselho Federal de Engenharia e Agronomia (</w:t>
      </w:r>
      <w:proofErr w:type="spellStart"/>
      <w:r w:rsidR="006415DA" w:rsidRPr="006415DA">
        <w:rPr>
          <w:rFonts w:cstheme="minorHAnsi"/>
          <w:sz w:val="24"/>
          <w:szCs w:val="24"/>
        </w:rPr>
        <w:t>Confea</w:t>
      </w:r>
      <w:proofErr w:type="spellEnd"/>
      <w:r w:rsidR="006415DA" w:rsidRPr="006415DA">
        <w:rPr>
          <w:rFonts w:cstheme="minorHAnsi"/>
          <w:sz w:val="24"/>
          <w:szCs w:val="24"/>
        </w:rPr>
        <w:t>);</w:t>
      </w:r>
    </w:p>
    <w:p w14:paraId="3E229318" w14:textId="77777777" w:rsidR="00DF7E2D" w:rsidRDefault="00DF7E2D" w:rsidP="00DF7E2D">
      <w:pPr>
        <w:ind w:left="-567" w:right="-142" w:firstLine="567"/>
        <w:jc w:val="both"/>
        <w:rPr>
          <w:rFonts w:cstheme="minorHAnsi"/>
          <w:sz w:val="24"/>
          <w:szCs w:val="24"/>
        </w:rPr>
      </w:pPr>
      <w:r>
        <w:rPr>
          <w:rFonts w:cstheme="minorHAnsi"/>
          <w:sz w:val="24"/>
          <w:szCs w:val="24"/>
        </w:rPr>
        <w:t>- P</w:t>
      </w:r>
      <w:r w:rsidR="006415DA" w:rsidRPr="006415DA">
        <w:rPr>
          <w:rFonts w:cstheme="minorHAnsi"/>
          <w:sz w:val="24"/>
          <w:szCs w:val="24"/>
        </w:rPr>
        <w:t>rogramas de computador, no Instituto Nacional da Propriedade</w:t>
      </w:r>
      <w:r>
        <w:rPr>
          <w:rFonts w:cstheme="minorHAnsi"/>
          <w:sz w:val="24"/>
          <w:szCs w:val="24"/>
        </w:rPr>
        <w:t xml:space="preserve"> </w:t>
      </w:r>
      <w:r w:rsidR="006415DA" w:rsidRPr="006415DA">
        <w:rPr>
          <w:rFonts w:cstheme="minorHAnsi"/>
          <w:sz w:val="24"/>
          <w:szCs w:val="24"/>
        </w:rPr>
        <w:t>Intelectual (INPI);</w:t>
      </w:r>
    </w:p>
    <w:p w14:paraId="7A6AA949" w14:textId="0678E668" w:rsidR="006415DA" w:rsidRDefault="00DF7E2D" w:rsidP="00DF7E2D">
      <w:pPr>
        <w:ind w:left="-567" w:right="-142" w:firstLine="567"/>
        <w:jc w:val="both"/>
        <w:rPr>
          <w:rFonts w:cstheme="minorHAnsi"/>
          <w:sz w:val="24"/>
          <w:szCs w:val="24"/>
        </w:rPr>
      </w:pPr>
      <w:r>
        <w:rPr>
          <w:rFonts w:cstheme="minorHAnsi"/>
          <w:sz w:val="24"/>
          <w:szCs w:val="24"/>
        </w:rPr>
        <w:t>- P</w:t>
      </w:r>
      <w:r w:rsidR="006415DA" w:rsidRPr="006415DA">
        <w:rPr>
          <w:rFonts w:cstheme="minorHAnsi"/>
          <w:sz w:val="24"/>
          <w:szCs w:val="24"/>
        </w:rPr>
        <w:t>rojetos, obras e trabalhos técnicos de arquitetura e urbanismo,</w:t>
      </w:r>
      <w:r>
        <w:rPr>
          <w:rFonts w:cstheme="minorHAnsi"/>
          <w:sz w:val="24"/>
          <w:szCs w:val="24"/>
        </w:rPr>
        <w:t xml:space="preserve"> </w:t>
      </w:r>
      <w:r w:rsidR="006415DA" w:rsidRPr="006415DA">
        <w:rPr>
          <w:rFonts w:cstheme="minorHAnsi"/>
          <w:sz w:val="24"/>
          <w:szCs w:val="24"/>
        </w:rPr>
        <w:t>no Conselho de Arquitetura e Urbanismo do Brasil (CAU/BR).</w:t>
      </w:r>
    </w:p>
    <w:p w14:paraId="27730A30" w14:textId="5AF737AB" w:rsidR="00791D04" w:rsidRPr="00126595" w:rsidRDefault="0060775E" w:rsidP="0060775E">
      <w:pPr>
        <w:ind w:left="-567" w:right="-142"/>
        <w:jc w:val="both"/>
        <w:rPr>
          <w:rFonts w:cstheme="minorHAnsi"/>
          <w:sz w:val="24"/>
          <w:szCs w:val="24"/>
        </w:rPr>
      </w:pPr>
      <w:r w:rsidRPr="0060775E">
        <w:rPr>
          <w:rFonts w:cstheme="minorHAnsi"/>
          <w:b/>
          <w:sz w:val="24"/>
          <w:szCs w:val="24"/>
        </w:rPr>
        <w:t>Autor</w:t>
      </w:r>
      <w:r>
        <w:rPr>
          <w:rFonts w:cstheme="minorHAnsi"/>
          <w:sz w:val="24"/>
          <w:szCs w:val="24"/>
        </w:rPr>
        <w:t xml:space="preserve">:  </w:t>
      </w:r>
      <w:r w:rsidRPr="0060775E">
        <w:rPr>
          <w:rFonts w:cstheme="minorHAnsi"/>
          <w:sz w:val="24"/>
          <w:szCs w:val="24"/>
        </w:rPr>
        <w:t>Só pode ser uma pessoa física. Excepcionalmente, a pessoa jurídica pode ser titular de direito, por uma ficção jurídica, quando é</w:t>
      </w:r>
      <w:r>
        <w:rPr>
          <w:rFonts w:cstheme="minorHAnsi"/>
          <w:sz w:val="24"/>
          <w:szCs w:val="24"/>
        </w:rPr>
        <w:t xml:space="preserve"> </w:t>
      </w:r>
      <w:r w:rsidRPr="0060775E">
        <w:rPr>
          <w:rFonts w:cstheme="minorHAnsi"/>
          <w:sz w:val="24"/>
          <w:szCs w:val="24"/>
        </w:rPr>
        <w:t>transferido por cessão de direito (convencional ou de pleno direito, por disposição legal, por presunção de cessão ou por transmissão causa mortis) ou licença.</w:t>
      </w:r>
      <w:r>
        <w:rPr>
          <w:rFonts w:cstheme="minorHAnsi"/>
          <w:sz w:val="24"/>
          <w:szCs w:val="24"/>
        </w:rPr>
        <w:t xml:space="preserve"> </w:t>
      </w:r>
      <w:r w:rsidRPr="0060775E">
        <w:rPr>
          <w:rFonts w:cstheme="minorHAnsi"/>
          <w:sz w:val="24"/>
          <w:szCs w:val="24"/>
        </w:rPr>
        <w:t>Ninguém se torna autor por meio de contrato. A paternidade</w:t>
      </w:r>
      <w:r>
        <w:rPr>
          <w:rFonts w:cstheme="minorHAnsi"/>
          <w:sz w:val="24"/>
          <w:szCs w:val="24"/>
        </w:rPr>
        <w:t xml:space="preserve"> </w:t>
      </w:r>
      <w:r w:rsidRPr="0060775E">
        <w:rPr>
          <w:rFonts w:cstheme="minorHAnsi"/>
          <w:sz w:val="24"/>
          <w:szCs w:val="24"/>
        </w:rPr>
        <w:t>da obra, mesmo havendo transmissão de direito patrimonial ou</w:t>
      </w:r>
      <w:r>
        <w:rPr>
          <w:rFonts w:cstheme="minorHAnsi"/>
          <w:sz w:val="24"/>
          <w:szCs w:val="24"/>
        </w:rPr>
        <w:t xml:space="preserve"> </w:t>
      </w:r>
      <w:r w:rsidRPr="0060775E">
        <w:rPr>
          <w:rFonts w:cstheme="minorHAnsi"/>
          <w:sz w:val="24"/>
          <w:szCs w:val="24"/>
        </w:rPr>
        <w:t>após a morte, é sempre do autor original. O herdeiro recebe apenas o direito de exploração da obra.</w:t>
      </w:r>
    </w:p>
    <w:p w14:paraId="16459A01" w14:textId="77777777" w:rsidR="00126595" w:rsidRPr="00126595" w:rsidRDefault="00126595" w:rsidP="00E25E84">
      <w:pPr>
        <w:ind w:left="-567" w:right="-142"/>
        <w:jc w:val="both"/>
        <w:rPr>
          <w:rFonts w:cstheme="minorHAnsi"/>
          <w:sz w:val="24"/>
          <w:szCs w:val="24"/>
        </w:rPr>
      </w:pPr>
      <w:r w:rsidRPr="00126595">
        <w:rPr>
          <w:rFonts w:cstheme="minorHAnsi"/>
          <w:sz w:val="24"/>
          <w:szCs w:val="24"/>
        </w:rPr>
        <w:t>Não se considera coautor quem simplesmente auxiliou o autor na produção da obra literária, artística ou científica, revendo-a, atualizando-a, bem como fiscalizando ou dirigindo sua edição ou apresentação por qualquer meio.</w:t>
      </w:r>
    </w:p>
    <w:p w14:paraId="644B5040" w14:textId="701355FC" w:rsidR="00126595" w:rsidRDefault="00126595" w:rsidP="00E25E84">
      <w:pPr>
        <w:ind w:left="-567" w:right="-142"/>
        <w:jc w:val="both"/>
        <w:rPr>
          <w:rFonts w:cstheme="minorHAnsi"/>
          <w:sz w:val="24"/>
          <w:szCs w:val="24"/>
        </w:rPr>
      </w:pPr>
      <w:r w:rsidRPr="00126595">
        <w:rPr>
          <w:rFonts w:cstheme="minorHAnsi"/>
          <w:b/>
          <w:sz w:val="24"/>
          <w:szCs w:val="24"/>
        </w:rPr>
        <w:t>Direitos Conexos</w:t>
      </w:r>
      <w:r w:rsidRPr="00126595">
        <w:rPr>
          <w:rFonts w:cstheme="minorHAnsi"/>
          <w:sz w:val="24"/>
          <w:szCs w:val="24"/>
        </w:rPr>
        <w:t>: As normas relativas aos direitos de autor aplicam-se, no que couber, aos direitos dos artistas intérpretes ou executantes, dos produtores fonográficos e das empresas de radiodifusão. É de setenta anos o prazo de proteção aos direitos conexos, contados a partir de 1º de janeiro do ano subsequente à fixação, para os fonogramas; à transmissão, para as emissões das empresas de radiodifusão; e à execução e representação pública, para os demais casos.</w:t>
      </w:r>
    </w:p>
    <w:p w14:paraId="3F004A36" w14:textId="566EEA8E" w:rsidR="00126595" w:rsidRPr="00126595" w:rsidRDefault="00126595" w:rsidP="0035020D">
      <w:pPr>
        <w:ind w:left="-567" w:right="-142"/>
        <w:jc w:val="both"/>
        <w:rPr>
          <w:rFonts w:cstheme="minorHAnsi"/>
          <w:sz w:val="24"/>
          <w:szCs w:val="24"/>
        </w:rPr>
      </w:pPr>
      <w:r>
        <w:rPr>
          <w:rFonts w:cstheme="minorHAnsi"/>
          <w:b/>
          <w:sz w:val="24"/>
          <w:szCs w:val="24"/>
        </w:rPr>
        <w:t>Autorização para uso</w:t>
      </w:r>
      <w:r w:rsidRPr="00126595">
        <w:rPr>
          <w:rFonts w:cstheme="minorHAnsi"/>
          <w:sz w:val="24"/>
          <w:szCs w:val="24"/>
        </w:rPr>
        <w:t>:</w:t>
      </w:r>
      <w:r>
        <w:rPr>
          <w:rFonts w:cstheme="minorHAnsi"/>
          <w:sz w:val="24"/>
          <w:szCs w:val="24"/>
        </w:rPr>
        <w:t xml:space="preserve"> </w:t>
      </w:r>
      <w:r w:rsidRPr="00126595">
        <w:rPr>
          <w:rFonts w:cstheme="minorHAnsi"/>
          <w:sz w:val="24"/>
          <w:szCs w:val="24"/>
        </w:rPr>
        <w:t>Cabe ao autor o direito exclusivo de utilizar, fruir e dispor da obra literária, artística ou científica</w:t>
      </w:r>
      <w:r>
        <w:rPr>
          <w:rFonts w:cstheme="minorHAnsi"/>
          <w:sz w:val="24"/>
          <w:szCs w:val="24"/>
        </w:rPr>
        <w:t xml:space="preserve"> e d</w:t>
      </w:r>
      <w:r w:rsidRPr="00126595">
        <w:rPr>
          <w:rFonts w:cstheme="minorHAnsi"/>
          <w:sz w:val="24"/>
          <w:szCs w:val="24"/>
        </w:rPr>
        <w:t xml:space="preserve">epende de autorização </w:t>
      </w:r>
      <w:r w:rsidRPr="00126595">
        <w:rPr>
          <w:rFonts w:cstheme="minorHAnsi"/>
          <w:b/>
          <w:sz w:val="24"/>
          <w:szCs w:val="24"/>
        </w:rPr>
        <w:t>prévia</w:t>
      </w:r>
      <w:r w:rsidRPr="00126595">
        <w:rPr>
          <w:rFonts w:cstheme="minorHAnsi"/>
          <w:sz w:val="24"/>
          <w:szCs w:val="24"/>
        </w:rPr>
        <w:t xml:space="preserve"> e </w:t>
      </w:r>
      <w:r w:rsidRPr="00126595">
        <w:rPr>
          <w:rFonts w:cstheme="minorHAnsi"/>
          <w:b/>
          <w:sz w:val="24"/>
          <w:szCs w:val="24"/>
        </w:rPr>
        <w:t>expressa</w:t>
      </w:r>
      <w:r w:rsidRPr="00126595">
        <w:rPr>
          <w:rFonts w:cstheme="minorHAnsi"/>
          <w:sz w:val="24"/>
          <w:szCs w:val="24"/>
        </w:rPr>
        <w:t xml:space="preserve"> a utilização da obra, por quaisquer modalidades, tais como:</w:t>
      </w:r>
      <w:r w:rsidR="0035020D">
        <w:rPr>
          <w:rFonts w:cstheme="minorHAnsi"/>
          <w:sz w:val="24"/>
          <w:szCs w:val="24"/>
        </w:rPr>
        <w:t xml:space="preserve"> </w:t>
      </w:r>
      <w:r w:rsidRPr="00126595">
        <w:rPr>
          <w:rFonts w:cstheme="minorHAnsi"/>
          <w:sz w:val="24"/>
          <w:szCs w:val="24"/>
        </w:rPr>
        <w:t>reprodução parcial ou integral</w:t>
      </w:r>
      <w:r w:rsidR="0035020D">
        <w:rPr>
          <w:rFonts w:cstheme="minorHAnsi"/>
          <w:sz w:val="24"/>
          <w:szCs w:val="24"/>
        </w:rPr>
        <w:t xml:space="preserve">, </w:t>
      </w:r>
      <w:r w:rsidRPr="00126595">
        <w:rPr>
          <w:rFonts w:cstheme="minorHAnsi"/>
          <w:sz w:val="24"/>
          <w:szCs w:val="24"/>
        </w:rPr>
        <w:t>edição</w:t>
      </w:r>
      <w:r w:rsidR="0035020D">
        <w:rPr>
          <w:rFonts w:cstheme="minorHAnsi"/>
          <w:sz w:val="24"/>
          <w:szCs w:val="24"/>
        </w:rPr>
        <w:t xml:space="preserve">, </w:t>
      </w:r>
      <w:r w:rsidRPr="00126595">
        <w:rPr>
          <w:rFonts w:cstheme="minorHAnsi"/>
          <w:sz w:val="24"/>
          <w:szCs w:val="24"/>
        </w:rPr>
        <w:t>adaptação, o arranjo musical e quaisquer outras transformações</w:t>
      </w:r>
      <w:r w:rsidR="0035020D">
        <w:rPr>
          <w:rFonts w:cstheme="minorHAnsi"/>
          <w:sz w:val="24"/>
          <w:szCs w:val="24"/>
        </w:rPr>
        <w:t xml:space="preserve">, </w:t>
      </w:r>
      <w:r w:rsidRPr="00126595">
        <w:rPr>
          <w:rFonts w:cstheme="minorHAnsi"/>
          <w:sz w:val="24"/>
          <w:szCs w:val="24"/>
        </w:rPr>
        <w:t>tradução para qualquer idioma</w:t>
      </w:r>
      <w:r w:rsidR="0035020D">
        <w:rPr>
          <w:rFonts w:cstheme="minorHAnsi"/>
          <w:sz w:val="24"/>
          <w:szCs w:val="24"/>
        </w:rPr>
        <w:t>.</w:t>
      </w:r>
    </w:p>
    <w:p w14:paraId="68ECD7E1" w14:textId="413DBFB2" w:rsidR="0035020D" w:rsidRPr="0035020D" w:rsidRDefault="0035020D" w:rsidP="00E25E84">
      <w:pPr>
        <w:ind w:left="-567" w:right="-142"/>
        <w:jc w:val="both"/>
        <w:rPr>
          <w:rFonts w:cstheme="minorHAnsi"/>
          <w:sz w:val="24"/>
          <w:szCs w:val="24"/>
        </w:rPr>
      </w:pPr>
      <w:r>
        <w:rPr>
          <w:rFonts w:cstheme="minorHAnsi"/>
          <w:b/>
          <w:sz w:val="24"/>
          <w:szCs w:val="24"/>
        </w:rPr>
        <w:t>Violação do Direito Autoral:</w:t>
      </w:r>
      <w:r>
        <w:rPr>
          <w:rFonts w:cstheme="minorHAnsi"/>
          <w:sz w:val="24"/>
          <w:szCs w:val="24"/>
        </w:rPr>
        <w:t xml:space="preserve"> A utilização de obras representa é considerada violação ao direito autora, as sanções civis implicam em indenização por utilização indevida de acordo com o número de cópias que foram realizadas.  </w:t>
      </w:r>
      <w:r w:rsidRPr="0035020D">
        <w:rPr>
          <w:rFonts w:cstheme="minorHAnsi"/>
          <w:sz w:val="24"/>
          <w:szCs w:val="24"/>
        </w:rPr>
        <w:t xml:space="preserve">Não se conhecendo o número de exemplares que constituem a edição fraudulenta, pagará o transgressor o valor de </w:t>
      </w:r>
      <w:r w:rsidRPr="0035020D">
        <w:rPr>
          <w:rFonts w:cstheme="minorHAnsi"/>
          <w:b/>
          <w:sz w:val="24"/>
          <w:szCs w:val="24"/>
        </w:rPr>
        <w:t>três mil exemplares</w:t>
      </w:r>
      <w:r w:rsidRPr="0035020D">
        <w:rPr>
          <w:rFonts w:cstheme="minorHAnsi"/>
          <w:sz w:val="24"/>
          <w:szCs w:val="24"/>
        </w:rPr>
        <w:t>, além dos apreendidos.</w:t>
      </w:r>
    </w:p>
    <w:p w14:paraId="46074D60" w14:textId="16F9876C" w:rsidR="00791D04" w:rsidRDefault="00791D04" w:rsidP="00E25E84">
      <w:pPr>
        <w:ind w:left="-567" w:right="-142"/>
        <w:jc w:val="both"/>
        <w:rPr>
          <w:rFonts w:cstheme="minorHAnsi"/>
          <w:sz w:val="24"/>
          <w:szCs w:val="24"/>
        </w:rPr>
      </w:pPr>
      <w:r w:rsidRPr="00791D04">
        <w:rPr>
          <w:rFonts w:cstheme="minorHAnsi"/>
          <w:b/>
          <w:sz w:val="24"/>
          <w:szCs w:val="24"/>
        </w:rPr>
        <w:t>Contrafação</w:t>
      </w:r>
      <w:r>
        <w:rPr>
          <w:rFonts w:cstheme="minorHAnsi"/>
          <w:sz w:val="24"/>
          <w:szCs w:val="24"/>
        </w:rPr>
        <w:t xml:space="preserve">: </w:t>
      </w:r>
      <w:r w:rsidR="0035020D">
        <w:rPr>
          <w:rFonts w:cstheme="minorHAnsi"/>
          <w:sz w:val="24"/>
          <w:szCs w:val="24"/>
        </w:rPr>
        <w:t>representa a reprodução não autorizad</w:t>
      </w:r>
      <w:r w:rsidR="0035020D" w:rsidRPr="0035020D">
        <w:rPr>
          <w:rFonts w:cstheme="minorHAnsi"/>
          <w:sz w:val="24"/>
          <w:szCs w:val="24"/>
        </w:rPr>
        <w:t>a de um ou vários exemplares de uma obra literária, artística ou científica ou de um fonograma, de qualquer forma tangível, incluindo qualquer armazenamento permanente ou temporário por meios eletrônicos ou qualquer outro meio de fixação que venha a ser desenvolvido</w:t>
      </w:r>
      <w:r w:rsidR="0035020D">
        <w:rPr>
          <w:rFonts w:cstheme="minorHAnsi"/>
          <w:sz w:val="24"/>
          <w:szCs w:val="24"/>
        </w:rPr>
        <w:t>.</w:t>
      </w:r>
    </w:p>
    <w:p w14:paraId="7DCCFCC4" w14:textId="62058FA0" w:rsidR="0035020D" w:rsidRDefault="0035020D" w:rsidP="0035020D">
      <w:pPr>
        <w:ind w:left="-567" w:right="-142"/>
        <w:jc w:val="both"/>
        <w:rPr>
          <w:rFonts w:cstheme="minorHAnsi"/>
          <w:sz w:val="24"/>
          <w:szCs w:val="24"/>
        </w:rPr>
      </w:pPr>
      <w:r>
        <w:rPr>
          <w:rFonts w:cstheme="minorHAnsi"/>
          <w:b/>
          <w:sz w:val="24"/>
          <w:szCs w:val="24"/>
        </w:rPr>
        <w:t>Plágio</w:t>
      </w:r>
      <w:r w:rsidRPr="0035020D">
        <w:rPr>
          <w:rFonts w:cstheme="minorHAnsi"/>
          <w:sz w:val="24"/>
          <w:szCs w:val="24"/>
        </w:rPr>
        <w:t>:</w:t>
      </w:r>
      <w:r>
        <w:rPr>
          <w:rFonts w:cstheme="minorHAnsi"/>
          <w:sz w:val="24"/>
          <w:szCs w:val="24"/>
        </w:rPr>
        <w:t xml:space="preserve"> É a </w:t>
      </w:r>
      <w:r w:rsidRPr="0035020D">
        <w:rPr>
          <w:rFonts w:cstheme="minorHAnsi"/>
          <w:sz w:val="24"/>
          <w:szCs w:val="24"/>
        </w:rPr>
        <w:t>violação ao direito autoral em que a obra alheia é apresentada</w:t>
      </w:r>
      <w:r>
        <w:rPr>
          <w:rFonts w:cstheme="minorHAnsi"/>
          <w:sz w:val="24"/>
          <w:szCs w:val="24"/>
        </w:rPr>
        <w:t xml:space="preserve"> </w:t>
      </w:r>
      <w:r w:rsidRPr="0035020D">
        <w:rPr>
          <w:rFonts w:cstheme="minorHAnsi"/>
          <w:sz w:val="24"/>
          <w:szCs w:val="24"/>
        </w:rPr>
        <w:t>como própria, ainda que de forma “disfarçada”. Muito se discute acerca</w:t>
      </w:r>
      <w:r>
        <w:rPr>
          <w:rFonts w:cstheme="minorHAnsi"/>
          <w:sz w:val="24"/>
          <w:szCs w:val="24"/>
        </w:rPr>
        <w:t xml:space="preserve"> </w:t>
      </w:r>
      <w:r w:rsidRPr="0035020D">
        <w:rPr>
          <w:rFonts w:cstheme="minorHAnsi"/>
          <w:sz w:val="24"/>
          <w:szCs w:val="24"/>
        </w:rPr>
        <w:t>dos elementos caracterizadores do plágio, para se configurar sua incidência ou não. Entretanto, não existe normatização a respeito do tema, sendo</w:t>
      </w:r>
      <w:r>
        <w:rPr>
          <w:rFonts w:cstheme="minorHAnsi"/>
          <w:sz w:val="24"/>
          <w:szCs w:val="24"/>
        </w:rPr>
        <w:t xml:space="preserve"> </w:t>
      </w:r>
      <w:r w:rsidRPr="0035020D">
        <w:rPr>
          <w:rFonts w:cstheme="minorHAnsi"/>
          <w:sz w:val="24"/>
          <w:szCs w:val="24"/>
        </w:rPr>
        <w:t>sua ocorrência constatada por meio de perícia em processo judicial.</w:t>
      </w:r>
    </w:p>
    <w:p w14:paraId="6178976C" w14:textId="6562CF39" w:rsidR="0035020D" w:rsidRDefault="0035020D" w:rsidP="0035020D">
      <w:pPr>
        <w:ind w:left="-567" w:right="-142"/>
        <w:jc w:val="both"/>
        <w:rPr>
          <w:rFonts w:cstheme="minorHAnsi"/>
          <w:sz w:val="24"/>
          <w:szCs w:val="24"/>
        </w:rPr>
      </w:pPr>
      <w:r w:rsidRPr="0035020D">
        <w:rPr>
          <w:rFonts w:cstheme="minorHAnsi"/>
          <w:b/>
          <w:sz w:val="24"/>
          <w:szCs w:val="24"/>
        </w:rPr>
        <w:t>Direito autoral e concorrência desleal</w:t>
      </w:r>
      <w:r>
        <w:rPr>
          <w:rFonts w:cstheme="minorHAnsi"/>
          <w:sz w:val="24"/>
          <w:szCs w:val="24"/>
        </w:rPr>
        <w:t xml:space="preserve">: </w:t>
      </w:r>
      <w:r w:rsidRPr="0035020D">
        <w:rPr>
          <w:rFonts w:cstheme="minorHAnsi"/>
          <w:sz w:val="24"/>
          <w:szCs w:val="24"/>
        </w:rPr>
        <w:t>A concorrência desleal envolve a prática</w:t>
      </w:r>
      <w:r>
        <w:rPr>
          <w:rFonts w:cstheme="minorHAnsi"/>
          <w:sz w:val="24"/>
          <w:szCs w:val="24"/>
        </w:rPr>
        <w:t xml:space="preserve"> </w:t>
      </w:r>
      <w:r w:rsidRPr="0035020D">
        <w:rPr>
          <w:rFonts w:cstheme="minorHAnsi"/>
          <w:sz w:val="24"/>
          <w:szCs w:val="24"/>
        </w:rPr>
        <w:t>ilícita de meios para atrair clientes, como a criação de semelhança entre empresas, marcas, estabelecimentos, produtos, qualquer que seja o</w:t>
      </w:r>
      <w:r>
        <w:rPr>
          <w:rFonts w:cstheme="minorHAnsi"/>
          <w:sz w:val="24"/>
          <w:szCs w:val="24"/>
        </w:rPr>
        <w:t xml:space="preserve"> </w:t>
      </w:r>
      <w:r w:rsidRPr="0035020D">
        <w:rPr>
          <w:rFonts w:cstheme="minorHAnsi"/>
          <w:sz w:val="24"/>
          <w:szCs w:val="24"/>
        </w:rPr>
        <w:t>meio entregue, inclusive por vias transversais; difamação de concorrentes; e falsificação de produtos.</w:t>
      </w:r>
      <w:r>
        <w:rPr>
          <w:rFonts w:cstheme="minorHAnsi"/>
          <w:sz w:val="24"/>
          <w:szCs w:val="24"/>
        </w:rPr>
        <w:t xml:space="preserve"> </w:t>
      </w:r>
      <w:r w:rsidRPr="0035020D">
        <w:rPr>
          <w:rFonts w:cstheme="minorHAnsi"/>
          <w:sz w:val="24"/>
          <w:szCs w:val="24"/>
        </w:rPr>
        <w:t>Sem dúvida, a sociedade é livre e o mercado atua de forma mais ampliada, em que criatividade e inovação são valores fundamentais, para</w:t>
      </w:r>
      <w:r>
        <w:rPr>
          <w:rFonts w:cstheme="minorHAnsi"/>
          <w:sz w:val="24"/>
          <w:szCs w:val="24"/>
        </w:rPr>
        <w:t xml:space="preserve"> </w:t>
      </w:r>
      <w:r w:rsidRPr="0035020D">
        <w:rPr>
          <w:rFonts w:cstheme="minorHAnsi"/>
          <w:sz w:val="24"/>
          <w:szCs w:val="24"/>
        </w:rPr>
        <w:t xml:space="preserve">os mais diversos modelos de negócio. </w:t>
      </w:r>
      <w:r w:rsidRPr="0035020D">
        <w:rPr>
          <w:rFonts w:cstheme="minorHAnsi"/>
          <w:sz w:val="24"/>
          <w:szCs w:val="24"/>
        </w:rPr>
        <w:lastRenderedPageBreak/>
        <w:t>Não obstante, o processo de captação de clientes deve ser regulamentado com base na ética, transparência e honestidade</w:t>
      </w:r>
      <w:r>
        <w:rPr>
          <w:rFonts w:cstheme="minorHAnsi"/>
          <w:sz w:val="24"/>
          <w:szCs w:val="24"/>
        </w:rPr>
        <w:t>.</w:t>
      </w:r>
    </w:p>
    <w:p w14:paraId="1AB4A975" w14:textId="323DE08A" w:rsidR="0035020D" w:rsidRPr="0035020D" w:rsidRDefault="0035020D" w:rsidP="0035020D">
      <w:pPr>
        <w:ind w:left="-567" w:right="-142"/>
        <w:jc w:val="both"/>
        <w:rPr>
          <w:rFonts w:cstheme="minorHAnsi"/>
          <w:b/>
          <w:sz w:val="24"/>
          <w:szCs w:val="24"/>
        </w:rPr>
      </w:pPr>
      <w:r w:rsidRPr="0035020D">
        <w:rPr>
          <w:rFonts w:cstheme="minorHAnsi"/>
          <w:b/>
          <w:i/>
          <w:sz w:val="24"/>
          <w:szCs w:val="24"/>
        </w:rPr>
        <w:t>Clipping</w:t>
      </w:r>
      <w:r>
        <w:rPr>
          <w:rFonts w:cstheme="minorHAnsi"/>
          <w:sz w:val="24"/>
          <w:szCs w:val="24"/>
        </w:rPr>
        <w:t xml:space="preserve">: Palavra </w:t>
      </w:r>
      <w:r w:rsidRPr="0035020D">
        <w:rPr>
          <w:rFonts w:cstheme="minorHAnsi"/>
          <w:sz w:val="24"/>
          <w:szCs w:val="24"/>
        </w:rPr>
        <w:t>que pode ser traduzida como “recorte”, denomina o serviço de agrupar notícias publicadas na mídia impressa ou</w:t>
      </w:r>
      <w:r>
        <w:rPr>
          <w:rFonts w:cstheme="minorHAnsi"/>
          <w:sz w:val="24"/>
          <w:szCs w:val="24"/>
        </w:rPr>
        <w:t xml:space="preserve"> </w:t>
      </w:r>
      <w:r w:rsidRPr="0035020D">
        <w:rPr>
          <w:rFonts w:cstheme="minorHAnsi"/>
          <w:sz w:val="24"/>
          <w:szCs w:val="24"/>
        </w:rPr>
        <w:t>digital, tais como jornais, revistas, blogs e sites de notícias, sobre determinado assunto, a partir da necessidade de informação do usuário.</w:t>
      </w:r>
      <w:r w:rsidRPr="0035020D">
        <w:t xml:space="preserve"> </w:t>
      </w:r>
      <w:r>
        <w:t xml:space="preserve">Há a </w:t>
      </w:r>
      <w:r w:rsidRPr="0035020D">
        <w:rPr>
          <w:rFonts w:cstheme="minorHAnsi"/>
          <w:sz w:val="24"/>
          <w:szCs w:val="24"/>
        </w:rPr>
        <w:t>necessidade</w:t>
      </w:r>
      <w:r>
        <w:rPr>
          <w:rFonts w:cstheme="minorHAnsi"/>
          <w:sz w:val="24"/>
          <w:szCs w:val="24"/>
        </w:rPr>
        <w:t xml:space="preserve"> </w:t>
      </w:r>
      <w:r w:rsidRPr="0035020D">
        <w:rPr>
          <w:rFonts w:cstheme="minorHAnsi"/>
          <w:sz w:val="24"/>
          <w:szCs w:val="24"/>
        </w:rPr>
        <w:t>de obtenção de autorização do titular do conteúdo para a reprodução</w:t>
      </w:r>
      <w:r>
        <w:rPr>
          <w:rFonts w:cstheme="minorHAnsi"/>
          <w:sz w:val="24"/>
          <w:szCs w:val="24"/>
        </w:rPr>
        <w:t xml:space="preserve"> </w:t>
      </w:r>
      <w:r w:rsidRPr="0035020D">
        <w:rPr>
          <w:rFonts w:cstheme="minorHAnsi"/>
          <w:sz w:val="24"/>
          <w:szCs w:val="24"/>
        </w:rPr>
        <w:t>de matéria e notícia. Sendo o direito autoral um direito exclusivo, toda e qualquer utilização de uma obra protegida depende de autorização prévia e expressa do titular do direito.</w:t>
      </w:r>
    </w:p>
    <w:p w14:paraId="793990F1" w14:textId="21F66A70" w:rsidR="0035020D" w:rsidRDefault="0035020D" w:rsidP="0035020D">
      <w:pPr>
        <w:ind w:left="-567" w:right="-142"/>
        <w:jc w:val="both"/>
        <w:rPr>
          <w:rFonts w:cstheme="minorHAnsi"/>
          <w:sz w:val="24"/>
          <w:szCs w:val="24"/>
        </w:rPr>
      </w:pPr>
      <w:r w:rsidRPr="00D249E7">
        <w:rPr>
          <w:rFonts w:cstheme="minorHAnsi"/>
          <w:b/>
          <w:sz w:val="24"/>
          <w:szCs w:val="24"/>
        </w:rPr>
        <w:t>Transferência do direito de autor</w:t>
      </w:r>
      <w:r w:rsidRPr="0035020D">
        <w:rPr>
          <w:rFonts w:cstheme="minorHAnsi"/>
          <w:sz w:val="24"/>
          <w:szCs w:val="24"/>
        </w:rPr>
        <w:t>:</w:t>
      </w:r>
      <w:r>
        <w:rPr>
          <w:rFonts w:cstheme="minorHAnsi"/>
          <w:sz w:val="24"/>
          <w:szCs w:val="24"/>
        </w:rPr>
        <w:t xml:space="preserve"> </w:t>
      </w:r>
      <w:r w:rsidRPr="0035020D">
        <w:rPr>
          <w:rFonts w:cstheme="minorHAnsi"/>
          <w:sz w:val="24"/>
          <w:szCs w:val="24"/>
        </w:rPr>
        <w:t>Diferentemente do direito moral, que</w:t>
      </w:r>
      <w:r>
        <w:rPr>
          <w:rFonts w:cstheme="minorHAnsi"/>
          <w:sz w:val="24"/>
          <w:szCs w:val="24"/>
        </w:rPr>
        <w:t xml:space="preserve"> </w:t>
      </w:r>
      <w:r w:rsidRPr="0035020D">
        <w:rPr>
          <w:rFonts w:cstheme="minorHAnsi"/>
          <w:sz w:val="24"/>
          <w:szCs w:val="24"/>
        </w:rPr>
        <w:t>diz respeito à relação do autor com a</w:t>
      </w:r>
      <w:r>
        <w:rPr>
          <w:rFonts w:cstheme="minorHAnsi"/>
          <w:sz w:val="24"/>
          <w:szCs w:val="24"/>
        </w:rPr>
        <w:t xml:space="preserve"> </w:t>
      </w:r>
      <w:r w:rsidRPr="0035020D">
        <w:rPr>
          <w:rFonts w:cstheme="minorHAnsi"/>
          <w:sz w:val="24"/>
          <w:szCs w:val="24"/>
        </w:rPr>
        <w:t>obra e é inalienável e irrenunciável</w:t>
      </w:r>
      <w:r w:rsidR="00D249E7">
        <w:rPr>
          <w:rFonts w:cstheme="minorHAnsi"/>
          <w:sz w:val="24"/>
          <w:szCs w:val="24"/>
        </w:rPr>
        <w:t xml:space="preserve"> o</w:t>
      </w:r>
      <w:r w:rsidR="00D249E7" w:rsidRPr="00D249E7">
        <w:rPr>
          <w:rFonts w:cstheme="minorHAnsi"/>
          <w:sz w:val="24"/>
          <w:szCs w:val="24"/>
        </w:rPr>
        <w:t xml:space="preserve">s direitos de autor poderão ser total ou parcialmente transferidos a terceiros, por ele ou por seus sucessores, a título universal ou singular, pessoalmente ou por meio de representantes com poderes especiais, por meio de licenciamento, concessão, cessão ou por outros meios admitidos em </w:t>
      </w:r>
      <w:r w:rsidR="00D249E7">
        <w:rPr>
          <w:rFonts w:cstheme="minorHAnsi"/>
          <w:sz w:val="24"/>
          <w:szCs w:val="24"/>
        </w:rPr>
        <w:t>d</w:t>
      </w:r>
      <w:r w:rsidR="00D249E7" w:rsidRPr="00D249E7">
        <w:rPr>
          <w:rFonts w:cstheme="minorHAnsi"/>
          <w:sz w:val="24"/>
          <w:szCs w:val="24"/>
        </w:rPr>
        <w:t>ireito</w:t>
      </w:r>
      <w:r w:rsidR="00D249E7">
        <w:rPr>
          <w:rFonts w:cstheme="minorHAnsi"/>
          <w:sz w:val="24"/>
          <w:szCs w:val="24"/>
        </w:rPr>
        <w:t xml:space="preserve"> e se presume onerosa</w:t>
      </w:r>
      <w:r w:rsidR="00D249E7" w:rsidRPr="00D249E7">
        <w:rPr>
          <w:rFonts w:cstheme="minorHAnsi"/>
          <w:sz w:val="24"/>
          <w:szCs w:val="24"/>
        </w:rPr>
        <w:t>, obedecidas as seguintes limitações:</w:t>
      </w:r>
    </w:p>
    <w:p w14:paraId="79D9AAB4" w14:textId="26A66FD6" w:rsidR="00D249E7" w:rsidRDefault="00D249E7" w:rsidP="00D249E7">
      <w:pPr>
        <w:ind w:left="-567" w:right="-142"/>
        <w:jc w:val="both"/>
        <w:rPr>
          <w:rFonts w:cstheme="minorHAnsi"/>
          <w:sz w:val="24"/>
          <w:szCs w:val="24"/>
        </w:rPr>
      </w:pPr>
      <w:r>
        <w:rPr>
          <w:rFonts w:cstheme="minorHAnsi"/>
          <w:sz w:val="24"/>
          <w:szCs w:val="24"/>
        </w:rPr>
        <w:tab/>
        <w:t>- S</w:t>
      </w:r>
      <w:r w:rsidRPr="00D249E7">
        <w:rPr>
          <w:rFonts w:cstheme="minorHAnsi"/>
          <w:sz w:val="24"/>
          <w:szCs w:val="24"/>
        </w:rPr>
        <w:t xml:space="preserve">omente se admitirá transmissão </w:t>
      </w:r>
      <w:r w:rsidRPr="00D249E7">
        <w:rPr>
          <w:rFonts w:cstheme="minorHAnsi"/>
          <w:b/>
          <w:sz w:val="24"/>
          <w:szCs w:val="24"/>
        </w:rPr>
        <w:t>total</w:t>
      </w:r>
      <w:r w:rsidRPr="00D249E7">
        <w:rPr>
          <w:rFonts w:cstheme="minorHAnsi"/>
          <w:sz w:val="24"/>
          <w:szCs w:val="24"/>
        </w:rPr>
        <w:t xml:space="preserve"> e </w:t>
      </w:r>
      <w:r w:rsidRPr="00D249E7">
        <w:rPr>
          <w:rFonts w:cstheme="minorHAnsi"/>
          <w:b/>
          <w:sz w:val="24"/>
          <w:szCs w:val="24"/>
        </w:rPr>
        <w:t>definitiva</w:t>
      </w:r>
      <w:r>
        <w:rPr>
          <w:rFonts w:cstheme="minorHAnsi"/>
          <w:sz w:val="24"/>
          <w:szCs w:val="24"/>
        </w:rPr>
        <w:t xml:space="preserve"> e </w:t>
      </w:r>
      <w:r w:rsidRPr="00D249E7">
        <w:rPr>
          <w:rFonts w:cstheme="minorHAnsi"/>
          <w:sz w:val="24"/>
          <w:szCs w:val="24"/>
        </w:rPr>
        <w:t>mediante estipulação contratual escrita;</w:t>
      </w:r>
    </w:p>
    <w:p w14:paraId="1AFC3412" w14:textId="612D13B5" w:rsidR="00D249E7" w:rsidRDefault="00D249E7" w:rsidP="00D249E7">
      <w:pPr>
        <w:ind w:left="-567" w:right="-142"/>
        <w:jc w:val="both"/>
        <w:rPr>
          <w:rFonts w:cstheme="minorHAnsi"/>
          <w:sz w:val="24"/>
          <w:szCs w:val="24"/>
        </w:rPr>
      </w:pPr>
      <w:r>
        <w:rPr>
          <w:rFonts w:cstheme="minorHAnsi"/>
          <w:sz w:val="24"/>
          <w:szCs w:val="24"/>
        </w:rPr>
        <w:tab/>
        <w:t>- N</w:t>
      </w:r>
      <w:r w:rsidRPr="00D249E7">
        <w:rPr>
          <w:rFonts w:cstheme="minorHAnsi"/>
          <w:sz w:val="24"/>
          <w:szCs w:val="24"/>
        </w:rPr>
        <w:t>a hipótese de não haver estipulação contratual escrita, o prazo máximo será de cinco anos;</w:t>
      </w:r>
    </w:p>
    <w:p w14:paraId="030EA1D0" w14:textId="77777777" w:rsidR="00D249E7" w:rsidRDefault="00D249E7" w:rsidP="00D249E7">
      <w:pPr>
        <w:ind w:left="-567" w:right="-142"/>
        <w:jc w:val="both"/>
        <w:rPr>
          <w:rFonts w:cstheme="minorHAnsi"/>
          <w:sz w:val="24"/>
          <w:szCs w:val="24"/>
        </w:rPr>
      </w:pPr>
      <w:r>
        <w:rPr>
          <w:rFonts w:cstheme="minorHAnsi"/>
          <w:sz w:val="24"/>
          <w:szCs w:val="24"/>
        </w:rPr>
        <w:tab/>
        <w:t>- A</w:t>
      </w:r>
      <w:r w:rsidRPr="00D249E7">
        <w:rPr>
          <w:rFonts w:cstheme="minorHAnsi"/>
          <w:sz w:val="24"/>
          <w:szCs w:val="24"/>
        </w:rPr>
        <w:t xml:space="preserve"> cessão será válida unicamente para o país em que se firmou o contrato, salvo estipulação em contrário;</w:t>
      </w:r>
    </w:p>
    <w:p w14:paraId="5CB44104" w14:textId="61A8A60C" w:rsidR="00D249E7" w:rsidRPr="0035020D" w:rsidRDefault="00D249E7" w:rsidP="00D249E7">
      <w:pPr>
        <w:ind w:right="-142"/>
        <w:jc w:val="both"/>
        <w:rPr>
          <w:rFonts w:cstheme="minorHAnsi"/>
          <w:sz w:val="24"/>
          <w:szCs w:val="24"/>
        </w:rPr>
      </w:pPr>
      <w:r>
        <w:rPr>
          <w:rFonts w:cstheme="minorHAnsi"/>
          <w:sz w:val="24"/>
          <w:szCs w:val="24"/>
        </w:rPr>
        <w:t xml:space="preserve">- A </w:t>
      </w:r>
      <w:r w:rsidRPr="00D249E7">
        <w:rPr>
          <w:rFonts w:cstheme="minorHAnsi"/>
          <w:sz w:val="24"/>
          <w:szCs w:val="24"/>
        </w:rPr>
        <w:t>cessão só se operará para modalidades de utilização já existentes à data do contrato;</w:t>
      </w:r>
    </w:p>
    <w:p w14:paraId="7ECD5F88" w14:textId="2490CCC9" w:rsidR="0035020D" w:rsidRDefault="00D249E7" w:rsidP="00E25E84">
      <w:pPr>
        <w:ind w:left="-567" w:right="-142"/>
        <w:jc w:val="both"/>
        <w:rPr>
          <w:rFonts w:cstheme="minorHAnsi"/>
          <w:sz w:val="24"/>
          <w:szCs w:val="24"/>
        </w:rPr>
      </w:pPr>
      <w:r w:rsidRPr="00D249E7">
        <w:rPr>
          <w:rFonts w:ascii="Arial" w:hAnsi="Arial" w:cs="Arial"/>
          <w:b/>
          <w:sz w:val="20"/>
          <w:szCs w:val="20"/>
        </w:rPr>
        <w:t>Limitações aos Direitos Autorais</w:t>
      </w:r>
      <w:r>
        <w:rPr>
          <w:rFonts w:cstheme="minorHAnsi"/>
          <w:sz w:val="24"/>
          <w:szCs w:val="24"/>
        </w:rPr>
        <w:t xml:space="preserve">: Não constitui violação </w:t>
      </w:r>
      <w:proofErr w:type="spellStart"/>
      <w:r>
        <w:rPr>
          <w:rFonts w:cstheme="minorHAnsi"/>
          <w:sz w:val="24"/>
          <w:szCs w:val="24"/>
        </w:rPr>
        <w:t>a</w:t>
      </w:r>
      <w:proofErr w:type="spellEnd"/>
      <w:r>
        <w:rPr>
          <w:rFonts w:cstheme="minorHAnsi"/>
          <w:sz w:val="24"/>
          <w:szCs w:val="24"/>
        </w:rPr>
        <w:t xml:space="preserve"> lei a reprodução:</w:t>
      </w:r>
    </w:p>
    <w:p w14:paraId="50D3EF48" w14:textId="40BABAAF" w:rsidR="00D249E7" w:rsidRDefault="00D249E7" w:rsidP="00D249E7">
      <w:pPr>
        <w:ind w:left="-567" w:right="-142"/>
        <w:jc w:val="both"/>
        <w:rPr>
          <w:rFonts w:cstheme="minorHAnsi"/>
          <w:sz w:val="24"/>
          <w:szCs w:val="24"/>
        </w:rPr>
      </w:pPr>
      <w:r>
        <w:rPr>
          <w:rFonts w:ascii="Arial" w:hAnsi="Arial" w:cs="Arial"/>
          <w:b/>
          <w:sz w:val="20"/>
          <w:szCs w:val="20"/>
        </w:rPr>
        <w:tab/>
      </w:r>
      <w:r w:rsidRPr="00D249E7">
        <w:rPr>
          <w:rFonts w:cstheme="minorHAnsi"/>
          <w:sz w:val="24"/>
          <w:szCs w:val="24"/>
        </w:rPr>
        <w:t>-</w:t>
      </w:r>
      <w:r>
        <w:rPr>
          <w:rFonts w:cstheme="minorHAnsi"/>
          <w:sz w:val="24"/>
          <w:szCs w:val="24"/>
        </w:rPr>
        <w:t xml:space="preserve"> N</w:t>
      </w:r>
      <w:r w:rsidRPr="00D249E7">
        <w:rPr>
          <w:rFonts w:cstheme="minorHAnsi"/>
          <w:sz w:val="24"/>
          <w:szCs w:val="24"/>
        </w:rPr>
        <w:t>a imprensa diária ou periódica, de notícia ou de artigo informativo, publicado em diários ou periódicos, com a menção do nome do autor, se assinados, e da publicação de onde foram transcritos;</w:t>
      </w:r>
    </w:p>
    <w:p w14:paraId="5C18C6C3" w14:textId="77777777" w:rsidR="00D249E7" w:rsidRDefault="00D249E7" w:rsidP="00D249E7">
      <w:pPr>
        <w:ind w:left="-567" w:right="-142"/>
        <w:jc w:val="both"/>
        <w:rPr>
          <w:rFonts w:cstheme="minorHAnsi"/>
          <w:sz w:val="24"/>
          <w:szCs w:val="24"/>
        </w:rPr>
      </w:pPr>
      <w:r>
        <w:rPr>
          <w:rFonts w:cstheme="minorHAnsi"/>
          <w:sz w:val="24"/>
          <w:szCs w:val="24"/>
        </w:rPr>
        <w:tab/>
        <w:t xml:space="preserve">- Em </w:t>
      </w:r>
      <w:r w:rsidRPr="00D249E7">
        <w:rPr>
          <w:rFonts w:cstheme="minorHAnsi"/>
          <w:sz w:val="24"/>
          <w:szCs w:val="24"/>
        </w:rPr>
        <w:t>diários ou periódicos, de discursos pronunciados em reuniões públicas de qualquer natureza;</w:t>
      </w:r>
    </w:p>
    <w:p w14:paraId="4A38A32D" w14:textId="77777777" w:rsidR="00D249E7" w:rsidRDefault="00D249E7" w:rsidP="00D249E7">
      <w:pPr>
        <w:ind w:left="-567" w:right="-142" w:firstLine="567"/>
        <w:jc w:val="both"/>
        <w:rPr>
          <w:rFonts w:cstheme="minorHAnsi"/>
          <w:sz w:val="24"/>
          <w:szCs w:val="24"/>
        </w:rPr>
      </w:pPr>
      <w:r>
        <w:rPr>
          <w:rFonts w:cstheme="minorHAnsi"/>
          <w:sz w:val="24"/>
          <w:szCs w:val="24"/>
        </w:rPr>
        <w:t>- R</w:t>
      </w:r>
      <w:r w:rsidRPr="00D249E7">
        <w:rPr>
          <w:rFonts w:cstheme="minorHAnsi"/>
          <w:sz w:val="24"/>
          <w:szCs w:val="24"/>
        </w:rPr>
        <w:t xml:space="preserve">etratos, ou de outra forma de representação da imagem, </w:t>
      </w:r>
      <w:r w:rsidRPr="00D249E7">
        <w:rPr>
          <w:rFonts w:cstheme="minorHAnsi"/>
          <w:b/>
          <w:sz w:val="24"/>
          <w:szCs w:val="24"/>
        </w:rPr>
        <w:t>feitos sob encomenda</w:t>
      </w:r>
      <w:r w:rsidRPr="00D249E7">
        <w:rPr>
          <w:rFonts w:cstheme="minorHAnsi"/>
          <w:sz w:val="24"/>
          <w:szCs w:val="24"/>
        </w:rPr>
        <w:t>, quando realizada pelo proprietário do objeto encomendado, não havendo a oposição da pessoa neles representada ou de seus herdeiros;</w:t>
      </w:r>
    </w:p>
    <w:p w14:paraId="2C16ADE2" w14:textId="77777777" w:rsidR="00D249E7" w:rsidRDefault="00D249E7" w:rsidP="00D249E7">
      <w:pPr>
        <w:ind w:left="-567" w:right="-142" w:firstLine="567"/>
        <w:jc w:val="both"/>
        <w:rPr>
          <w:rFonts w:cstheme="minorHAnsi"/>
          <w:sz w:val="24"/>
          <w:szCs w:val="24"/>
        </w:rPr>
      </w:pPr>
      <w:r>
        <w:rPr>
          <w:rFonts w:cstheme="minorHAnsi"/>
          <w:sz w:val="24"/>
          <w:szCs w:val="24"/>
        </w:rPr>
        <w:t>- O</w:t>
      </w:r>
      <w:r w:rsidRPr="00D249E7">
        <w:rPr>
          <w:rFonts w:cstheme="minorHAnsi"/>
          <w:sz w:val="24"/>
          <w:szCs w:val="24"/>
        </w:rPr>
        <w:t xml:space="preserve">bras literárias, artísticas ou científicas, </w:t>
      </w:r>
      <w:r w:rsidRPr="00D249E7">
        <w:rPr>
          <w:rFonts w:cstheme="minorHAnsi"/>
          <w:b/>
          <w:sz w:val="24"/>
          <w:szCs w:val="24"/>
        </w:rPr>
        <w:t>para uso exclusivo de deficientes visuais</w:t>
      </w:r>
      <w:r w:rsidRPr="00D249E7">
        <w:rPr>
          <w:rFonts w:cstheme="minorHAnsi"/>
          <w:sz w:val="24"/>
          <w:szCs w:val="24"/>
        </w:rPr>
        <w:t>, sempre que a reprodução, sem fins comerciais, seja feita mediante o sistema Braille ou outro procedimento em qualquer suporte para esses destinatários;</w:t>
      </w:r>
    </w:p>
    <w:p w14:paraId="00AFC4B9" w14:textId="77777777" w:rsidR="00D249E7" w:rsidRDefault="00D249E7" w:rsidP="00D249E7">
      <w:pPr>
        <w:ind w:left="-567" w:right="-142" w:firstLine="567"/>
        <w:jc w:val="both"/>
        <w:rPr>
          <w:rFonts w:cstheme="minorHAnsi"/>
          <w:sz w:val="24"/>
          <w:szCs w:val="24"/>
        </w:rPr>
      </w:pPr>
      <w:r>
        <w:rPr>
          <w:rFonts w:cstheme="minorHAnsi"/>
          <w:sz w:val="24"/>
          <w:szCs w:val="24"/>
        </w:rPr>
        <w:t>- R</w:t>
      </w:r>
      <w:r w:rsidRPr="00D249E7">
        <w:rPr>
          <w:rFonts w:cstheme="minorHAnsi"/>
          <w:sz w:val="24"/>
          <w:szCs w:val="24"/>
        </w:rPr>
        <w:t xml:space="preserve">eprodução, em um só exemplar de pequenos trechos, para </w:t>
      </w:r>
      <w:r w:rsidRPr="00D249E7">
        <w:rPr>
          <w:rFonts w:cstheme="minorHAnsi"/>
          <w:b/>
          <w:sz w:val="24"/>
          <w:szCs w:val="24"/>
        </w:rPr>
        <w:t>uso privado do copista</w:t>
      </w:r>
      <w:r w:rsidRPr="00D249E7">
        <w:rPr>
          <w:rFonts w:cstheme="minorHAnsi"/>
          <w:sz w:val="24"/>
          <w:szCs w:val="24"/>
        </w:rPr>
        <w:t>, desde que feita por este, sem intuito de lucro;</w:t>
      </w:r>
    </w:p>
    <w:p w14:paraId="60B497F8" w14:textId="1FB305C5" w:rsidR="00D249E7" w:rsidRDefault="00D249E7" w:rsidP="00D249E7">
      <w:pPr>
        <w:ind w:left="-567" w:right="-142" w:firstLine="567"/>
        <w:jc w:val="both"/>
        <w:rPr>
          <w:rFonts w:cstheme="minorHAnsi"/>
          <w:sz w:val="24"/>
          <w:szCs w:val="24"/>
        </w:rPr>
      </w:pPr>
      <w:r>
        <w:rPr>
          <w:rFonts w:cstheme="minorHAnsi"/>
          <w:sz w:val="24"/>
          <w:szCs w:val="24"/>
        </w:rPr>
        <w:t xml:space="preserve">- A </w:t>
      </w:r>
      <w:r w:rsidRPr="00D249E7">
        <w:rPr>
          <w:rFonts w:cstheme="minorHAnsi"/>
          <w:sz w:val="24"/>
          <w:szCs w:val="24"/>
        </w:rPr>
        <w:t>citação em livros, jornais, revistas ou qualquer outro meio de comunicação, de passagens de qualquer obra, para fins de estudo, crítica ou polêmica</w:t>
      </w:r>
      <w:r>
        <w:rPr>
          <w:rFonts w:cstheme="minorHAnsi"/>
          <w:sz w:val="24"/>
          <w:szCs w:val="24"/>
        </w:rPr>
        <w:t>.</w:t>
      </w:r>
    </w:p>
    <w:p w14:paraId="2182F28B" w14:textId="77777777" w:rsidR="00D249E7" w:rsidRDefault="00D249E7" w:rsidP="00D249E7">
      <w:pPr>
        <w:ind w:left="-567" w:right="-142"/>
        <w:jc w:val="both"/>
        <w:rPr>
          <w:rFonts w:cstheme="minorHAnsi"/>
          <w:sz w:val="24"/>
          <w:szCs w:val="24"/>
        </w:rPr>
      </w:pPr>
      <w:r w:rsidRPr="00D249E7">
        <w:rPr>
          <w:rFonts w:cstheme="minorHAnsi"/>
          <w:b/>
          <w:sz w:val="24"/>
          <w:szCs w:val="24"/>
        </w:rPr>
        <w:t>Domínio Público</w:t>
      </w:r>
      <w:r>
        <w:rPr>
          <w:rFonts w:cstheme="minorHAnsi"/>
          <w:sz w:val="24"/>
          <w:szCs w:val="24"/>
        </w:rPr>
        <w:t>: O</w:t>
      </w:r>
      <w:r w:rsidRPr="00D249E7">
        <w:rPr>
          <w:rFonts w:cstheme="minorHAnsi"/>
          <w:sz w:val="24"/>
          <w:szCs w:val="24"/>
        </w:rPr>
        <w:t xml:space="preserve"> direito autoral protege e homenageia a criação humana e todo o labor</w:t>
      </w:r>
      <w:r>
        <w:rPr>
          <w:rFonts w:cstheme="minorHAnsi"/>
          <w:sz w:val="24"/>
          <w:szCs w:val="24"/>
        </w:rPr>
        <w:t xml:space="preserve"> </w:t>
      </w:r>
      <w:r w:rsidRPr="00D249E7">
        <w:rPr>
          <w:rFonts w:cstheme="minorHAnsi"/>
          <w:sz w:val="24"/>
          <w:szCs w:val="24"/>
        </w:rPr>
        <w:t>criativo, financeiro e temporal dispendido pelo autor de uma obra intelectual. Além do autor, o titular de direito também tem a prerrogativa</w:t>
      </w:r>
      <w:r>
        <w:rPr>
          <w:rFonts w:cstheme="minorHAnsi"/>
          <w:sz w:val="24"/>
          <w:szCs w:val="24"/>
        </w:rPr>
        <w:t xml:space="preserve"> </w:t>
      </w:r>
      <w:r w:rsidRPr="00D249E7">
        <w:rPr>
          <w:rFonts w:cstheme="minorHAnsi"/>
          <w:sz w:val="24"/>
          <w:szCs w:val="24"/>
        </w:rPr>
        <w:t>de decidir sobre a gestão da exploração econômica da obra intelectual.</w:t>
      </w:r>
      <w:r>
        <w:rPr>
          <w:rFonts w:cstheme="minorHAnsi"/>
          <w:sz w:val="24"/>
          <w:szCs w:val="24"/>
        </w:rPr>
        <w:t xml:space="preserve"> </w:t>
      </w:r>
      <w:r w:rsidRPr="00D249E7">
        <w:rPr>
          <w:rFonts w:cstheme="minorHAnsi"/>
          <w:sz w:val="24"/>
          <w:szCs w:val="24"/>
        </w:rPr>
        <w:t>A tutela protetiva concedida pelo direito autoral é justa, ética e deve ser</w:t>
      </w:r>
      <w:r>
        <w:rPr>
          <w:rFonts w:cstheme="minorHAnsi"/>
          <w:sz w:val="24"/>
          <w:szCs w:val="24"/>
        </w:rPr>
        <w:t xml:space="preserve"> </w:t>
      </w:r>
      <w:r w:rsidRPr="00D249E7">
        <w:rPr>
          <w:rFonts w:cstheme="minorHAnsi"/>
          <w:sz w:val="24"/>
          <w:szCs w:val="24"/>
        </w:rPr>
        <w:t>preservada, porque também é um prestígio à honestidade intelectual.</w:t>
      </w:r>
      <w:r>
        <w:rPr>
          <w:rFonts w:cstheme="minorHAnsi"/>
          <w:sz w:val="24"/>
          <w:szCs w:val="24"/>
        </w:rPr>
        <w:t xml:space="preserve"> </w:t>
      </w:r>
      <w:r w:rsidRPr="00D249E7">
        <w:rPr>
          <w:rFonts w:cstheme="minorHAnsi"/>
          <w:sz w:val="24"/>
          <w:szCs w:val="24"/>
        </w:rPr>
        <w:t>Por outro lado, o direito patrimonial não é eterno. Ao contrário, o direito</w:t>
      </w:r>
      <w:r>
        <w:rPr>
          <w:rFonts w:cstheme="minorHAnsi"/>
          <w:sz w:val="24"/>
          <w:szCs w:val="24"/>
        </w:rPr>
        <w:t xml:space="preserve"> </w:t>
      </w:r>
      <w:r w:rsidRPr="00D249E7">
        <w:rPr>
          <w:rFonts w:cstheme="minorHAnsi"/>
          <w:sz w:val="24"/>
          <w:szCs w:val="24"/>
        </w:rPr>
        <w:t>autoral pode ser exigido durante um lapso temporal pré-determinado.</w:t>
      </w:r>
      <w:r>
        <w:rPr>
          <w:rFonts w:cstheme="minorHAnsi"/>
          <w:sz w:val="24"/>
          <w:szCs w:val="24"/>
        </w:rPr>
        <w:t xml:space="preserve"> </w:t>
      </w:r>
      <w:r w:rsidRPr="00D249E7">
        <w:rPr>
          <w:rFonts w:cstheme="minorHAnsi"/>
          <w:sz w:val="24"/>
          <w:szCs w:val="24"/>
        </w:rPr>
        <w:t>Não configura ofensa ao direito autoral, assim, a utilização de obra que</w:t>
      </w:r>
      <w:r>
        <w:rPr>
          <w:rFonts w:cstheme="minorHAnsi"/>
          <w:sz w:val="24"/>
          <w:szCs w:val="24"/>
        </w:rPr>
        <w:t xml:space="preserve"> </w:t>
      </w:r>
      <w:r w:rsidRPr="00D249E7">
        <w:rPr>
          <w:rFonts w:cstheme="minorHAnsi"/>
          <w:sz w:val="24"/>
          <w:szCs w:val="24"/>
        </w:rPr>
        <w:t xml:space="preserve">esteja em domínio público. O </w:t>
      </w:r>
      <w:r w:rsidRPr="00D249E7">
        <w:rPr>
          <w:rFonts w:cstheme="minorHAnsi"/>
          <w:sz w:val="24"/>
          <w:szCs w:val="24"/>
        </w:rPr>
        <w:lastRenderedPageBreak/>
        <w:t>uso e gozo do direito patrimonial está restrito a determinados princípios e regras, dentre eles a temporariedade, o</w:t>
      </w:r>
      <w:r>
        <w:rPr>
          <w:rFonts w:cstheme="minorHAnsi"/>
          <w:sz w:val="24"/>
          <w:szCs w:val="24"/>
        </w:rPr>
        <w:t xml:space="preserve"> </w:t>
      </w:r>
      <w:r w:rsidRPr="00D249E7">
        <w:rPr>
          <w:rFonts w:cstheme="minorHAnsi"/>
          <w:sz w:val="24"/>
          <w:szCs w:val="24"/>
        </w:rPr>
        <w:t>que significa dizer que não perduram indefinidamente.</w:t>
      </w:r>
    </w:p>
    <w:p w14:paraId="19CEBE43" w14:textId="7582435F" w:rsidR="00D249E7" w:rsidRDefault="00D249E7" w:rsidP="00D249E7">
      <w:pPr>
        <w:ind w:left="-567" w:right="-142"/>
        <w:jc w:val="both"/>
        <w:rPr>
          <w:rFonts w:cstheme="minorHAnsi"/>
          <w:sz w:val="24"/>
          <w:szCs w:val="24"/>
        </w:rPr>
      </w:pPr>
      <w:r w:rsidRPr="00D249E7">
        <w:rPr>
          <w:rFonts w:cstheme="minorHAnsi"/>
          <w:sz w:val="24"/>
          <w:szCs w:val="24"/>
        </w:rPr>
        <w:t>A lógica que permeia a ideia do domínio público é conferir um equilíbrio</w:t>
      </w:r>
      <w:r>
        <w:rPr>
          <w:rFonts w:cstheme="minorHAnsi"/>
          <w:sz w:val="24"/>
          <w:szCs w:val="24"/>
        </w:rPr>
        <w:t xml:space="preserve">, </w:t>
      </w:r>
      <w:r w:rsidRPr="00D249E7">
        <w:rPr>
          <w:rFonts w:cstheme="minorHAnsi"/>
          <w:sz w:val="24"/>
          <w:szCs w:val="24"/>
        </w:rPr>
        <w:t>uma vez que inicialmente a exploração da obra intelectual é uma prerrogativa do autor ou titular do direito, como fruto de um direito exclusivo</w:t>
      </w:r>
      <w:r>
        <w:rPr>
          <w:rFonts w:cstheme="minorHAnsi"/>
          <w:sz w:val="24"/>
          <w:szCs w:val="24"/>
        </w:rPr>
        <w:t xml:space="preserve"> </w:t>
      </w:r>
      <w:r w:rsidRPr="00D249E7">
        <w:rPr>
          <w:rFonts w:cstheme="minorHAnsi"/>
          <w:sz w:val="24"/>
          <w:szCs w:val="24"/>
        </w:rPr>
        <w:t>(monopolístico, durante um lapso temporal delimitado). Após esse prazo</w:t>
      </w:r>
      <w:r>
        <w:rPr>
          <w:rFonts w:cstheme="minorHAnsi"/>
          <w:sz w:val="24"/>
          <w:szCs w:val="24"/>
        </w:rPr>
        <w:t xml:space="preserve"> </w:t>
      </w:r>
      <w:r w:rsidRPr="00D249E7">
        <w:rPr>
          <w:rFonts w:cstheme="minorHAnsi"/>
          <w:sz w:val="24"/>
          <w:szCs w:val="24"/>
        </w:rPr>
        <w:t xml:space="preserve">de </w:t>
      </w:r>
      <w:r w:rsidRPr="00D249E7">
        <w:rPr>
          <w:rFonts w:cstheme="minorHAnsi"/>
          <w:b/>
          <w:sz w:val="24"/>
          <w:szCs w:val="24"/>
        </w:rPr>
        <w:t>70 anos</w:t>
      </w:r>
      <w:r w:rsidRPr="00D249E7">
        <w:rPr>
          <w:rFonts w:cstheme="minorHAnsi"/>
          <w:sz w:val="24"/>
          <w:szCs w:val="24"/>
        </w:rPr>
        <w:t>, a sociedade, como um todo, tem direito de utilizar a obra sem</w:t>
      </w:r>
      <w:r>
        <w:rPr>
          <w:rFonts w:cstheme="minorHAnsi"/>
          <w:sz w:val="24"/>
          <w:szCs w:val="24"/>
        </w:rPr>
        <w:t xml:space="preserve"> </w:t>
      </w:r>
      <w:r w:rsidRPr="00D249E7">
        <w:rPr>
          <w:rFonts w:cstheme="minorHAnsi"/>
          <w:sz w:val="24"/>
          <w:szCs w:val="24"/>
        </w:rPr>
        <w:t>necessitar obter a autorização prévia.</w:t>
      </w:r>
      <w:r>
        <w:rPr>
          <w:rFonts w:cstheme="minorHAnsi"/>
          <w:sz w:val="24"/>
          <w:szCs w:val="24"/>
        </w:rPr>
        <w:t xml:space="preserve"> </w:t>
      </w:r>
      <w:r w:rsidRPr="00D249E7">
        <w:rPr>
          <w:rFonts w:cstheme="minorHAnsi"/>
          <w:sz w:val="24"/>
          <w:szCs w:val="24"/>
        </w:rPr>
        <w:t>Assim, o processo de criação deve ser um sistema que idealmente se retroalimenta: proteção – acesso – criação. É fundamental que exista um</w:t>
      </w:r>
      <w:r>
        <w:rPr>
          <w:rFonts w:cstheme="minorHAnsi"/>
          <w:sz w:val="24"/>
          <w:szCs w:val="24"/>
        </w:rPr>
        <w:t xml:space="preserve"> </w:t>
      </w:r>
      <w:r w:rsidRPr="00D249E7">
        <w:rPr>
          <w:rFonts w:cstheme="minorHAnsi"/>
          <w:sz w:val="24"/>
          <w:szCs w:val="24"/>
        </w:rPr>
        <w:t>lapso temporal determinado para que a obra intelectual esteja protegida, mas é igualmente importante que o direito de acesso a essa obra seja</w:t>
      </w:r>
      <w:r>
        <w:rPr>
          <w:rFonts w:cstheme="minorHAnsi"/>
          <w:sz w:val="24"/>
          <w:szCs w:val="24"/>
        </w:rPr>
        <w:t xml:space="preserve"> </w:t>
      </w:r>
      <w:r w:rsidRPr="00D249E7">
        <w:rPr>
          <w:rFonts w:cstheme="minorHAnsi"/>
          <w:sz w:val="24"/>
          <w:szCs w:val="24"/>
        </w:rPr>
        <w:t>devolvido à sociedade, de forma que seja possível utilizá-la sem a necessidade de obtenção de autorização prévia e formal.</w:t>
      </w:r>
      <w:r>
        <w:rPr>
          <w:rFonts w:cstheme="minorHAnsi"/>
          <w:sz w:val="24"/>
          <w:szCs w:val="24"/>
        </w:rPr>
        <w:t xml:space="preserve"> O </w:t>
      </w:r>
      <w:r w:rsidRPr="00D249E7">
        <w:rPr>
          <w:rFonts w:cstheme="minorHAnsi"/>
          <w:sz w:val="24"/>
          <w:szCs w:val="24"/>
        </w:rPr>
        <w:t>direito patrimonial do autor perdura por 70 anos,</w:t>
      </w:r>
      <w:r>
        <w:rPr>
          <w:rFonts w:cstheme="minorHAnsi"/>
          <w:sz w:val="24"/>
          <w:szCs w:val="24"/>
        </w:rPr>
        <w:t xml:space="preserve"> </w:t>
      </w:r>
      <w:r w:rsidRPr="00D249E7">
        <w:rPr>
          <w:rFonts w:cstheme="minorHAnsi"/>
          <w:sz w:val="24"/>
          <w:szCs w:val="24"/>
        </w:rPr>
        <w:t>a contar de 1º de janeiro do ano subsequente ao ano de seu falecimento</w:t>
      </w:r>
      <w:r w:rsidR="003C452E">
        <w:rPr>
          <w:rFonts w:cstheme="minorHAnsi"/>
          <w:sz w:val="24"/>
          <w:szCs w:val="24"/>
        </w:rPr>
        <w:t xml:space="preserve"> e, em </w:t>
      </w:r>
      <w:r w:rsidRPr="00D249E7">
        <w:rPr>
          <w:rFonts w:cstheme="minorHAnsi"/>
          <w:sz w:val="24"/>
          <w:szCs w:val="24"/>
        </w:rPr>
        <w:t>se tratando de coautoria, o prazo é contado da morte do último coautor sobrevivente</w:t>
      </w:r>
      <w:r w:rsidR="003C452E">
        <w:rPr>
          <w:rFonts w:cstheme="minorHAnsi"/>
          <w:sz w:val="24"/>
          <w:szCs w:val="24"/>
        </w:rPr>
        <w:t>.</w:t>
      </w:r>
    </w:p>
    <w:p w14:paraId="522EF295" w14:textId="551C8702" w:rsidR="003C452E" w:rsidRDefault="003C452E" w:rsidP="003C452E">
      <w:pPr>
        <w:ind w:left="-567" w:right="-142"/>
        <w:jc w:val="both"/>
        <w:rPr>
          <w:rFonts w:cstheme="minorHAnsi"/>
          <w:sz w:val="24"/>
          <w:szCs w:val="24"/>
        </w:rPr>
      </w:pPr>
      <w:r w:rsidRPr="003C452E">
        <w:rPr>
          <w:rFonts w:cstheme="minorHAnsi"/>
          <w:b/>
          <w:sz w:val="24"/>
          <w:szCs w:val="24"/>
        </w:rPr>
        <w:t>Ambiente digital e Direito Autoral</w:t>
      </w:r>
      <w:r>
        <w:rPr>
          <w:rFonts w:cstheme="minorHAnsi"/>
          <w:sz w:val="24"/>
          <w:szCs w:val="24"/>
        </w:rPr>
        <w:t xml:space="preserve">: </w:t>
      </w:r>
      <w:r w:rsidRPr="003C452E">
        <w:rPr>
          <w:rFonts w:cstheme="minorHAnsi"/>
          <w:sz w:val="24"/>
          <w:szCs w:val="24"/>
        </w:rPr>
        <w:t>o direito autoral é reafirmado, porque, em vez de ocorrer em</w:t>
      </w:r>
      <w:r>
        <w:rPr>
          <w:rFonts w:cstheme="minorHAnsi"/>
          <w:sz w:val="24"/>
          <w:szCs w:val="24"/>
        </w:rPr>
        <w:t xml:space="preserve"> </w:t>
      </w:r>
      <w:r w:rsidRPr="003C452E">
        <w:rPr>
          <w:rFonts w:cstheme="minorHAnsi"/>
          <w:sz w:val="24"/>
          <w:szCs w:val="24"/>
        </w:rPr>
        <w:t>ambiente físico, analógico, ocorre em ambiente digital, o que não muda</w:t>
      </w:r>
      <w:r>
        <w:rPr>
          <w:rFonts w:cstheme="minorHAnsi"/>
          <w:sz w:val="24"/>
          <w:szCs w:val="24"/>
        </w:rPr>
        <w:t xml:space="preserve"> </w:t>
      </w:r>
      <w:r w:rsidRPr="003C452E">
        <w:rPr>
          <w:rFonts w:cstheme="minorHAnsi"/>
          <w:sz w:val="24"/>
          <w:szCs w:val="24"/>
        </w:rPr>
        <w:t>nada. Por essa razão, não se deve apropriar indevidamente o que está exposto na internet. No mínimo, deve-se ter o cuidado de preservar o direito</w:t>
      </w:r>
      <w:r>
        <w:rPr>
          <w:rFonts w:cstheme="minorHAnsi"/>
          <w:sz w:val="24"/>
          <w:szCs w:val="24"/>
        </w:rPr>
        <w:t xml:space="preserve"> </w:t>
      </w:r>
      <w:r w:rsidRPr="003C452E">
        <w:rPr>
          <w:rFonts w:cstheme="minorHAnsi"/>
          <w:sz w:val="24"/>
          <w:szCs w:val="24"/>
        </w:rPr>
        <w:t>moral, especialmente o de integridade e paternidade, sobretudo se houver</w:t>
      </w:r>
      <w:r>
        <w:rPr>
          <w:rFonts w:cstheme="minorHAnsi"/>
          <w:sz w:val="24"/>
          <w:szCs w:val="24"/>
        </w:rPr>
        <w:t xml:space="preserve"> </w:t>
      </w:r>
      <w:r w:rsidRPr="003C452E">
        <w:rPr>
          <w:rFonts w:cstheme="minorHAnsi"/>
          <w:sz w:val="24"/>
          <w:szCs w:val="24"/>
        </w:rPr>
        <w:t>exploração econômica. É fundamental solicitar autorização formal e escrita</w:t>
      </w:r>
      <w:r>
        <w:rPr>
          <w:rFonts w:cstheme="minorHAnsi"/>
          <w:sz w:val="24"/>
          <w:szCs w:val="24"/>
        </w:rPr>
        <w:t xml:space="preserve"> </w:t>
      </w:r>
      <w:r w:rsidRPr="003C452E">
        <w:rPr>
          <w:rFonts w:cstheme="minorHAnsi"/>
          <w:sz w:val="24"/>
          <w:szCs w:val="24"/>
        </w:rPr>
        <w:t>para cada modalidade de exploração econômica.</w:t>
      </w:r>
      <w:r>
        <w:rPr>
          <w:rFonts w:cstheme="minorHAnsi"/>
          <w:sz w:val="24"/>
          <w:szCs w:val="24"/>
        </w:rPr>
        <w:t xml:space="preserve"> </w:t>
      </w:r>
      <w:r w:rsidRPr="003C452E">
        <w:rPr>
          <w:rFonts w:cstheme="minorHAnsi"/>
          <w:sz w:val="24"/>
          <w:szCs w:val="24"/>
        </w:rPr>
        <w:t xml:space="preserve">Além disso, </w:t>
      </w:r>
      <w:r>
        <w:rPr>
          <w:rFonts w:cstheme="minorHAnsi"/>
          <w:sz w:val="24"/>
          <w:szCs w:val="24"/>
        </w:rPr>
        <w:t xml:space="preserve">a </w:t>
      </w:r>
      <w:r w:rsidRPr="003C452E">
        <w:rPr>
          <w:rFonts w:cstheme="minorHAnsi"/>
          <w:sz w:val="24"/>
          <w:szCs w:val="24"/>
        </w:rPr>
        <w:t>Lei 12.965</w:t>
      </w:r>
      <w:r>
        <w:rPr>
          <w:rFonts w:cstheme="minorHAnsi"/>
          <w:sz w:val="24"/>
          <w:szCs w:val="24"/>
        </w:rPr>
        <w:t xml:space="preserve">/14 </w:t>
      </w:r>
      <w:r w:rsidRPr="003C452E">
        <w:rPr>
          <w:rFonts w:cstheme="minorHAnsi"/>
          <w:sz w:val="24"/>
          <w:szCs w:val="24"/>
        </w:rPr>
        <w:t>– Marco Civil da Internet, garante a responsabilização do agente,</w:t>
      </w:r>
      <w:r>
        <w:rPr>
          <w:rFonts w:cstheme="minorHAnsi"/>
          <w:sz w:val="24"/>
          <w:szCs w:val="24"/>
        </w:rPr>
        <w:t xml:space="preserve"> </w:t>
      </w:r>
      <w:r w:rsidRPr="003C452E">
        <w:rPr>
          <w:rFonts w:cstheme="minorHAnsi"/>
          <w:sz w:val="24"/>
          <w:szCs w:val="24"/>
        </w:rPr>
        <w:t>de acordo com suas atividades, delegando a regulamentação da matéria, no</w:t>
      </w:r>
      <w:r>
        <w:rPr>
          <w:rFonts w:cstheme="minorHAnsi"/>
          <w:sz w:val="24"/>
          <w:szCs w:val="24"/>
        </w:rPr>
        <w:t xml:space="preserve"> </w:t>
      </w:r>
      <w:r w:rsidRPr="003C452E">
        <w:rPr>
          <w:rFonts w:cstheme="minorHAnsi"/>
          <w:sz w:val="24"/>
          <w:szCs w:val="24"/>
        </w:rPr>
        <w:t>que tange ao direito autoral, à lei específica, nos termos do art. 19, § 2º.</w:t>
      </w:r>
    </w:p>
    <w:p w14:paraId="41B94DD1" w14:textId="2B5E63C8" w:rsidR="003C452E" w:rsidRDefault="003C452E" w:rsidP="003C452E">
      <w:pPr>
        <w:ind w:left="-567" w:right="-142"/>
        <w:jc w:val="both"/>
        <w:rPr>
          <w:rFonts w:cstheme="minorHAnsi"/>
          <w:sz w:val="24"/>
          <w:szCs w:val="24"/>
        </w:rPr>
      </w:pPr>
      <w:r w:rsidRPr="003C452E">
        <w:rPr>
          <w:rFonts w:cstheme="minorHAnsi"/>
          <w:sz w:val="24"/>
          <w:szCs w:val="24"/>
        </w:rPr>
        <w:t>Em reação ao avanço da internet, a OMPI adotou, em 1996, os tratados da</w:t>
      </w:r>
      <w:r>
        <w:rPr>
          <w:rFonts w:cstheme="minorHAnsi"/>
          <w:sz w:val="24"/>
          <w:szCs w:val="24"/>
        </w:rPr>
        <w:t xml:space="preserve"> </w:t>
      </w:r>
      <w:r w:rsidRPr="003C452E">
        <w:rPr>
          <w:rFonts w:cstheme="minorHAnsi"/>
          <w:sz w:val="24"/>
          <w:szCs w:val="24"/>
        </w:rPr>
        <w:t>internet: WCT e WPPT. A solução trazida pelos dois tratados consiste na</w:t>
      </w:r>
      <w:r>
        <w:rPr>
          <w:rFonts w:cstheme="minorHAnsi"/>
          <w:sz w:val="24"/>
          <w:szCs w:val="24"/>
        </w:rPr>
        <w:t xml:space="preserve"> </w:t>
      </w:r>
      <w:r w:rsidRPr="003C452E">
        <w:rPr>
          <w:rFonts w:cstheme="minorHAnsi"/>
          <w:sz w:val="24"/>
          <w:szCs w:val="24"/>
        </w:rPr>
        <w:t xml:space="preserve">classificação de um novo direito exclusivo, denominado making </w:t>
      </w:r>
      <w:proofErr w:type="spellStart"/>
      <w:r w:rsidRPr="003C452E">
        <w:rPr>
          <w:rFonts w:cstheme="minorHAnsi"/>
          <w:sz w:val="24"/>
          <w:szCs w:val="24"/>
        </w:rPr>
        <w:t>available</w:t>
      </w:r>
      <w:proofErr w:type="spellEnd"/>
      <w:r>
        <w:rPr>
          <w:rFonts w:cstheme="minorHAnsi"/>
          <w:sz w:val="24"/>
          <w:szCs w:val="24"/>
        </w:rPr>
        <w:t xml:space="preserve"> </w:t>
      </w:r>
      <w:r w:rsidRPr="003C452E">
        <w:rPr>
          <w:rFonts w:cstheme="minorHAnsi"/>
          <w:sz w:val="24"/>
          <w:szCs w:val="24"/>
        </w:rPr>
        <w:t>(colocação à disposição), e no uso de medidas técnicas de proteção para</w:t>
      </w:r>
      <w:r>
        <w:rPr>
          <w:rFonts w:cstheme="minorHAnsi"/>
          <w:sz w:val="24"/>
          <w:szCs w:val="24"/>
        </w:rPr>
        <w:t xml:space="preserve"> </w:t>
      </w:r>
      <w:r w:rsidRPr="003C452E">
        <w:rPr>
          <w:rFonts w:cstheme="minorHAnsi"/>
          <w:sz w:val="24"/>
          <w:szCs w:val="24"/>
        </w:rPr>
        <w:t>auxiliar a aplicação do direito autoral no ambiente digital. Atualmente,</w:t>
      </w:r>
      <w:r>
        <w:rPr>
          <w:rFonts w:cstheme="minorHAnsi"/>
          <w:sz w:val="24"/>
          <w:szCs w:val="24"/>
        </w:rPr>
        <w:t xml:space="preserve"> </w:t>
      </w:r>
      <w:r w:rsidRPr="003C452E">
        <w:rPr>
          <w:rFonts w:cstheme="minorHAnsi"/>
          <w:sz w:val="24"/>
          <w:szCs w:val="24"/>
        </w:rPr>
        <w:t xml:space="preserve">existe uma multiplicidade de serviços cuja </w:t>
      </w:r>
      <w:r w:rsidRPr="003C452E">
        <w:rPr>
          <w:rFonts w:cstheme="minorHAnsi"/>
          <w:b/>
          <w:sz w:val="24"/>
          <w:szCs w:val="24"/>
        </w:rPr>
        <w:t>tendência predominante parece ser o acesso à obra</w:t>
      </w:r>
      <w:r w:rsidRPr="003C452E">
        <w:rPr>
          <w:rFonts w:cstheme="minorHAnsi"/>
          <w:sz w:val="24"/>
          <w:szCs w:val="24"/>
        </w:rPr>
        <w:t xml:space="preserve"> e não a transferência de propriedade ou posse. Normalmente, esses serviços precisam de licenças com mais de um direito, o</w:t>
      </w:r>
      <w:r>
        <w:rPr>
          <w:rFonts w:cstheme="minorHAnsi"/>
          <w:sz w:val="24"/>
          <w:szCs w:val="24"/>
        </w:rPr>
        <w:t xml:space="preserve"> </w:t>
      </w:r>
      <w:r w:rsidRPr="003C452E">
        <w:rPr>
          <w:rFonts w:cstheme="minorHAnsi"/>
          <w:sz w:val="24"/>
          <w:szCs w:val="24"/>
        </w:rPr>
        <w:t>que mantém correlação com as soluções tecnológicas usadas.</w:t>
      </w:r>
    </w:p>
    <w:p w14:paraId="63616B36" w14:textId="47E908C7" w:rsidR="003C452E" w:rsidRDefault="003C452E" w:rsidP="003C452E">
      <w:pPr>
        <w:ind w:left="-567" w:right="-142"/>
        <w:jc w:val="both"/>
        <w:rPr>
          <w:rFonts w:cstheme="minorHAnsi"/>
          <w:sz w:val="24"/>
          <w:szCs w:val="24"/>
        </w:rPr>
      </w:pPr>
      <w:bookmarkStart w:id="1" w:name="_GoBack"/>
      <w:r w:rsidRPr="003C452E">
        <w:rPr>
          <w:rFonts w:cstheme="minorHAnsi"/>
          <w:b/>
          <w:sz w:val="24"/>
          <w:szCs w:val="24"/>
        </w:rPr>
        <w:t>Redes sociais e direito autoral</w:t>
      </w:r>
      <w:bookmarkEnd w:id="1"/>
      <w:r>
        <w:rPr>
          <w:rFonts w:cstheme="minorHAnsi"/>
          <w:sz w:val="24"/>
          <w:szCs w:val="24"/>
        </w:rPr>
        <w:t xml:space="preserve">:  Elas </w:t>
      </w:r>
      <w:r w:rsidRPr="003C452E">
        <w:rPr>
          <w:rFonts w:cstheme="minorHAnsi"/>
          <w:sz w:val="24"/>
          <w:szCs w:val="24"/>
        </w:rPr>
        <w:t>têm sido importante instrumento de comunicação, interação social e veiculação de novos modelos de negócio no ambiente digital.</w:t>
      </w:r>
      <w:r>
        <w:rPr>
          <w:rFonts w:cstheme="minorHAnsi"/>
          <w:sz w:val="24"/>
          <w:szCs w:val="24"/>
        </w:rPr>
        <w:t xml:space="preserve"> </w:t>
      </w:r>
      <w:r w:rsidRPr="003C452E">
        <w:rPr>
          <w:rFonts w:cstheme="minorHAnsi"/>
          <w:sz w:val="24"/>
          <w:szCs w:val="24"/>
        </w:rPr>
        <w:t>Com muita frequência, a cada publicação (post) realizada, independente</w:t>
      </w:r>
      <w:r>
        <w:rPr>
          <w:rFonts w:cstheme="minorHAnsi"/>
          <w:sz w:val="24"/>
          <w:szCs w:val="24"/>
        </w:rPr>
        <w:t xml:space="preserve"> </w:t>
      </w:r>
      <w:r w:rsidRPr="003C452E">
        <w:rPr>
          <w:rFonts w:cstheme="minorHAnsi"/>
          <w:sz w:val="24"/>
          <w:szCs w:val="24"/>
        </w:rPr>
        <w:t>mente da rede social utilizada, são veiculadas informações com conteúdo</w:t>
      </w:r>
      <w:r>
        <w:rPr>
          <w:rFonts w:cstheme="minorHAnsi"/>
          <w:sz w:val="24"/>
          <w:szCs w:val="24"/>
        </w:rPr>
        <w:t xml:space="preserve"> </w:t>
      </w:r>
      <w:r w:rsidRPr="003C452E">
        <w:rPr>
          <w:rFonts w:cstheme="minorHAnsi"/>
          <w:sz w:val="24"/>
          <w:szCs w:val="24"/>
        </w:rPr>
        <w:t>que podem agregar obra intelectual sob a tutela protetiva da LDA. Portanto, há posts que veiculam conteúdos literários, sob o formato de textos,</w:t>
      </w:r>
      <w:r>
        <w:rPr>
          <w:rFonts w:cstheme="minorHAnsi"/>
          <w:sz w:val="24"/>
          <w:szCs w:val="24"/>
        </w:rPr>
        <w:t xml:space="preserve"> </w:t>
      </w:r>
      <w:r w:rsidRPr="003C452E">
        <w:rPr>
          <w:rFonts w:cstheme="minorHAnsi"/>
          <w:sz w:val="24"/>
          <w:szCs w:val="24"/>
        </w:rPr>
        <w:t>que, se tiverem os elementos mínimos de originalidade e criatividade, podem constituir obra intelectual literária, protegida pelo direito autoral.</w:t>
      </w:r>
      <w:r>
        <w:rPr>
          <w:rFonts w:cstheme="minorHAnsi"/>
          <w:sz w:val="24"/>
          <w:szCs w:val="24"/>
        </w:rPr>
        <w:t xml:space="preserve"> </w:t>
      </w:r>
      <w:r w:rsidRPr="003C452E">
        <w:rPr>
          <w:rFonts w:cstheme="minorHAnsi"/>
          <w:sz w:val="24"/>
          <w:szCs w:val="24"/>
        </w:rPr>
        <w:t>Da mesma forma, as redes sociais veiculam fotos que podem ser caracterizadas como obras fotográficas, se agregarem os pré-requisitos mínimos previstos em lei. Em alguns posts, também há trabalho de edição das</w:t>
      </w:r>
      <w:r>
        <w:rPr>
          <w:rFonts w:cstheme="minorHAnsi"/>
          <w:sz w:val="24"/>
          <w:szCs w:val="24"/>
        </w:rPr>
        <w:t xml:space="preserve"> </w:t>
      </w:r>
      <w:r w:rsidRPr="003C452E">
        <w:rPr>
          <w:rFonts w:cstheme="minorHAnsi"/>
          <w:sz w:val="24"/>
          <w:szCs w:val="24"/>
        </w:rPr>
        <w:t>imagens, que podem conter obras audiovisuais e musicais. Para cada post</w:t>
      </w:r>
      <w:r>
        <w:rPr>
          <w:rFonts w:cstheme="minorHAnsi"/>
          <w:sz w:val="24"/>
          <w:szCs w:val="24"/>
        </w:rPr>
        <w:t xml:space="preserve"> </w:t>
      </w:r>
      <w:r w:rsidRPr="003C452E">
        <w:rPr>
          <w:rFonts w:cstheme="minorHAnsi"/>
          <w:sz w:val="24"/>
          <w:szCs w:val="24"/>
        </w:rPr>
        <w:t>específico, deve haver uma análise concreta, a fim de verificar qual obra</w:t>
      </w:r>
      <w:r>
        <w:rPr>
          <w:rFonts w:cstheme="minorHAnsi"/>
          <w:sz w:val="24"/>
          <w:szCs w:val="24"/>
        </w:rPr>
        <w:t xml:space="preserve"> </w:t>
      </w:r>
      <w:r w:rsidRPr="003C452E">
        <w:rPr>
          <w:rFonts w:cstheme="minorHAnsi"/>
          <w:sz w:val="24"/>
          <w:szCs w:val="24"/>
        </w:rPr>
        <w:t>intelectual pode ser protegida pelo direito autoral.</w:t>
      </w:r>
      <w:r>
        <w:rPr>
          <w:rFonts w:cstheme="minorHAnsi"/>
          <w:sz w:val="24"/>
          <w:szCs w:val="24"/>
        </w:rPr>
        <w:t xml:space="preserve"> </w:t>
      </w:r>
      <w:r w:rsidRPr="003C452E">
        <w:rPr>
          <w:rFonts w:cstheme="minorHAnsi"/>
          <w:sz w:val="24"/>
          <w:szCs w:val="24"/>
        </w:rPr>
        <w:t>Portanto, nesse recente contexto de redes sociais, é importante destacar</w:t>
      </w:r>
      <w:r>
        <w:rPr>
          <w:rFonts w:cstheme="minorHAnsi"/>
          <w:sz w:val="24"/>
          <w:szCs w:val="24"/>
        </w:rPr>
        <w:t xml:space="preserve"> </w:t>
      </w:r>
      <w:r w:rsidRPr="003C452E">
        <w:rPr>
          <w:rFonts w:cstheme="minorHAnsi"/>
          <w:sz w:val="24"/>
          <w:szCs w:val="24"/>
        </w:rPr>
        <w:t>o fato de que o direito autoral deve ser respeitado e aplicado, quando</w:t>
      </w:r>
      <w:r>
        <w:rPr>
          <w:rFonts w:cstheme="minorHAnsi"/>
          <w:sz w:val="24"/>
          <w:szCs w:val="24"/>
        </w:rPr>
        <w:t xml:space="preserve"> </w:t>
      </w:r>
      <w:r w:rsidRPr="003C452E">
        <w:rPr>
          <w:rFonts w:cstheme="minorHAnsi"/>
          <w:sz w:val="24"/>
          <w:szCs w:val="24"/>
        </w:rPr>
        <w:t>presentes os requisitos mínimos. Quando se utiliza uma foto, caracterizada como uma obra intelectual fotográfica, em um post, sem a respectiva</w:t>
      </w:r>
      <w:r>
        <w:rPr>
          <w:rFonts w:cstheme="minorHAnsi"/>
          <w:sz w:val="24"/>
          <w:szCs w:val="24"/>
        </w:rPr>
        <w:t xml:space="preserve"> </w:t>
      </w:r>
      <w:r w:rsidRPr="003C452E">
        <w:rPr>
          <w:rFonts w:cstheme="minorHAnsi"/>
          <w:sz w:val="24"/>
          <w:szCs w:val="24"/>
        </w:rPr>
        <w:t>autorização prévia do autor ou titular de direito e menção ao criador da</w:t>
      </w:r>
      <w:r>
        <w:rPr>
          <w:rFonts w:cstheme="minorHAnsi"/>
          <w:sz w:val="24"/>
          <w:szCs w:val="24"/>
        </w:rPr>
        <w:t xml:space="preserve"> </w:t>
      </w:r>
      <w:r w:rsidRPr="003C452E">
        <w:rPr>
          <w:rFonts w:cstheme="minorHAnsi"/>
          <w:sz w:val="24"/>
          <w:szCs w:val="24"/>
        </w:rPr>
        <w:t>obra, possivelmente há infração ao direito autoral.</w:t>
      </w:r>
    </w:p>
    <w:p w14:paraId="74475C00" w14:textId="54BC2B42" w:rsidR="003C452E" w:rsidRDefault="003C452E" w:rsidP="003C452E">
      <w:pPr>
        <w:ind w:left="-567" w:right="-142"/>
        <w:jc w:val="both"/>
        <w:rPr>
          <w:rFonts w:cstheme="minorHAnsi"/>
          <w:sz w:val="24"/>
          <w:szCs w:val="24"/>
        </w:rPr>
      </w:pPr>
      <w:r w:rsidRPr="003C452E">
        <w:rPr>
          <w:rFonts w:cstheme="minorHAnsi"/>
          <w:b/>
          <w:sz w:val="24"/>
          <w:szCs w:val="24"/>
        </w:rPr>
        <w:t>Direito autoral e proteção de dados</w:t>
      </w:r>
      <w:r>
        <w:rPr>
          <w:rFonts w:cstheme="minorHAnsi"/>
          <w:sz w:val="24"/>
          <w:szCs w:val="24"/>
        </w:rPr>
        <w:t xml:space="preserve">: </w:t>
      </w:r>
      <w:r w:rsidRPr="003C452E">
        <w:rPr>
          <w:rFonts w:cstheme="minorHAnsi"/>
          <w:sz w:val="24"/>
          <w:szCs w:val="24"/>
        </w:rPr>
        <w:t>O direito autoral não se confunde com a</w:t>
      </w:r>
      <w:r>
        <w:rPr>
          <w:rFonts w:cstheme="minorHAnsi"/>
          <w:sz w:val="24"/>
          <w:szCs w:val="24"/>
        </w:rPr>
        <w:t xml:space="preserve"> LGPD</w:t>
      </w:r>
      <w:r w:rsidRPr="003C452E">
        <w:rPr>
          <w:rFonts w:cstheme="minorHAnsi"/>
          <w:sz w:val="24"/>
          <w:szCs w:val="24"/>
        </w:rPr>
        <w:t xml:space="preserve"> em razão da especificidade da tutela de proteção de ambas as</w:t>
      </w:r>
      <w:r>
        <w:rPr>
          <w:rFonts w:cstheme="minorHAnsi"/>
          <w:sz w:val="24"/>
          <w:szCs w:val="24"/>
        </w:rPr>
        <w:t xml:space="preserve"> </w:t>
      </w:r>
      <w:r w:rsidRPr="003C452E">
        <w:rPr>
          <w:rFonts w:cstheme="minorHAnsi"/>
          <w:sz w:val="24"/>
          <w:szCs w:val="24"/>
        </w:rPr>
        <w:t>áreas jurídicas.</w:t>
      </w:r>
      <w:r>
        <w:rPr>
          <w:rFonts w:cstheme="minorHAnsi"/>
          <w:sz w:val="24"/>
          <w:szCs w:val="24"/>
        </w:rPr>
        <w:t xml:space="preserve"> </w:t>
      </w:r>
      <w:r w:rsidRPr="003C452E">
        <w:rPr>
          <w:rFonts w:cstheme="minorHAnsi"/>
          <w:sz w:val="24"/>
          <w:szCs w:val="24"/>
        </w:rPr>
        <w:t>A Lei 13.709</w:t>
      </w:r>
      <w:r>
        <w:rPr>
          <w:rFonts w:cstheme="minorHAnsi"/>
          <w:sz w:val="24"/>
          <w:szCs w:val="24"/>
        </w:rPr>
        <w:t xml:space="preserve">/18 (LGPD) </w:t>
      </w:r>
      <w:r w:rsidRPr="003C452E">
        <w:rPr>
          <w:rFonts w:cstheme="minorHAnsi"/>
          <w:sz w:val="24"/>
          <w:szCs w:val="24"/>
        </w:rPr>
        <w:t xml:space="preserve">foi </w:t>
      </w:r>
      <w:r w:rsidRPr="003C452E">
        <w:rPr>
          <w:rFonts w:cstheme="minorHAnsi"/>
          <w:sz w:val="24"/>
          <w:szCs w:val="24"/>
        </w:rPr>
        <w:lastRenderedPageBreak/>
        <w:t>sancionada com o propósito de resolver os problemas</w:t>
      </w:r>
      <w:r>
        <w:rPr>
          <w:rFonts w:cstheme="minorHAnsi"/>
          <w:sz w:val="24"/>
          <w:szCs w:val="24"/>
        </w:rPr>
        <w:t xml:space="preserve"> </w:t>
      </w:r>
      <w:r w:rsidRPr="003C452E">
        <w:rPr>
          <w:rFonts w:cstheme="minorHAnsi"/>
          <w:sz w:val="24"/>
          <w:szCs w:val="24"/>
        </w:rPr>
        <w:t>relacionados ao armazenamento, à coleta e à transmissão dos dados</w:t>
      </w:r>
      <w:r>
        <w:rPr>
          <w:rFonts w:cstheme="minorHAnsi"/>
          <w:sz w:val="24"/>
          <w:szCs w:val="24"/>
        </w:rPr>
        <w:t xml:space="preserve"> </w:t>
      </w:r>
      <w:r w:rsidRPr="003C452E">
        <w:rPr>
          <w:rFonts w:cstheme="minorHAnsi"/>
          <w:sz w:val="24"/>
          <w:szCs w:val="24"/>
        </w:rPr>
        <w:t>pessoais dos indivíduos, bem como permitir um maior controle, não só</w:t>
      </w:r>
      <w:r>
        <w:rPr>
          <w:rFonts w:cstheme="minorHAnsi"/>
          <w:sz w:val="24"/>
          <w:szCs w:val="24"/>
        </w:rPr>
        <w:t xml:space="preserve"> </w:t>
      </w:r>
      <w:r w:rsidRPr="003C452E">
        <w:rPr>
          <w:rFonts w:cstheme="minorHAnsi"/>
          <w:sz w:val="24"/>
          <w:szCs w:val="24"/>
        </w:rPr>
        <w:t>por parte do órgão regulador, como também do cidadão cujos dados</w:t>
      </w:r>
      <w:r>
        <w:rPr>
          <w:rFonts w:cstheme="minorHAnsi"/>
          <w:sz w:val="24"/>
          <w:szCs w:val="24"/>
        </w:rPr>
        <w:t xml:space="preserve"> </w:t>
      </w:r>
      <w:r w:rsidRPr="003C452E">
        <w:rPr>
          <w:rFonts w:cstheme="minorHAnsi"/>
          <w:sz w:val="24"/>
          <w:szCs w:val="24"/>
        </w:rPr>
        <w:t>são utilizados.</w:t>
      </w:r>
      <w:r>
        <w:rPr>
          <w:rFonts w:cstheme="minorHAnsi"/>
          <w:sz w:val="24"/>
          <w:szCs w:val="24"/>
        </w:rPr>
        <w:t xml:space="preserve"> </w:t>
      </w:r>
      <w:r w:rsidRPr="003C452E">
        <w:rPr>
          <w:rFonts w:cstheme="minorHAnsi"/>
          <w:sz w:val="24"/>
          <w:szCs w:val="24"/>
        </w:rPr>
        <w:t xml:space="preserve">Nesse </w:t>
      </w:r>
      <w:r>
        <w:rPr>
          <w:rFonts w:cstheme="minorHAnsi"/>
          <w:sz w:val="24"/>
          <w:szCs w:val="24"/>
        </w:rPr>
        <w:t>contexto,</w:t>
      </w:r>
      <w:r w:rsidRPr="003C452E">
        <w:rPr>
          <w:rFonts w:cstheme="minorHAnsi"/>
          <w:sz w:val="24"/>
          <w:szCs w:val="24"/>
        </w:rPr>
        <w:t xml:space="preserve"> é </w:t>
      </w:r>
      <w:r w:rsidRPr="003C452E">
        <w:rPr>
          <w:rFonts w:cstheme="minorHAnsi"/>
          <w:b/>
          <w:sz w:val="24"/>
          <w:szCs w:val="24"/>
        </w:rPr>
        <w:t>facultado o direito à transparência da utilização dos dados dos cidadãos</w:t>
      </w:r>
      <w:r w:rsidRPr="003C452E">
        <w:rPr>
          <w:rFonts w:cstheme="minorHAnsi"/>
          <w:sz w:val="24"/>
          <w:szCs w:val="24"/>
        </w:rPr>
        <w:t>, sob uma finalidade previamente ajustada e anuída,</w:t>
      </w:r>
      <w:r>
        <w:rPr>
          <w:rFonts w:cstheme="minorHAnsi"/>
          <w:sz w:val="24"/>
          <w:szCs w:val="24"/>
        </w:rPr>
        <w:t xml:space="preserve"> </w:t>
      </w:r>
      <w:r w:rsidRPr="003C452E">
        <w:rPr>
          <w:rFonts w:cstheme="minorHAnsi"/>
          <w:sz w:val="24"/>
          <w:szCs w:val="24"/>
        </w:rPr>
        <w:t>durante um lapso temporal. Ao cidadão também é conferido o direito</w:t>
      </w:r>
      <w:r>
        <w:rPr>
          <w:rFonts w:cstheme="minorHAnsi"/>
          <w:sz w:val="24"/>
          <w:szCs w:val="24"/>
        </w:rPr>
        <w:t xml:space="preserve"> </w:t>
      </w:r>
      <w:r w:rsidRPr="003C452E">
        <w:rPr>
          <w:rFonts w:cstheme="minorHAnsi"/>
          <w:sz w:val="24"/>
          <w:szCs w:val="24"/>
        </w:rPr>
        <w:t>de solicitar o desaparecimento de seus dados, em razão da ausência de</w:t>
      </w:r>
      <w:r>
        <w:rPr>
          <w:rFonts w:cstheme="minorHAnsi"/>
          <w:sz w:val="24"/>
          <w:szCs w:val="24"/>
        </w:rPr>
        <w:t xml:space="preserve"> </w:t>
      </w:r>
      <w:r w:rsidRPr="003C452E">
        <w:rPr>
          <w:rFonts w:cstheme="minorHAnsi"/>
          <w:sz w:val="24"/>
          <w:szCs w:val="24"/>
        </w:rPr>
        <w:t>finalidade da preservação do arquivamento.</w:t>
      </w:r>
      <w:r>
        <w:rPr>
          <w:rFonts w:cstheme="minorHAnsi"/>
          <w:sz w:val="24"/>
          <w:szCs w:val="24"/>
        </w:rPr>
        <w:t xml:space="preserve"> </w:t>
      </w:r>
      <w:r w:rsidRPr="003C452E">
        <w:rPr>
          <w:rFonts w:cstheme="minorHAnsi"/>
          <w:sz w:val="24"/>
          <w:szCs w:val="24"/>
        </w:rPr>
        <w:t>A LGPD foi idealizada com vários pontos de convergência com a regulação</w:t>
      </w:r>
      <w:r>
        <w:rPr>
          <w:rFonts w:cstheme="minorHAnsi"/>
          <w:sz w:val="24"/>
          <w:szCs w:val="24"/>
        </w:rPr>
        <w:t xml:space="preserve"> </w:t>
      </w:r>
      <w:r w:rsidRPr="003C452E">
        <w:rPr>
          <w:rFonts w:cstheme="minorHAnsi"/>
          <w:sz w:val="24"/>
          <w:szCs w:val="24"/>
        </w:rPr>
        <w:t xml:space="preserve">europeia General Data </w:t>
      </w:r>
      <w:proofErr w:type="spellStart"/>
      <w:r w:rsidRPr="003C452E">
        <w:rPr>
          <w:rFonts w:cstheme="minorHAnsi"/>
          <w:sz w:val="24"/>
          <w:szCs w:val="24"/>
        </w:rPr>
        <w:t>Protection</w:t>
      </w:r>
      <w:proofErr w:type="spellEnd"/>
      <w:r w:rsidRPr="003C452E">
        <w:rPr>
          <w:rFonts w:cstheme="minorHAnsi"/>
          <w:sz w:val="24"/>
          <w:szCs w:val="24"/>
        </w:rPr>
        <w:t xml:space="preserve"> </w:t>
      </w:r>
      <w:proofErr w:type="spellStart"/>
      <w:r w:rsidRPr="003C452E">
        <w:rPr>
          <w:rFonts w:cstheme="minorHAnsi"/>
          <w:sz w:val="24"/>
          <w:szCs w:val="24"/>
        </w:rPr>
        <w:t>Regulation</w:t>
      </w:r>
      <w:proofErr w:type="spellEnd"/>
      <w:r w:rsidRPr="003C452E">
        <w:rPr>
          <w:rFonts w:cstheme="minorHAnsi"/>
          <w:sz w:val="24"/>
          <w:szCs w:val="24"/>
        </w:rPr>
        <w:t xml:space="preserve"> (GDPR), principalmente</w:t>
      </w:r>
      <w:r>
        <w:rPr>
          <w:rFonts w:cstheme="minorHAnsi"/>
          <w:sz w:val="24"/>
          <w:szCs w:val="24"/>
        </w:rPr>
        <w:t xml:space="preserve"> </w:t>
      </w:r>
      <w:r w:rsidRPr="003C452E">
        <w:rPr>
          <w:rFonts w:cstheme="minorHAnsi"/>
          <w:sz w:val="24"/>
          <w:szCs w:val="24"/>
        </w:rPr>
        <w:t>quanto ao consentimento da manipulação dos dados, que é a base</w:t>
      </w:r>
      <w:r>
        <w:rPr>
          <w:rFonts w:cstheme="minorHAnsi"/>
          <w:sz w:val="24"/>
          <w:szCs w:val="24"/>
        </w:rPr>
        <w:t xml:space="preserve"> </w:t>
      </w:r>
      <w:r w:rsidRPr="003C452E">
        <w:rPr>
          <w:rFonts w:cstheme="minorHAnsi"/>
          <w:sz w:val="24"/>
          <w:szCs w:val="24"/>
        </w:rPr>
        <w:t>de todos os referidos ordenamentos jurídicos.</w:t>
      </w:r>
      <w:r>
        <w:rPr>
          <w:rFonts w:cstheme="minorHAnsi"/>
          <w:sz w:val="24"/>
          <w:szCs w:val="24"/>
        </w:rPr>
        <w:t xml:space="preserve"> </w:t>
      </w:r>
      <w:r w:rsidRPr="003C452E">
        <w:rPr>
          <w:rFonts w:cstheme="minorHAnsi"/>
          <w:sz w:val="24"/>
          <w:szCs w:val="24"/>
        </w:rPr>
        <w:t>O direito autoral e a proteção de dados não</w:t>
      </w:r>
      <w:r>
        <w:rPr>
          <w:rFonts w:cstheme="minorHAnsi"/>
          <w:sz w:val="24"/>
          <w:szCs w:val="24"/>
        </w:rPr>
        <w:t xml:space="preserve"> </w:t>
      </w:r>
      <w:r w:rsidRPr="003C452E">
        <w:rPr>
          <w:rFonts w:cstheme="minorHAnsi"/>
          <w:sz w:val="24"/>
          <w:szCs w:val="24"/>
        </w:rPr>
        <w:t>se confundem, mas se complementam, de forma harmoniosa. O objeto</w:t>
      </w:r>
      <w:r>
        <w:rPr>
          <w:rFonts w:cstheme="minorHAnsi"/>
          <w:sz w:val="24"/>
          <w:szCs w:val="24"/>
        </w:rPr>
        <w:t xml:space="preserve"> </w:t>
      </w:r>
      <w:r w:rsidRPr="003C452E">
        <w:rPr>
          <w:rFonts w:cstheme="minorHAnsi"/>
          <w:sz w:val="24"/>
          <w:szCs w:val="24"/>
        </w:rPr>
        <w:t>da tutela jurídica de ambos é diferente, sendo que o primeiro regula a</w:t>
      </w:r>
      <w:r>
        <w:rPr>
          <w:rFonts w:cstheme="minorHAnsi"/>
          <w:sz w:val="24"/>
          <w:szCs w:val="24"/>
        </w:rPr>
        <w:t xml:space="preserve"> </w:t>
      </w:r>
      <w:r w:rsidRPr="003C452E">
        <w:rPr>
          <w:rFonts w:cstheme="minorHAnsi"/>
          <w:sz w:val="24"/>
          <w:szCs w:val="24"/>
        </w:rPr>
        <w:t>proteção da obra intelectual com elementos originais e criativos, e o</w:t>
      </w:r>
      <w:r>
        <w:rPr>
          <w:rFonts w:cstheme="minorHAnsi"/>
          <w:sz w:val="24"/>
          <w:szCs w:val="24"/>
        </w:rPr>
        <w:t xml:space="preserve"> </w:t>
      </w:r>
      <w:r w:rsidRPr="003C452E">
        <w:rPr>
          <w:rFonts w:cstheme="minorHAnsi"/>
          <w:sz w:val="24"/>
          <w:szCs w:val="24"/>
        </w:rPr>
        <w:t>segundo, os dados, sob a natureza de informações.</w:t>
      </w:r>
    </w:p>
    <w:p w14:paraId="7F2E52EE" w14:textId="77777777" w:rsidR="003C452E" w:rsidRPr="00537A1A" w:rsidRDefault="003C452E" w:rsidP="00E25E84">
      <w:pPr>
        <w:ind w:left="-567" w:right="-142"/>
        <w:jc w:val="both"/>
        <w:rPr>
          <w:rFonts w:cstheme="minorHAnsi"/>
          <w:sz w:val="24"/>
          <w:szCs w:val="24"/>
        </w:rPr>
      </w:pPr>
    </w:p>
    <w:p w14:paraId="5B42C727" w14:textId="0F6AED8A" w:rsidR="00F95FD2" w:rsidRDefault="00F95FD2" w:rsidP="00E25E84">
      <w:pPr>
        <w:ind w:left="-567" w:right="-142"/>
        <w:jc w:val="both"/>
        <w:rPr>
          <w:rFonts w:cstheme="minorHAnsi"/>
          <w:b/>
          <w:sz w:val="24"/>
          <w:szCs w:val="24"/>
        </w:rPr>
      </w:pPr>
      <w:r w:rsidRPr="00BE235B">
        <w:rPr>
          <w:rFonts w:cstheme="minorHAnsi"/>
          <w:b/>
          <w:sz w:val="24"/>
          <w:szCs w:val="24"/>
        </w:rPr>
        <w:t>Bibliografia:</w:t>
      </w:r>
    </w:p>
    <w:p w14:paraId="14278806" w14:textId="6F45970B" w:rsidR="00126595" w:rsidRPr="00126595" w:rsidRDefault="003476D4" w:rsidP="00E25E84">
      <w:pPr>
        <w:ind w:left="-567" w:right="-142"/>
        <w:jc w:val="both"/>
        <w:rPr>
          <w:rFonts w:cstheme="minorHAnsi"/>
          <w:sz w:val="24"/>
          <w:szCs w:val="24"/>
        </w:rPr>
      </w:pPr>
      <w:hyperlink r:id="rId8" w:history="1">
        <w:r w:rsidR="00126595" w:rsidRPr="00126595">
          <w:rPr>
            <w:rStyle w:val="Hyperlink"/>
            <w:rFonts w:cstheme="minorHAnsi"/>
            <w:sz w:val="24"/>
            <w:szCs w:val="24"/>
          </w:rPr>
          <w:t>https://portal.tcu.gov.br/data/files/57/72/86/60/35FA6710FE28B867E18818A8/Manual%20Direitos%20Autorais%202020_Web.pdf</w:t>
        </w:r>
      </w:hyperlink>
      <w:r w:rsidR="00126595" w:rsidRPr="00126595">
        <w:rPr>
          <w:rFonts w:cstheme="minorHAnsi"/>
          <w:sz w:val="24"/>
          <w:szCs w:val="24"/>
        </w:rPr>
        <w:t xml:space="preserve"> </w:t>
      </w:r>
    </w:p>
    <w:p w14:paraId="227CFF9F" w14:textId="5FC0A4D6" w:rsidR="00126595" w:rsidRDefault="003476D4" w:rsidP="005C46F0">
      <w:pPr>
        <w:ind w:left="-567" w:right="-142"/>
        <w:jc w:val="both"/>
        <w:rPr>
          <w:rFonts w:cstheme="minorHAnsi"/>
          <w:sz w:val="24"/>
          <w:szCs w:val="24"/>
        </w:rPr>
      </w:pPr>
      <w:hyperlink r:id="rId9" w:history="1">
        <w:r w:rsidR="00126595" w:rsidRPr="00904851">
          <w:rPr>
            <w:rStyle w:val="Hyperlink"/>
            <w:rFonts w:cstheme="minorHAnsi"/>
            <w:sz w:val="24"/>
            <w:szCs w:val="24"/>
          </w:rPr>
          <w:t>https://www.hypeness.com.br/2011/07/macaco-rouba-camera-de-fotografo-e-tira-foto-de-si-mesmo/</w:t>
        </w:r>
      </w:hyperlink>
      <w:r w:rsidR="00126595">
        <w:rPr>
          <w:rFonts w:cstheme="minorHAnsi"/>
          <w:sz w:val="24"/>
          <w:szCs w:val="24"/>
        </w:rPr>
        <w:t xml:space="preserve"> </w:t>
      </w:r>
    </w:p>
    <w:p w14:paraId="7C80A052" w14:textId="064383A0" w:rsidR="00126595" w:rsidRDefault="00126595" w:rsidP="005C46F0">
      <w:pPr>
        <w:ind w:left="-567" w:right="-142"/>
        <w:jc w:val="both"/>
        <w:rPr>
          <w:rFonts w:cstheme="minorHAnsi"/>
          <w:sz w:val="24"/>
          <w:szCs w:val="24"/>
        </w:rPr>
      </w:pPr>
      <w:r>
        <w:rPr>
          <w:rFonts w:cstheme="minorHAnsi"/>
          <w:sz w:val="24"/>
          <w:szCs w:val="24"/>
        </w:rPr>
        <w:t xml:space="preserve">Lei dos direitos autorais: </w:t>
      </w:r>
      <w:hyperlink r:id="rId10" w:history="1">
        <w:r w:rsidRPr="00904851">
          <w:rPr>
            <w:rStyle w:val="Hyperlink"/>
            <w:rFonts w:cstheme="minorHAnsi"/>
            <w:sz w:val="24"/>
            <w:szCs w:val="24"/>
          </w:rPr>
          <w:t>http://www.planalto.gov.br/ccivil_03/leis/l9610.htm</w:t>
        </w:r>
      </w:hyperlink>
      <w:r>
        <w:rPr>
          <w:rFonts w:cstheme="minorHAnsi"/>
          <w:sz w:val="24"/>
          <w:szCs w:val="24"/>
        </w:rPr>
        <w:t xml:space="preserve"> </w:t>
      </w:r>
    </w:p>
    <w:p w14:paraId="0CE246BE" w14:textId="77777777" w:rsidR="00126595" w:rsidRPr="00BE235B" w:rsidRDefault="00126595" w:rsidP="005C46F0">
      <w:pPr>
        <w:ind w:left="-567" w:right="-142"/>
        <w:jc w:val="both"/>
        <w:rPr>
          <w:rFonts w:cstheme="minorHAnsi"/>
          <w:sz w:val="24"/>
          <w:szCs w:val="24"/>
        </w:rPr>
      </w:pPr>
    </w:p>
    <w:sectPr w:rsidR="00126595" w:rsidRPr="00BE235B" w:rsidSect="007E1893">
      <w:pgSz w:w="11906" w:h="16838"/>
      <w:pgMar w:top="851" w:right="1133"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8EEF7A" w14:textId="77777777" w:rsidR="001A5ACA" w:rsidRDefault="001A5ACA" w:rsidP="00D62DD2">
      <w:pPr>
        <w:spacing w:after="0" w:line="240" w:lineRule="auto"/>
      </w:pPr>
      <w:r>
        <w:separator/>
      </w:r>
    </w:p>
  </w:endnote>
  <w:endnote w:type="continuationSeparator" w:id="0">
    <w:p w14:paraId="6799C8E5" w14:textId="77777777" w:rsidR="001A5ACA" w:rsidRDefault="001A5ACA" w:rsidP="00D62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A30437" w14:textId="77777777" w:rsidR="001A5ACA" w:rsidRDefault="001A5ACA" w:rsidP="00D62DD2">
      <w:pPr>
        <w:spacing w:after="0" w:line="240" w:lineRule="auto"/>
      </w:pPr>
      <w:r>
        <w:separator/>
      </w:r>
    </w:p>
  </w:footnote>
  <w:footnote w:type="continuationSeparator" w:id="0">
    <w:p w14:paraId="3BCD2D7D" w14:textId="77777777" w:rsidR="001A5ACA" w:rsidRDefault="001A5ACA" w:rsidP="00D62D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13489"/>
    <w:multiLevelType w:val="hybridMultilevel"/>
    <w:tmpl w:val="443ABE16"/>
    <w:lvl w:ilvl="0" w:tplc="D5CCB0BE">
      <w:start w:val="1"/>
      <w:numFmt w:val="bullet"/>
      <w:lvlText w:val="-"/>
      <w:lvlJc w:val="left"/>
      <w:pPr>
        <w:tabs>
          <w:tab w:val="num" w:pos="720"/>
        </w:tabs>
        <w:ind w:left="720" w:hanging="360"/>
      </w:pPr>
      <w:rPr>
        <w:rFonts w:ascii="Times New Roman" w:hAnsi="Times New Roman" w:hint="default"/>
      </w:rPr>
    </w:lvl>
    <w:lvl w:ilvl="1" w:tplc="03F8BC7A">
      <w:start w:val="1"/>
      <w:numFmt w:val="bullet"/>
      <w:lvlText w:val="-"/>
      <w:lvlJc w:val="left"/>
      <w:pPr>
        <w:tabs>
          <w:tab w:val="num" w:pos="1440"/>
        </w:tabs>
        <w:ind w:left="1440" w:hanging="360"/>
      </w:pPr>
      <w:rPr>
        <w:rFonts w:ascii="Times New Roman" w:hAnsi="Times New Roman" w:hint="default"/>
      </w:rPr>
    </w:lvl>
    <w:lvl w:ilvl="2" w:tplc="0FFC9692" w:tentative="1">
      <w:start w:val="1"/>
      <w:numFmt w:val="bullet"/>
      <w:lvlText w:val="-"/>
      <w:lvlJc w:val="left"/>
      <w:pPr>
        <w:tabs>
          <w:tab w:val="num" w:pos="2160"/>
        </w:tabs>
        <w:ind w:left="2160" w:hanging="360"/>
      </w:pPr>
      <w:rPr>
        <w:rFonts w:ascii="Times New Roman" w:hAnsi="Times New Roman" w:hint="default"/>
      </w:rPr>
    </w:lvl>
    <w:lvl w:ilvl="3" w:tplc="F4D2DA24" w:tentative="1">
      <w:start w:val="1"/>
      <w:numFmt w:val="bullet"/>
      <w:lvlText w:val="-"/>
      <w:lvlJc w:val="left"/>
      <w:pPr>
        <w:tabs>
          <w:tab w:val="num" w:pos="2880"/>
        </w:tabs>
        <w:ind w:left="2880" w:hanging="360"/>
      </w:pPr>
      <w:rPr>
        <w:rFonts w:ascii="Times New Roman" w:hAnsi="Times New Roman" w:hint="default"/>
      </w:rPr>
    </w:lvl>
    <w:lvl w:ilvl="4" w:tplc="13B6A6DE" w:tentative="1">
      <w:start w:val="1"/>
      <w:numFmt w:val="bullet"/>
      <w:lvlText w:val="-"/>
      <w:lvlJc w:val="left"/>
      <w:pPr>
        <w:tabs>
          <w:tab w:val="num" w:pos="3600"/>
        </w:tabs>
        <w:ind w:left="3600" w:hanging="360"/>
      </w:pPr>
      <w:rPr>
        <w:rFonts w:ascii="Times New Roman" w:hAnsi="Times New Roman" w:hint="default"/>
      </w:rPr>
    </w:lvl>
    <w:lvl w:ilvl="5" w:tplc="19BC82B8" w:tentative="1">
      <w:start w:val="1"/>
      <w:numFmt w:val="bullet"/>
      <w:lvlText w:val="-"/>
      <w:lvlJc w:val="left"/>
      <w:pPr>
        <w:tabs>
          <w:tab w:val="num" w:pos="4320"/>
        </w:tabs>
        <w:ind w:left="4320" w:hanging="360"/>
      </w:pPr>
      <w:rPr>
        <w:rFonts w:ascii="Times New Roman" w:hAnsi="Times New Roman" w:hint="default"/>
      </w:rPr>
    </w:lvl>
    <w:lvl w:ilvl="6" w:tplc="54B2CAFE" w:tentative="1">
      <w:start w:val="1"/>
      <w:numFmt w:val="bullet"/>
      <w:lvlText w:val="-"/>
      <w:lvlJc w:val="left"/>
      <w:pPr>
        <w:tabs>
          <w:tab w:val="num" w:pos="5040"/>
        </w:tabs>
        <w:ind w:left="5040" w:hanging="360"/>
      </w:pPr>
      <w:rPr>
        <w:rFonts w:ascii="Times New Roman" w:hAnsi="Times New Roman" w:hint="default"/>
      </w:rPr>
    </w:lvl>
    <w:lvl w:ilvl="7" w:tplc="285A4960" w:tentative="1">
      <w:start w:val="1"/>
      <w:numFmt w:val="bullet"/>
      <w:lvlText w:val="-"/>
      <w:lvlJc w:val="left"/>
      <w:pPr>
        <w:tabs>
          <w:tab w:val="num" w:pos="5760"/>
        </w:tabs>
        <w:ind w:left="5760" w:hanging="360"/>
      </w:pPr>
      <w:rPr>
        <w:rFonts w:ascii="Times New Roman" w:hAnsi="Times New Roman" w:hint="default"/>
      </w:rPr>
    </w:lvl>
    <w:lvl w:ilvl="8" w:tplc="4E5A47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8445590"/>
    <w:multiLevelType w:val="hybridMultilevel"/>
    <w:tmpl w:val="89F282A2"/>
    <w:lvl w:ilvl="0" w:tplc="E7CC44F0">
      <w:start w:val="1"/>
      <w:numFmt w:val="bullet"/>
      <w:lvlText w:val="-"/>
      <w:lvlJc w:val="left"/>
      <w:pPr>
        <w:tabs>
          <w:tab w:val="num" w:pos="720"/>
        </w:tabs>
        <w:ind w:left="720" w:hanging="360"/>
      </w:pPr>
      <w:rPr>
        <w:rFonts w:ascii="Times New Roman" w:hAnsi="Times New Roman" w:hint="default"/>
      </w:rPr>
    </w:lvl>
    <w:lvl w:ilvl="1" w:tplc="00E48A1C">
      <w:start w:val="1"/>
      <w:numFmt w:val="bullet"/>
      <w:lvlText w:val="-"/>
      <w:lvlJc w:val="left"/>
      <w:pPr>
        <w:tabs>
          <w:tab w:val="num" w:pos="1440"/>
        </w:tabs>
        <w:ind w:left="1440" w:hanging="360"/>
      </w:pPr>
      <w:rPr>
        <w:rFonts w:ascii="Times New Roman" w:hAnsi="Times New Roman" w:hint="default"/>
      </w:rPr>
    </w:lvl>
    <w:lvl w:ilvl="2" w:tplc="0010B80C" w:tentative="1">
      <w:start w:val="1"/>
      <w:numFmt w:val="bullet"/>
      <w:lvlText w:val="-"/>
      <w:lvlJc w:val="left"/>
      <w:pPr>
        <w:tabs>
          <w:tab w:val="num" w:pos="2160"/>
        </w:tabs>
        <w:ind w:left="2160" w:hanging="360"/>
      </w:pPr>
      <w:rPr>
        <w:rFonts w:ascii="Times New Roman" w:hAnsi="Times New Roman" w:hint="default"/>
      </w:rPr>
    </w:lvl>
    <w:lvl w:ilvl="3" w:tplc="493017B8" w:tentative="1">
      <w:start w:val="1"/>
      <w:numFmt w:val="bullet"/>
      <w:lvlText w:val="-"/>
      <w:lvlJc w:val="left"/>
      <w:pPr>
        <w:tabs>
          <w:tab w:val="num" w:pos="2880"/>
        </w:tabs>
        <w:ind w:left="2880" w:hanging="360"/>
      </w:pPr>
      <w:rPr>
        <w:rFonts w:ascii="Times New Roman" w:hAnsi="Times New Roman" w:hint="default"/>
      </w:rPr>
    </w:lvl>
    <w:lvl w:ilvl="4" w:tplc="4D3A2200" w:tentative="1">
      <w:start w:val="1"/>
      <w:numFmt w:val="bullet"/>
      <w:lvlText w:val="-"/>
      <w:lvlJc w:val="left"/>
      <w:pPr>
        <w:tabs>
          <w:tab w:val="num" w:pos="3600"/>
        </w:tabs>
        <w:ind w:left="3600" w:hanging="360"/>
      </w:pPr>
      <w:rPr>
        <w:rFonts w:ascii="Times New Roman" w:hAnsi="Times New Roman" w:hint="default"/>
      </w:rPr>
    </w:lvl>
    <w:lvl w:ilvl="5" w:tplc="AAC605F0" w:tentative="1">
      <w:start w:val="1"/>
      <w:numFmt w:val="bullet"/>
      <w:lvlText w:val="-"/>
      <w:lvlJc w:val="left"/>
      <w:pPr>
        <w:tabs>
          <w:tab w:val="num" w:pos="4320"/>
        </w:tabs>
        <w:ind w:left="4320" w:hanging="360"/>
      </w:pPr>
      <w:rPr>
        <w:rFonts w:ascii="Times New Roman" w:hAnsi="Times New Roman" w:hint="default"/>
      </w:rPr>
    </w:lvl>
    <w:lvl w:ilvl="6" w:tplc="4A08969E" w:tentative="1">
      <w:start w:val="1"/>
      <w:numFmt w:val="bullet"/>
      <w:lvlText w:val="-"/>
      <w:lvlJc w:val="left"/>
      <w:pPr>
        <w:tabs>
          <w:tab w:val="num" w:pos="5040"/>
        </w:tabs>
        <w:ind w:left="5040" w:hanging="360"/>
      </w:pPr>
      <w:rPr>
        <w:rFonts w:ascii="Times New Roman" w:hAnsi="Times New Roman" w:hint="default"/>
      </w:rPr>
    </w:lvl>
    <w:lvl w:ilvl="7" w:tplc="C256FA42" w:tentative="1">
      <w:start w:val="1"/>
      <w:numFmt w:val="bullet"/>
      <w:lvlText w:val="-"/>
      <w:lvlJc w:val="left"/>
      <w:pPr>
        <w:tabs>
          <w:tab w:val="num" w:pos="5760"/>
        </w:tabs>
        <w:ind w:left="5760" w:hanging="360"/>
      </w:pPr>
      <w:rPr>
        <w:rFonts w:ascii="Times New Roman" w:hAnsi="Times New Roman" w:hint="default"/>
      </w:rPr>
    </w:lvl>
    <w:lvl w:ilvl="8" w:tplc="78E8CE7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034767E"/>
    <w:multiLevelType w:val="hybridMultilevel"/>
    <w:tmpl w:val="16866C6C"/>
    <w:lvl w:ilvl="0" w:tplc="E2161BDE">
      <w:start w:val="1"/>
      <w:numFmt w:val="bullet"/>
      <w:lvlText w:val="-"/>
      <w:lvlJc w:val="left"/>
      <w:pPr>
        <w:tabs>
          <w:tab w:val="num" w:pos="720"/>
        </w:tabs>
        <w:ind w:left="720" w:hanging="360"/>
      </w:pPr>
      <w:rPr>
        <w:rFonts w:ascii="Times New Roman" w:hAnsi="Times New Roman" w:hint="default"/>
      </w:rPr>
    </w:lvl>
    <w:lvl w:ilvl="1" w:tplc="88384028">
      <w:start w:val="1"/>
      <w:numFmt w:val="bullet"/>
      <w:lvlText w:val="-"/>
      <w:lvlJc w:val="left"/>
      <w:pPr>
        <w:tabs>
          <w:tab w:val="num" w:pos="1440"/>
        </w:tabs>
        <w:ind w:left="1440" w:hanging="360"/>
      </w:pPr>
      <w:rPr>
        <w:rFonts w:ascii="Times New Roman" w:hAnsi="Times New Roman" w:hint="default"/>
      </w:rPr>
    </w:lvl>
    <w:lvl w:ilvl="2" w:tplc="BAE8C772" w:tentative="1">
      <w:start w:val="1"/>
      <w:numFmt w:val="bullet"/>
      <w:lvlText w:val="-"/>
      <w:lvlJc w:val="left"/>
      <w:pPr>
        <w:tabs>
          <w:tab w:val="num" w:pos="2160"/>
        </w:tabs>
        <w:ind w:left="2160" w:hanging="360"/>
      </w:pPr>
      <w:rPr>
        <w:rFonts w:ascii="Times New Roman" w:hAnsi="Times New Roman" w:hint="default"/>
      </w:rPr>
    </w:lvl>
    <w:lvl w:ilvl="3" w:tplc="063C979A" w:tentative="1">
      <w:start w:val="1"/>
      <w:numFmt w:val="bullet"/>
      <w:lvlText w:val="-"/>
      <w:lvlJc w:val="left"/>
      <w:pPr>
        <w:tabs>
          <w:tab w:val="num" w:pos="2880"/>
        </w:tabs>
        <w:ind w:left="2880" w:hanging="360"/>
      </w:pPr>
      <w:rPr>
        <w:rFonts w:ascii="Times New Roman" w:hAnsi="Times New Roman" w:hint="default"/>
      </w:rPr>
    </w:lvl>
    <w:lvl w:ilvl="4" w:tplc="6BC046AC" w:tentative="1">
      <w:start w:val="1"/>
      <w:numFmt w:val="bullet"/>
      <w:lvlText w:val="-"/>
      <w:lvlJc w:val="left"/>
      <w:pPr>
        <w:tabs>
          <w:tab w:val="num" w:pos="3600"/>
        </w:tabs>
        <w:ind w:left="3600" w:hanging="360"/>
      </w:pPr>
      <w:rPr>
        <w:rFonts w:ascii="Times New Roman" w:hAnsi="Times New Roman" w:hint="default"/>
      </w:rPr>
    </w:lvl>
    <w:lvl w:ilvl="5" w:tplc="B8CC1E2E" w:tentative="1">
      <w:start w:val="1"/>
      <w:numFmt w:val="bullet"/>
      <w:lvlText w:val="-"/>
      <w:lvlJc w:val="left"/>
      <w:pPr>
        <w:tabs>
          <w:tab w:val="num" w:pos="4320"/>
        </w:tabs>
        <w:ind w:left="4320" w:hanging="360"/>
      </w:pPr>
      <w:rPr>
        <w:rFonts w:ascii="Times New Roman" w:hAnsi="Times New Roman" w:hint="default"/>
      </w:rPr>
    </w:lvl>
    <w:lvl w:ilvl="6" w:tplc="37AACBE0" w:tentative="1">
      <w:start w:val="1"/>
      <w:numFmt w:val="bullet"/>
      <w:lvlText w:val="-"/>
      <w:lvlJc w:val="left"/>
      <w:pPr>
        <w:tabs>
          <w:tab w:val="num" w:pos="5040"/>
        </w:tabs>
        <w:ind w:left="5040" w:hanging="360"/>
      </w:pPr>
      <w:rPr>
        <w:rFonts w:ascii="Times New Roman" w:hAnsi="Times New Roman" w:hint="default"/>
      </w:rPr>
    </w:lvl>
    <w:lvl w:ilvl="7" w:tplc="E8D24A56" w:tentative="1">
      <w:start w:val="1"/>
      <w:numFmt w:val="bullet"/>
      <w:lvlText w:val="-"/>
      <w:lvlJc w:val="left"/>
      <w:pPr>
        <w:tabs>
          <w:tab w:val="num" w:pos="5760"/>
        </w:tabs>
        <w:ind w:left="5760" w:hanging="360"/>
      </w:pPr>
      <w:rPr>
        <w:rFonts w:ascii="Times New Roman" w:hAnsi="Times New Roman" w:hint="default"/>
      </w:rPr>
    </w:lvl>
    <w:lvl w:ilvl="8" w:tplc="5CCC88B0"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5843B48"/>
    <w:multiLevelType w:val="hybridMultilevel"/>
    <w:tmpl w:val="F01C21E4"/>
    <w:lvl w:ilvl="0" w:tplc="92541238">
      <w:start w:val="1"/>
      <w:numFmt w:val="bullet"/>
      <w:lvlText w:val="-"/>
      <w:lvlJc w:val="left"/>
      <w:pPr>
        <w:tabs>
          <w:tab w:val="num" w:pos="720"/>
        </w:tabs>
        <w:ind w:left="720" w:hanging="360"/>
      </w:pPr>
      <w:rPr>
        <w:rFonts w:ascii="Times New Roman" w:hAnsi="Times New Roman" w:hint="default"/>
      </w:rPr>
    </w:lvl>
    <w:lvl w:ilvl="1" w:tplc="3946874A">
      <w:start w:val="1"/>
      <w:numFmt w:val="bullet"/>
      <w:lvlText w:val="-"/>
      <w:lvlJc w:val="left"/>
      <w:pPr>
        <w:tabs>
          <w:tab w:val="num" w:pos="1440"/>
        </w:tabs>
        <w:ind w:left="1440" w:hanging="360"/>
      </w:pPr>
      <w:rPr>
        <w:rFonts w:ascii="Times New Roman" w:hAnsi="Times New Roman" w:hint="default"/>
      </w:rPr>
    </w:lvl>
    <w:lvl w:ilvl="2" w:tplc="C4B62700" w:tentative="1">
      <w:start w:val="1"/>
      <w:numFmt w:val="bullet"/>
      <w:lvlText w:val="-"/>
      <w:lvlJc w:val="left"/>
      <w:pPr>
        <w:tabs>
          <w:tab w:val="num" w:pos="2160"/>
        </w:tabs>
        <w:ind w:left="2160" w:hanging="360"/>
      </w:pPr>
      <w:rPr>
        <w:rFonts w:ascii="Times New Roman" w:hAnsi="Times New Roman" w:hint="default"/>
      </w:rPr>
    </w:lvl>
    <w:lvl w:ilvl="3" w:tplc="AEE2A6AA" w:tentative="1">
      <w:start w:val="1"/>
      <w:numFmt w:val="bullet"/>
      <w:lvlText w:val="-"/>
      <w:lvlJc w:val="left"/>
      <w:pPr>
        <w:tabs>
          <w:tab w:val="num" w:pos="2880"/>
        </w:tabs>
        <w:ind w:left="2880" w:hanging="360"/>
      </w:pPr>
      <w:rPr>
        <w:rFonts w:ascii="Times New Roman" w:hAnsi="Times New Roman" w:hint="default"/>
      </w:rPr>
    </w:lvl>
    <w:lvl w:ilvl="4" w:tplc="4C6073A6" w:tentative="1">
      <w:start w:val="1"/>
      <w:numFmt w:val="bullet"/>
      <w:lvlText w:val="-"/>
      <w:lvlJc w:val="left"/>
      <w:pPr>
        <w:tabs>
          <w:tab w:val="num" w:pos="3600"/>
        </w:tabs>
        <w:ind w:left="3600" w:hanging="360"/>
      </w:pPr>
      <w:rPr>
        <w:rFonts w:ascii="Times New Roman" w:hAnsi="Times New Roman" w:hint="default"/>
      </w:rPr>
    </w:lvl>
    <w:lvl w:ilvl="5" w:tplc="39780BB4" w:tentative="1">
      <w:start w:val="1"/>
      <w:numFmt w:val="bullet"/>
      <w:lvlText w:val="-"/>
      <w:lvlJc w:val="left"/>
      <w:pPr>
        <w:tabs>
          <w:tab w:val="num" w:pos="4320"/>
        </w:tabs>
        <w:ind w:left="4320" w:hanging="360"/>
      </w:pPr>
      <w:rPr>
        <w:rFonts w:ascii="Times New Roman" w:hAnsi="Times New Roman" w:hint="default"/>
      </w:rPr>
    </w:lvl>
    <w:lvl w:ilvl="6" w:tplc="60786410" w:tentative="1">
      <w:start w:val="1"/>
      <w:numFmt w:val="bullet"/>
      <w:lvlText w:val="-"/>
      <w:lvlJc w:val="left"/>
      <w:pPr>
        <w:tabs>
          <w:tab w:val="num" w:pos="5040"/>
        </w:tabs>
        <w:ind w:left="5040" w:hanging="360"/>
      </w:pPr>
      <w:rPr>
        <w:rFonts w:ascii="Times New Roman" w:hAnsi="Times New Roman" w:hint="default"/>
      </w:rPr>
    </w:lvl>
    <w:lvl w:ilvl="7" w:tplc="5504DA5A" w:tentative="1">
      <w:start w:val="1"/>
      <w:numFmt w:val="bullet"/>
      <w:lvlText w:val="-"/>
      <w:lvlJc w:val="left"/>
      <w:pPr>
        <w:tabs>
          <w:tab w:val="num" w:pos="5760"/>
        </w:tabs>
        <w:ind w:left="5760" w:hanging="360"/>
      </w:pPr>
      <w:rPr>
        <w:rFonts w:ascii="Times New Roman" w:hAnsi="Times New Roman" w:hint="default"/>
      </w:rPr>
    </w:lvl>
    <w:lvl w:ilvl="8" w:tplc="36AA8CDC"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4BEC6770"/>
    <w:multiLevelType w:val="hybridMultilevel"/>
    <w:tmpl w:val="185860C2"/>
    <w:lvl w:ilvl="0" w:tplc="892E46E4">
      <w:start w:val="1"/>
      <w:numFmt w:val="bullet"/>
      <w:lvlText w:val="-"/>
      <w:lvlJc w:val="left"/>
      <w:pPr>
        <w:tabs>
          <w:tab w:val="num" w:pos="720"/>
        </w:tabs>
        <w:ind w:left="720" w:hanging="360"/>
      </w:pPr>
      <w:rPr>
        <w:rFonts w:ascii="Times New Roman" w:hAnsi="Times New Roman" w:hint="default"/>
      </w:rPr>
    </w:lvl>
    <w:lvl w:ilvl="1" w:tplc="1AA47EFE">
      <w:start w:val="1"/>
      <w:numFmt w:val="bullet"/>
      <w:lvlText w:val="-"/>
      <w:lvlJc w:val="left"/>
      <w:pPr>
        <w:tabs>
          <w:tab w:val="num" w:pos="1440"/>
        </w:tabs>
        <w:ind w:left="1440" w:hanging="360"/>
      </w:pPr>
      <w:rPr>
        <w:rFonts w:ascii="Times New Roman" w:hAnsi="Times New Roman" w:hint="default"/>
      </w:rPr>
    </w:lvl>
    <w:lvl w:ilvl="2" w:tplc="4DD07E58" w:tentative="1">
      <w:start w:val="1"/>
      <w:numFmt w:val="bullet"/>
      <w:lvlText w:val="-"/>
      <w:lvlJc w:val="left"/>
      <w:pPr>
        <w:tabs>
          <w:tab w:val="num" w:pos="2160"/>
        </w:tabs>
        <w:ind w:left="2160" w:hanging="360"/>
      </w:pPr>
      <w:rPr>
        <w:rFonts w:ascii="Times New Roman" w:hAnsi="Times New Roman" w:hint="default"/>
      </w:rPr>
    </w:lvl>
    <w:lvl w:ilvl="3" w:tplc="78AA6FB0" w:tentative="1">
      <w:start w:val="1"/>
      <w:numFmt w:val="bullet"/>
      <w:lvlText w:val="-"/>
      <w:lvlJc w:val="left"/>
      <w:pPr>
        <w:tabs>
          <w:tab w:val="num" w:pos="2880"/>
        </w:tabs>
        <w:ind w:left="2880" w:hanging="360"/>
      </w:pPr>
      <w:rPr>
        <w:rFonts w:ascii="Times New Roman" w:hAnsi="Times New Roman" w:hint="default"/>
      </w:rPr>
    </w:lvl>
    <w:lvl w:ilvl="4" w:tplc="30ACAFE2" w:tentative="1">
      <w:start w:val="1"/>
      <w:numFmt w:val="bullet"/>
      <w:lvlText w:val="-"/>
      <w:lvlJc w:val="left"/>
      <w:pPr>
        <w:tabs>
          <w:tab w:val="num" w:pos="3600"/>
        </w:tabs>
        <w:ind w:left="3600" w:hanging="360"/>
      </w:pPr>
      <w:rPr>
        <w:rFonts w:ascii="Times New Roman" w:hAnsi="Times New Roman" w:hint="default"/>
      </w:rPr>
    </w:lvl>
    <w:lvl w:ilvl="5" w:tplc="F98062C0" w:tentative="1">
      <w:start w:val="1"/>
      <w:numFmt w:val="bullet"/>
      <w:lvlText w:val="-"/>
      <w:lvlJc w:val="left"/>
      <w:pPr>
        <w:tabs>
          <w:tab w:val="num" w:pos="4320"/>
        </w:tabs>
        <w:ind w:left="4320" w:hanging="360"/>
      </w:pPr>
      <w:rPr>
        <w:rFonts w:ascii="Times New Roman" w:hAnsi="Times New Roman" w:hint="default"/>
      </w:rPr>
    </w:lvl>
    <w:lvl w:ilvl="6" w:tplc="F71EC2A4" w:tentative="1">
      <w:start w:val="1"/>
      <w:numFmt w:val="bullet"/>
      <w:lvlText w:val="-"/>
      <w:lvlJc w:val="left"/>
      <w:pPr>
        <w:tabs>
          <w:tab w:val="num" w:pos="5040"/>
        </w:tabs>
        <w:ind w:left="5040" w:hanging="360"/>
      </w:pPr>
      <w:rPr>
        <w:rFonts w:ascii="Times New Roman" w:hAnsi="Times New Roman" w:hint="default"/>
      </w:rPr>
    </w:lvl>
    <w:lvl w:ilvl="7" w:tplc="98FEB734" w:tentative="1">
      <w:start w:val="1"/>
      <w:numFmt w:val="bullet"/>
      <w:lvlText w:val="-"/>
      <w:lvlJc w:val="left"/>
      <w:pPr>
        <w:tabs>
          <w:tab w:val="num" w:pos="5760"/>
        </w:tabs>
        <w:ind w:left="5760" w:hanging="360"/>
      </w:pPr>
      <w:rPr>
        <w:rFonts w:ascii="Times New Roman" w:hAnsi="Times New Roman" w:hint="default"/>
      </w:rPr>
    </w:lvl>
    <w:lvl w:ilvl="8" w:tplc="C610E48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EE95CC9"/>
    <w:multiLevelType w:val="hybridMultilevel"/>
    <w:tmpl w:val="B0007EF4"/>
    <w:lvl w:ilvl="0" w:tplc="FB5A553E">
      <w:start w:val="1"/>
      <w:numFmt w:val="bullet"/>
      <w:lvlText w:val="-"/>
      <w:lvlJc w:val="left"/>
      <w:pPr>
        <w:tabs>
          <w:tab w:val="num" w:pos="720"/>
        </w:tabs>
        <w:ind w:left="720" w:hanging="360"/>
      </w:pPr>
      <w:rPr>
        <w:rFonts w:ascii="Times New Roman" w:hAnsi="Times New Roman" w:hint="default"/>
      </w:rPr>
    </w:lvl>
    <w:lvl w:ilvl="1" w:tplc="91807B50">
      <w:start w:val="1"/>
      <w:numFmt w:val="bullet"/>
      <w:lvlText w:val="-"/>
      <w:lvlJc w:val="left"/>
      <w:pPr>
        <w:tabs>
          <w:tab w:val="num" w:pos="1440"/>
        </w:tabs>
        <w:ind w:left="1440" w:hanging="360"/>
      </w:pPr>
      <w:rPr>
        <w:rFonts w:ascii="Times New Roman" w:hAnsi="Times New Roman" w:hint="default"/>
      </w:rPr>
    </w:lvl>
    <w:lvl w:ilvl="2" w:tplc="489E3120" w:tentative="1">
      <w:start w:val="1"/>
      <w:numFmt w:val="bullet"/>
      <w:lvlText w:val="-"/>
      <w:lvlJc w:val="left"/>
      <w:pPr>
        <w:tabs>
          <w:tab w:val="num" w:pos="2160"/>
        </w:tabs>
        <w:ind w:left="2160" w:hanging="360"/>
      </w:pPr>
      <w:rPr>
        <w:rFonts w:ascii="Times New Roman" w:hAnsi="Times New Roman" w:hint="default"/>
      </w:rPr>
    </w:lvl>
    <w:lvl w:ilvl="3" w:tplc="0D2A48EC" w:tentative="1">
      <w:start w:val="1"/>
      <w:numFmt w:val="bullet"/>
      <w:lvlText w:val="-"/>
      <w:lvlJc w:val="left"/>
      <w:pPr>
        <w:tabs>
          <w:tab w:val="num" w:pos="2880"/>
        </w:tabs>
        <w:ind w:left="2880" w:hanging="360"/>
      </w:pPr>
      <w:rPr>
        <w:rFonts w:ascii="Times New Roman" w:hAnsi="Times New Roman" w:hint="default"/>
      </w:rPr>
    </w:lvl>
    <w:lvl w:ilvl="4" w:tplc="EC3674AE" w:tentative="1">
      <w:start w:val="1"/>
      <w:numFmt w:val="bullet"/>
      <w:lvlText w:val="-"/>
      <w:lvlJc w:val="left"/>
      <w:pPr>
        <w:tabs>
          <w:tab w:val="num" w:pos="3600"/>
        </w:tabs>
        <w:ind w:left="3600" w:hanging="360"/>
      </w:pPr>
      <w:rPr>
        <w:rFonts w:ascii="Times New Roman" w:hAnsi="Times New Roman" w:hint="default"/>
      </w:rPr>
    </w:lvl>
    <w:lvl w:ilvl="5" w:tplc="C136B752" w:tentative="1">
      <w:start w:val="1"/>
      <w:numFmt w:val="bullet"/>
      <w:lvlText w:val="-"/>
      <w:lvlJc w:val="left"/>
      <w:pPr>
        <w:tabs>
          <w:tab w:val="num" w:pos="4320"/>
        </w:tabs>
        <w:ind w:left="4320" w:hanging="360"/>
      </w:pPr>
      <w:rPr>
        <w:rFonts w:ascii="Times New Roman" w:hAnsi="Times New Roman" w:hint="default"/>
      </w:rPr>
    </w:lvl>
    <w:lvl w:ilvl="6" w:tplc="6846E666" w:tentative="1">
      <w:start w:val="1"/>
      <w:numFmt w:val="bullet"/>
      <w:lvlText w:val="-"/>
      <w:lvlJc w:val="left"/>
      <w:pPr>
        <w:tabs>
          <w:tab w:val="num" w:pos="5040"/>
        </w:tabs>
        <w:ind w:left="5040" w:hanging="360"/>
      </w:pPr>
      <w:rPr>
        <w:rFonts w:ascii="Times New Roman" w:hAnsi="Times New Roman" w:hint="default"/>
      </w:rPr>
    </w:lvl>
    <w:lvl w:ilvl="7" w:tplc="70C23A58" w:tentative="1">
      <w:start w:val="1"/>
      <w:numFmt w:val="bullet"/>
      <w:lvlText w:val="-"/>
      <w:lvlJc w:val="left"/>
      <w:pPr>
        <w:tabs>
          <w:tab w:val="num" w:pos="5760"/>
        </w:tabs>
        <w:ind w:left="5760" w:hanging="360"/>
      </w:pPr>
      <w:rPr>
        <w:rFonts w:ascii="Times New Roman" w:hAnsi="Times New Roman" w:hint="default"/>
      </w:rPr>
    </w:lvl>
    <w:lvl w:ilvl="8" w:tplc="BE987DE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6DE70443"/>
    <w:multiLevelType w:val="hybridMultilevel"/>
    <w:tmpl w:val="78F4C5E8"/>
    <w:lvl w:ilvl="0" w:tplc="F6F22890">
      <w:start w:val="1"/>
      <w:numFmt w:val="bullet"/>
      <w:lvlText w:val="-"/>
      <w:lvlJc w:val="left"/>
      <w:pPr>
        <w:tabs>
          <w:tab w:val="num" w:pos="720"/>
        </w:tabs>
        <w:ind w:left="720" w:hanging="360"/>
      </w:pPr>
      <w:rPr>
        <w:rFonts w:ascii="Times New Roman" w:hAnsi="Times New Roman" w:hint="default"/>
      </w:rPr>
    </w:lvl>
    <w:lvl w:ilvl="1" w:tplc="A2C27C3C">
      <w:start w:val="1"/>
      <w:numFmt w:val="bullet"/>
      <w:lvlText w:val="-"/>
      <w:lvlJc w:val="left"/>
      <w:pPr>
        <w:tabs>
          <w:tab w:val="num" w:pos="1440"/>
        </w:tabs>
        <w:ind w:left="1440" w:hanging="360"/>
      </w:pPr>
      <w:rPr>
        <w:rFonts w:ascii="Times New Roman" w:hAnsi="Times New Roman" w:hint="default"/>
      </w:rPr>
    </w:lvl>
    <w:lvl w:ilvl="2" w:tplc="898E6D8A" w:tentative="1">
      <w:start w:val="1"/>
      <w:numFmt w:val="bullet"/>
      <w:lvlText w:val="-"/>
      <w:lvlJc w:val="left"/>
      <w:pPr>
        <w:tabs>
          <w:tab w:val="num" w:pos="2160"/>
        </w:tabs>
        <w:ind w:left="2160" w:hanging="360"/>
      </w:pPr>
      <w:rPr>
        <w:rFonts w:ascii="Times New Roman" w:hAnsi="Times New Roman" w:hint="default"/>
      </w:rPr>
    </w:lvl>
    <w:lvl w:ilvl="3" w:tplc="DA70950A" w:tentative="1">
      <w:start w:val="1"/>
      <w:numFmt w:val="bullet"/>
      <w:lvlText w:val="-"/>
      <w:lvlJc w:val="left"/>
      <w:pPr>
        <w:tabs>
          <w:tab w:val="num" w:pos="2880"/>
        </w:tabs>
        <w:ind w:left="2880" w:hanging="360"/>
      </w:pPr>
      <w:rPr>
        <w:rFonts w:ascii="Times New Roman" w:hAnsi="Times New Roman" w:hint="default"/>
      </w:rPr>
    </w:lvl>
    <w:lvl w:ilvl="4" w:tplc="355C97D0" w:tentative="1">
      <w:start w:val="1"/>
      <w:numFmt w:val="bullet"/>
      <w:lvlText w:val="-"/>
      <w:lvlJc w:val="left"/>
      <w:pPr>
        <w:tabs>
          <w:tab w:val="num" w:pos="3600"/>
        </w:tabs>
        <w:ind w:left="3600" w:hanging="360"/>
      </w:pPr>
      <w:rPr>
        <w:rFonts w:ascii="Times New Roman" w:hAnsi="Times New Roman" w:hint="default"/>
      </w:rPr>
    </w:lvl>
    <w:lvl w:ilvl="5" w:tplc="813E8F72" w:tentative="1">
      <w:start w:val="1"/>
      <w:numFmt w:val="bullet"/>
      <w:lvlText w:val="-"/>
      <w:lvlJc w:val="left"/>
      <w:pPr>
        <w:tabs>
          <w:tab w:val="num" w:pos="4320"/>
        </w:tabs>
        <w:ind w:left="4320" w:hanging="360"/>
      </w:pPr>
      <w:rPr>
        <w:rFonts w:ascii="Times New Roman" w:hAnsi="Times New Roman" w:hint="default"/>
      </w:rPr>
    </w:lvl>
    <w:lvl w:ilvl="6" w:tplc="87CAE008" w:tentative="1">
      <w:start w:val="1"/>
      <w:numFmt w:val="bullet"/>
      <w:lvlText w:val="-"/>
      <w:lvlJc w:val="left"/>
      <w:pPr>
        <w:tabs>
          <w:tab w:val="num" w:pos="5040"/>
        </w:tabs>
        <w:ind w:left="5040" w:hanging="360"/>
      </w:pPr>
      <w:rPr>
        <w:rFonts w:ascii="Times New Roman" w:hAnsi="Times New Roman" w:hint="default"/>
      </w:rPr>
    </w:lvl>
    <w:lvl w:ilvl="7" w:tplc="3B30EE64" w:tentative="1">
      <w:start w:val="1"/>
      <w:numFmt w:val="bullet"/>
      <w:lvlText w:val="-"/>
      <w:lvlJc w:val="left"/>
      <w:pPr>
        <w:tabs>
          <w:tab w:val="num" w:pos="5760"/>
        </w:tabs>
        <w:ind w:left="5760" w:hanging="360"/>
      </w:pPr>
      <w:rPr>
        <w:rFonts w:ascii="Times New Roman" w:hAnsi="Times New Roman" w:hint="default"/>
      </w:rPr>
    </w:lvl>
    <w:lvl w:ilvl="8" w:tplc="1436DC7A"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7C494BC1"/>
    <w:multiLevelType w:val="hybridMultilevel"/>
    <w:tmpl w:val="CA28F886"/>
    <w:lvl w:ilvl="0" w:tplc="CCEE7980">
      <w:start w:val="1"/>
      <w:numFmt w:val="bullet"/>
      <w:lvlText w:val="-"/>
      <w:lvlJc w:val="left"/>
      <w:pPr>
        <w:tabs>
          <w:tab w:val="num" w:pos="720"/>
        </w:tabs>
        <w:ind w:left="720" w:hanging="360"/>
      </w:pPr>
      <w:rPr>
        <w:rFonts w:ascii="Times New Roman" w:hAnsi="Times New Roman" w:hint="default"/>
      </w:rPr>
    </w:lvl>
    <w:lvl w:ilvl="1" w:tplc="A2CC1CE4">
      <w:start w:val="1"/>
      <w:numFmt w:val="bullet"/>
      <w:lvlText w:val="-"/>
      <w:lvlJc w:val="left"/>
      <w:pPr>
        <w:tabs>
          <w:tab w:val="num" w:pos="1440"/>
        </w:tabs>
        <w:ind w:left="1440" w:hanging="360"/>
      </w:pPr>
      <w:rPr>
        <w:rFonts w:ascii="Times New Roman" w:hAnsi="Times New Roman" w:hint="default"/>
      </w:rPr>
    </w:lvl>
    <w:lvl w:ilvl="2" w:tplc="A9EC5188" w:tentative="1">
      <w:start w:val="1"/>
      <w:numFmt w:val="bullet"/>
      <w:lvlText w:val="-"/>
      <w:lvlJc w:val="left"/>
      <w:pPr>
        <w:tabs>
          <w:tab w:val="num" w:pos="2160"/>
        </w:tabs>
        <w:ind w:left="2160" w:hanging="360"/>
      </w:pPr>
      <w:rPr>
        <w:rFonts w:ascii="Times New Roman" w:hAnsi="Times New Roman" w:hint="default"/>
      </w:rPr>
    </w:lvl>
    <w:lvl w:ilvl="3" w:tplc="308A85E8" w:tentative="1">
      <w:start w:val="1"/>
      <w:numFmt w:val="bullet"/>
      <w:lvlText w:val="-"/>
      <w:lvlJc w:val="left"/>
      <w:pPr>
        <w:tabs>
          <w:tab w:val="num" w:pos="2880"/>
        </w:tabs>
        <w:ind w:left="2880" w:hanging="360"/>
      </w:pPr>
      <w:rPr>
        <w:rFonts w:ascii="Times New Roman" w:hAnsi="Times New Roman" w:hint="default"/>
      </w:rPr>
    </w:lvl>
    <w:lvl w:ilvl="4" w:tplc="7E1428F4" w:tentative="1">
      <w:start w:val="1"/>
      <w:numFmt w:val="bullet"/>
      <w:lvlText w:val="-"/>
      <w:lvlJc w:val="left"/>
      <w:pPr>
        <w:tabs>
          <w:tab w:val="num" w:pos="3600"/>
        </w:tabs>
        <w:ind w:left="3600" w:hanging="360"/>
      </w:pPr>
      <w:rPr>
        <w:rFonts w:ascii="Times New Roman" w:hAnsi="Times New Roman" w:hint="default"/>
      </w:rPr>
    </w:lvl>
    <w:lvl w:ilvl="5" w:tplc="604A693C" w:tentative="1">
      <w:start w:val="1"/>
      <w:numFmt w:val="bullet"/>
      <w:lvlText w:val="-"/>
      <w:lvlJc w:val="left"/>
      <w:pPr>
        <w:tabs>
          <w:tab w:val="num" w:pos="4320"/>
        </w:tabs>
        <w:ind w:left="4320" w:hanging="360"/>
      </w:pPr>
      <w:rPr>
        <w:rFonts w:ascii="Times New Roman" w:hAnsi="Times New Roman" w:hint="default"/>
      </w:rPr>
    </w:lvl>
    <w:lvl w:ilvl="6" w:tplc="A9362070" w:tentative="1">
      <w:start w:val="1"/>
      <w:numFmt w:val="bullet"/>
      <w:lvlText w:val="-"/>
      <w:lvlJc w:val="left"/>
      <w:pPr>
        <w:tabs>
          <w:tab w:val="num" w:pos="5040"/>
        </w:tabs>
        <w:ind w:left="5040" w:hanging="360"/>
      </w:pPr>
      <w:rPr>
        <w:rFonts w:ascii="Times New Roman" w:hAnsi="Times New Roman" w:hint="default"/>
      </w:rPr>
    </w:lvl>
    <w:lvl w:ilvl="7" w:tplc="EE6650BC" w:tentative="1">
      <w:start w:val="1"/>
      <w:numFmt w:val="bullet"/>
      <w:lvlText w:val="-"/>
      <w:lvlJc w:val="left"/>
      <w:pPr>
        <w:tabs>
          <w:tab w:val="num" w:pos="5760"/>
        </w:tabs>
        <w:ind w:left="5760" w:hanging="360"/>
      </w:pPr>
      <w:rPr>
        <w:rFonts w:ascii="Times New Roman" w:hAnsi="Times New Roman" w:hint="default"/>
      </w:rPr>
    </w:lvl>
    <w:lvl w:ilvl="8" w:tplc="9B78F94A" w:tentative="1">
      <w:start w:val="1"/>
      <w:numFmt w:val="bullet"/>
      <w:lvlText w:val="-"/>
      <w:lvlJc w:val="left"/>
      <w:pPr>
        <w:tabs>
          <w:tab w:val="num" w:pos="6480"/>
        </w:tabs>
        <w:ind w:left="6480" w:hanging="360"/>
      </w:pPr>
      <w:rPr>
        <w:rFonts w:ascii="Times New Roman" w:hAnsi="Times New Roman" w:hint="default"/>
      </w:rPr>
    </w:lvl>
  </w:abstractNum>
  <w:num w:numId="1">
    <w:abstractNumId w:val="6"/>
  </w:num>
  <w:num w:numId="2">
    <w:abstractNumId w:val="0"/>
  </w:num>
  <w:num w:numId="3">
    <w:abstractNumId w:val="7"/>
  </w:num>
  <w:num w:numId="4">
    <w:abstractNumId w:val="4"/>
  </w:num>
  <w:num w:numId="5">
    <w:abstractNumId w:val="5"/>
  </w:num>
  <w:num w:numId="6">
    <w:abstractNumId w:val="1"/>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987"/>
    <w:rsid w:val="00010837"/>
    <w:rsid w:val="00046D2F"/>
    <w:rsid w:val="000806FF"/>
    <w:rsid w:val="000E5024"/>
    <w:rsid w:val="000F0F25"/>
    <w:rsid w:val="000F362A"/>
    <w:rsid w:val="00126595"/>
    <w:rsid w:val="0012707C"/>
    <w:rsid w:val="00155A5B"/>
    <w:rsid w:val="001565F9"/>
    <w:rsid w:val="00190F74"/>
    <w:rsid w:val="001A5ACA"/>
    <w:rsid w:val="002005B2"/>
    <w:rsid w:val="00211392"/>
    <w:rsid w:val="002129C5"/>
    <w:rsid w:val="00231FFF"/>
    <w:rsid w:val="00252D44"/>
    <w:rsid w:val="00263AA0"/>
    <w:rsid w:val="00280AF5"/>
    <w:rsid w:val="00293456"/>
    <w:rsid w:val="002A0ACD"/>
    <w:rsid w:val="002D4EF4"/>
    <w:rsid w:val="00313CA9"/>
    <w:rsid w:val="00323DE9"/>
    <w:rsid w:val="00343562"/>
    <w:rsid w:val="003476D4"/>
    <w:rsid w:val="00347A3B"/>
    <w:rsid w:val="0035020D"/>
    <w:rsid w:val="0035474E"/>
    <w:rsid w:val="003940ED"/>
    <w:rsid w:val="003C261C"/>
    <w:rsid w:val="003C452E"/>
    <w:rsid w:val="003E7F7F"/>
    <w:rsid w:val="003F46A7"/>
    <w:rsid w:val="00401FC7"/>
    <w:rsid w:val="004128EE"/>
    <w:rsid w:val="004513CC"/>
    <w:rsid w:val="00467610"/>
    <w:rsid w:val="00467982"/>
    <w:rsid w:val="00471BA3"/>
    <w:rsid w:val="00472514"/>
    <w:rsid w:val="00474A75"/>
    <w:rsid w:val="00476077"/>
    <w:rsid w:val="004A620A"/>
    <w:rsid w:val="004C06E6"/>
    <w:rsid w:val="004D2467"/>
    <w:rsid w:val="004D4A64"/>
    <w:rsid w:val="00500A8C"/>
    <w:rsid w:val="0052467C"/>
    <w:rsid w:val="00525DAA"/>
    <w:rsid w:val="00537A1A"/>
    <w:rsid w:val="005B097F"/>
    <w:rsid w:val="005B0F5A"/>
    <w:rsid w:val="005C46F0"/>
    <w:rsid w:val="005C477C"/>
    <w:rsid w:val="005E10E6"/>
    <w:rsid w:val="005F082E"/>
    <w:rsid w:val="005F224F"/>
    <w:rsid w:val="0060318F"/>
    <w:rsid w:val="00605C55"/>
    <w:rsid w:val="0060775E"/>
    <w:rsid w:val="006415DA"/>
    <w:rsid w:val="00660B08"/>
    <w:rsid w:val="00676B51"/>
    <w:rsid w:val="00687442"/>
    <w:rsid w:val="006A29E9"/>
    <w:rsid w:val="006B3F8D"/>
    <w:rsid w:val="006B4D6A"/>
    <w:rsid w:val="006F0927"/>
    <w:rsid w:val="006F7485"/>
    <w:rsid w:val="00702BBA"/>
    <w:rsid w:val="00746FD2"/>
    <w:rsid w:val="00791D04"/>
    <w:rsid w:val="0079566C"/>
    <w:rsid w:val="007B3370"/>
    <w:rsid w:val="007E1893"/>
    <w:rsid w:val="007E4BB5"/>
    <w:rsid w:val="008021D9"/>
    <w:rsid w:val="00826530"/>
    <w:rsid w:val="00854D24"/>
    <w:rsid w:val="008A0B86"/>
    <w:rsid w:val="008B5213"/>
    <w:rsid w:val="008D17E0"/>
    <w:rsid w:val="008D5AA0"/>
    <w:rsid w:val="008E5F92"/>
    <w:rsid w:val="00927F09"/>
    <w:rsid w:val="00937030"/>
    <w:rsid w:val="0094787D"/>
    <w:rsid w:val="00962CDA"/>
    <w:rsid w:val="009964F3"/>
    <w:rsid w:val="009A22BA"/>
    <w:rsid w:val="00A17603"/>
    <w:rsid w:val="00A62A8D"/>
    <w:rsid w:val="00A734FD"/>
    <w:rsid w:val="00A94AD2"/>
    <w:rsid w:val="00AA37A5"/>
    <w:rsid w:val="00AE2527"/>
    <w:rsid w:val="00B0221E"/>
    <w:rsid w:val="00B25CCC"/>
    <w:rsid w:val="00B343B5"/>
    <w:rsid w:val="00B35144"/>
    <w:rsid w:val="00B44C89"/>
    <w:rsid w:val="00B74B74"/>
    <w:rsid w:val="00BB0393"/>
    <w:rsid w:val="00BE235B"/>
    <w:rsid w:val="00C06EC6"/>
    <w:rsid w:val="00C30593"/>
    <w:rsid w:val="00C579A3"/>
    <w:rsid w:val="00C8490D"/>
    <w:rsid w:val="00CC5178"/>
    <w:rsid w:val="00CC6119"/>
    <w:rsid w:val="00CD5FBB"/>
    <w:rsid w:val="00CF53F6"/>
    <w:rsid w:val="00D12773"/>
    <w:rsid w:val="00D24437"/>
    <w:rsid w:val="00D249E7"/>
    <w:rsid w:val="00D30D3A"/>
    <w:rsid w:val="00D41B4A"/>
    <w:rsid w:val="00D45D9A"/>
    <w:rsid w:val="00D567B6"/>
    <w:rsid w:val="00D62DD2"/>
    <w:rsid w:val="00D8530A"/>
    <w:rsid w:val="00DC0ED3"/>
    <w:rsid w:val="00DC7C35"/>
    <w:rsid w:val="00DD6847"/>
    <w:rsid w:val="00DE1A69"/>
    <w:rsid w:val="00DF7E2D"/>
    <w:rsid w:val="00E075F3"/>
    <w:rsid w:val="00E119A4"/>
    <w:rsid w:val="00E25E84"/>
    <w:rsid w:val="00E340D4"/>
    <w:rsid w:val="00E651E8"/>
    <w:rsid w:val="00E71D09"/>
    <w:rsid w:val="00E955DC"/>
    <w:rsid w:val="00EA06AD"/>
    <w:rsid w:val="00EA605B"/>
    <w:rsid w:val="00EB0C08"/>
    <w:rsid w:val="00EC77E8"/>
    <w:rsid w:val="00F043D9"/>
    <w:rsid w:val="00F25AB5"/>
    <w:rsid w:val="00F31071"/>
    <w:rsid w:val="00F323D1"/>
    <w:rsid w:val="00F64BFB"/>
    <w:rsid w:val="00F74094"/>
    <w:rsid w:val="00F82987"/>
    <w:rsid w:val="00F957F7"/>
    <w:rsid w:val="00F95FD2"/>
    <w:rsid w:val="00FA035A"/>
    <w:rsid w:val="00FA1065"/>
    <w:rsid w:val="00FB0370"/>
    <w:rsid w:val="00FC7798"/>
    <w:rsid w:val="00FD127D"/>
    <w:rsid w:val="00FD14C0"/>
    <w:rsid w:val="00FE10CE"/>
    <w:rsid w:val="00FE5F7D"/>
    <w:rsid w:val="00FF07EC"/>
    <w:rsid w:val="00FF2F87"/>
    <w:rsid w:val="3D6982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4D2B"/>
  <w15:chartTrackingRefBased/>
  <w15:docId w15:val="{E126D73F-3E91-43BF-B03B-F13299EA4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29E9"/>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F82987"/>
    <w:rPr>
      <w:color w:val="0563C1" w:themeColor="hyperlink"/>
      <w:u w:val="single"/>
    </w:rPr>
  </w:style>
  <w:style w:type="paragraph" w:styleId="Textodenotaderodap">
    <w:name w:val="footnote text"/>
    <w:basedOn w:val="Normal"/>
    <w:link w:val="TextodenotaderodapChar"/>
    <w:uiPriority w:val="99"/>
    <w:semiHidden/>
    <w:unhideWhenUsed/>
    <w:rsid w:val="00D62DD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62DD2"/>
    <w:rPr>
      <w:sz w:val="20"/>
      <w:szCs w:val="20"/>
    </w:rPr>
  </w:style>
  <w:style w:type="character" w:styleId="Refdenotaderodap">
    <w:name w:val="footnote reference"/>
    <w:basedOn w:val="Fontepargpadro"/>
    <w:uiPriority w:val="99"/>
    <w:semiHidden/>
    <w:unhideWhenUsed/>
    <w:rsid w:val="00D62DD2"/>
    <w:rPr>
      <w:vertAlign w:val="superscript"/>
    </w:rPr>
  </w:style>
  <w:style w:type="paragraph" w:styleId="PargrafodaLista">
    <w:name w:val="List Paragraph"/>
    <w:basedOn w:val="Normal"/>
    <w:uiPriority w:val="34"/>
    <w:qFormat/>
    <w:rsid w:val="00D62DD2"/>
    <w:pPr>
      <w:ind w:left="720"/>
      <w:contextualSpacing/>
    </w:pPr>
  </w:style>
  <w:style w:type="character" w:styleId="MenoPendente">
    <w:name w:val="Unresolved Mention"/>
    <w:basedOn w:val="Fontepargpadro"/>
    <w:uiPriority w:val="99"/>
    <w:semiHidden/>
    <w:unhideWhenUsed/>
    <w:rsid w:val="00D62DD2"/>
    <w:rPr>
      <w:color w:val="605E5C"/>
      <w:shd w:val="clear" w:color="auto" w:fill="E1DFDD"/>
    </w:rPr>
  </w:style>
  <w:style w:type="paragraph" w:styleId="NormalWeb">
    <w:name w:val="Normal (Web)"/>
    <w:basedOn w:val="Normal"/>
    <w:uiPriority w:val="99"/>
    <w:semiHidden/>
    <w:unhideWhenUsed/>
    <w:rsid w:val="00E651E8"/>
    <w:rPr>
      <w:rFonts w:ascii="Times New Roman" w:hAnsi="Times New Roman" w:cs="Times New Roman"/>
      <w:sz w:val="24"/>
      <w:szCs w:val="24"/>
    </w:rPr>
  </w:style>
  <w:style w:type="character" w:styleId="nfase">
    <w:name w:val="Emphasis"/>
    <w:basedOn w:val="Fontepargpadro"/>
    <w:uiPriority w:val="20"/>
    <w:qFormat/>
    <w:rsid w:val="00474A75"/>
    <w:rPr>
      <w:i/>
      <w:iCs/>
    </w:rPr>
  </w:style>
  <w:style w:type="character" w:styleId="Forte">
    <w:name w:val="Strong"/>
    <w:basedOn w:val="Fontepargpadro"/>
    <w:uiPriority w:val="22"/>
    <w:qFormat/>
    <w:rsid w:val="00474A75"/>
    <w:rPr>
      <w:b/>
      <w:bCs/>
    </w:rPr>
  </w:style>
  <w:style w:type="character" w:customStyle="1" w:styleId="fontstyle01">
    <w:name w:val="fontstyle01"/>
    <w:basedOn w:val="Fontepargpadro"/>
    <w:rsid w:val="002129C5"/>
    <w:rPr>
      <w:rFonts w:ascii="Courier" w:hAnsi="Courier" w:hint="default"/>
      <w:b w:val="0"/>
      <w:bCs w:val="0"/>
      <w:i w:val="0"/>
      <w:iCs w:val="0"/>
      <w:color w:val="000000"/>
      <w:sz w:val="18"/>
      <w:szCs w:val="18"/>
    </w:rPr>
  </w:style>
  <w:style w:type="paragraph" w:styleId="Textodebalo">
    <w:name w:val="Balloon Text"/>
    <w:basedOn w:val="Normal"/>
    <w:link w:val="TextodebaloChar"/>
    <w:uiPriority w:val="99"/>
    <w:semiHidden/>
    <w:unhideWhenUsed/>
    <w:rsid w:val="00CD5FB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D5FBB"/>
    <w:rPr>
      <w:rFonts w:ascii="Segoe UI" w:hAnsi="Segoe UI" w:cs="Segoe UI"/>
      <w:sz w:val="18"/>
      <w:szCs w:val="18"/>
    </w:rPr>
  </w:style>
  <w:style w:type="character" w:customStyle="1" w:styleId="fontstyle21">
    <w:name w:val="fontstyle21"/>
    <w:basedOn w:val="Fontepargpadro"/>
    <w:rsid w:val="003E7F7F"/>
    <w:rPr>
      <w:rFonts w:ascii="PalatinoLinotype-Roman" w:hAnsi="PalatinoLinotype-Roman" w:hint="default"/>
      <w:b w:val="0"/>
      <w:bCs w:val="0"/>
      <w:i w:val="0"/>
      <w:iCs w:val="0"/>
      <w:color w:val="242021"/>
      <w:sz w:val="22"/>
      <w:szCs w:val="22"/>
    </w:rPr>
  </w:style>
  <w:style w:type="character" w:customStyle="1" w:styleId="markedcontent">
    <w:name w:val="markedcontent"/>
    <w:basedOn w:val="Fontepargpadro"/>
    <w:rsid w:val="00537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32796">
      <w:bodyDiv w:val="1"/>
      <w:marLeft w:val="0"/>
      <w:marRight w:val="0"/>
      <w:marTop w:val="0"/>
      <w:marBottom w:val="0"/>
      <w:divBdr>
        <w:top w:val="none" w:sz="0" w:space="0" w:color="auto"/>
        <w:left w:val="none" w:sz="0" w:space="0" w:color="auto"/>
        <w:bottom w:val="none" w:sz="0" w:space="0" w:color="auto"/>
        <w:right w:val="none" w:sz="0" w:space="0" w:color="auto"/>
      </w:divBdr>
      <w:divsChild>
        <w:div w:id="156268996">
          <w:marLeft w:val="1080"/>
          <w:marRight w:val="0"/>
          <w:marTop w:val="120"/>
          <w:marBottom w:val="0"/>
          <w:divBdr>
            <w:top w:val="none" w:sz="0" w:space="0" w:color="auto"/>
            <w:left w:val="none" w:sz="0" w:space="0" w:color="auto"/>
            <w:bottom w:val="none" w:sz="0" w:space="0" w:color="auto"/>
            <w:right w:val="none" w:sz="0" w:space="0" w:color="auto"/>
          </w:divBdr>
        </w:div>
      </w:divsChild>
    </w:div>
    <w:div w:id="161164520">
      <w:bodyDiv w:val="1"/>
      <w:marLeft w:val="0"/>
      <w:marRight w:val="0"/>
      <w:marTop w:val="0"/>
      <w:marBottom w:val="0"/>
      <w:divBdr>
        <w:top w:val="none" w:sz="0" w:space="0" w:color="auto"/>
        <w:left w:val="none" w:sz="0" w:space="0" w:color="auto"/>
        <w:bottom w:val="none" w:sz="0" w:space="0" w:color="auto"/>
        <w:right w:val="none" w:sz="0" w:space="0" w:color="auto"/>
      </w:divBdr>
    </w:div>
    <w:div w:id="256452346">
      <w:bodyDiv w:val="1"/>
      <w:marLeft w:val="0"/>
      <w:marRight w:val="0"/>
      <w:marTop w:val="0"/>
      <w:marBottom w:val="0"/>
      <w:divBdr>
        <w:top w:val="none" w:sz="0" w:space="0" w:color="auto"/>
        <w:left w:val="none" w:sz="0" w:space="0" w:color="auto"/>
        <w:bottom w:val="none" w:sz="0" w:space="0" w:color="auto"/>
        <w:right w:val="none" w:sz="0" w:space="0" w:color="auto"/>
      </w:divBdr>
      <w:divsChild>
        <w:div w:id="450055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966689">
      <w:bodyDiv w:val="1"/>
      <w:marLeft w:val="0"/>
      <w:marRight w:val="0"/>
      <w:marTop w:val="0"/>
      <w:marBottom w:val="0"/>
      <w:divBdr>
        <w:top w:val="none" w:sz="0" w:space="0" w:color="auto"/>
        <w:left w:val="none" w:sz="0" w:space="0" w:color="auto"/>
        <w:bottom w:val="none" w:sz="0" w:space="0" w:color="auto"/>
        <w:right w:val="none" w:sz="0" w:space="0" w:color="auto"/>
      </w:divBdr>
      <w:divsChild>
        <w:div w:id="458500571">
          <w:marLeft w:val="1080"/>
          <w:marRight w:val="0"/>
          <w:marTop w:val="100"/>
          <w:marBottom w:val="0"/>
          <w:divBdr>
            <w:top w:val="none" w:sz="0" w:space="0" w:color="auto"/>
            <w:left w:val="none" w:sz="0" w:space="0" w:color="auto"/>
            <w:bottom w:val="none" w:sz="0" w:space="0" w:color="auto"/>
            <w:right w:val="none" w:sz="0" w:space="0" w:color="auto"/>
          </w:divBdr>
        </w:div>
        <w:div w:id="708801884">
          <w:marLeft w:val="1080"/>
          <w:marRight w:val="0"/>
          <w:marTop w:val="100"/>
          <w:marBottom w:val="0"/>
          <w:divBdr>
            <w:top w:val="none" w:sz="0" w:space="0" w:color="auto"/>
            <w:left w:val="none" w:sz="0" w:space="0" w:color="auto"/>
            <w:bottom w:val="none" w:sz="0" w:space="0" w:color="auto"/>
            <w:right w:val="none" w:sz="0" w:space="0" w:color="auto"/>
          </w:divBdr>
        </w:div>
        <w:div w:id="2141264811">
          <w:marLeft w:val="1080"/>
          <w:marRight w:val="0"/>
          <w:marTop w:val="100"/>
          <w:marBottom w:val="0"/>
          <w:divBdr>
            <w:top w:val="none" w:sz="0" w:space="0" w:color="auto"/>
            <w:left w:val="none" w:sz="0" w:space="0" w:color="auto"/>
            <w:bottom w:val="none" w:sz="0" w:space="0" w:color="auto"/>
            <w:right w:val="none" w:sz="0" w:space="0" w:color="auto"/>
          </w:divBdr>
        </w:div>
      </w:divsChild>
    </w:div>
    <w:div w:id="274141695">
      <w:bodyDiv w:val="1"/>
      <w:marLeft w:val="0"/>
      <w:marRight w:val="0"/>
      <w:marTop w:val="0"/>
      <w:marBottom w:val="0"/>
      <w:divBdr>
        <w:top w:val="none" w:sz="0" w:space="0" w:color="auto"/>
        <w:left w:val="none" w:sz="0" w:space="0" w:color="auto"/>
        <w:bottom w:val="none" w:sz="0" w:space="0" w:color="auto"/>
        <w:right w:val="none" w:sz="0" w:space="0" w:color="auto"/>
      </w:divBdr>
    </w:div>
    <w:div w:id="324363310">
      <w:bodyDiv w:val="1"/>
      <w:marLeft w:val="0"/>
      <w:marRight w:val="0"/>
      <w:marTop w:val="0"/>
      <w:marBottom w:val="0"/>
      <w:divBdr>
        <w:top w:val="none" w:sz="0" w:space="0" w:color="auto"/>
        <w:left w:val="none" w:sz="0" w:space="0" w:color="auto"/>
        <w:bottom w:val="none" w:sz="0" w:space="0" w:color="auto"/>
        <w:right w:val="none" w:sz="0" w:space="0" w:color="auto"/>
      </w:divBdr>
      <w:divsChild>
        <w:div w:id="763888231">
          <w:marLeft w:val="1080"/>
          <w:marRight w:val="0"/>
          <w:marTop w:val="120"/>
          <w:marBottom w:val="0"/>
          <w:divBdr>
            <w:top w:val="none" w:sz="0" w:space="0" w:color="auto"/>
            <w:left w:val="none" w:sz="0" w:space="0" w:color="auto"/>
            <w:bottom w:val="none" w:sz="0" w:space="0" w:color="auto"/>
            <w:right w:val="none" w:sz="0" w:space="0" w:color="auto"/>
          </w:divBdr>
        </w:div>
        <w:div w:id="99111408">
          <w:marLeft w:val="1080"/>
          <w:marRight w:val="0"/>
          <w:marTop w:val="120"/>
          <w:marBottom w:val="0"/>
          <w:divBdr>
            <w:top w:val="none" w:sz="0" w:space="0" w:color="auto"/>
            <w:left w:val="none" w:sz="0" w:space="0" w:color="auto"/>
            <w:bottom w:val="none" w:sz="0" w:space="0" w:color="auto"/>
            <w:right w:val="none" w:sz="0" w:space="0" w:color="auto"/>
          </w:divBdr>
        </w:div>
      </w:divsChild>
    </w:div>
    <w:div w:id="439228789">
      <w:bodyDiv w:val="1"/>
      <w:marLeft w:val="0"/>
      <w:marRight w:val="0"/>
      <w:marTop w:val="0"/>
      <w:marBottom w:val="0"/>
      <w:divBdr>
        <w:top w:val="none" w:sz="0" w:space="0" w:color="auto"/>
        <w:left w:val="none" w:sz="0" w:space="0" w:color="auto"/>
        <w:bottom w:val="none" w:sz="0" w:space="0" w:color="auto"/>
        <w:right w:val="none" w:sz="0" w:space="0" w:color="auto"/>
      </w:divBdr>
    </w:div>
    <w:div w:id="447699806">
      <w:bodyDiv w:val="1"/>
      <w:marLeft w:val="0"/>
      <w:marRight w:val="0"/>
      <w:marTop w:val="0"/>
      <w:marBottom w:val="0"/>
      <w:divBdr>
        <w:top w:val="none" w:sz="0" w:space="0" w:color="auto"/>
        <w:left w:val="none" w:sz="0" w:space="0" w:color="auto"/>
        <w:bottom w:val="none" w:sz="0" w:space="0" w:color="auto"/>
        <w:right w:val="none" w:sz="0" w:space="0" w:color="auto"/>
      </w:divBdr>
      <w:divsChild>
        <w:div w:id="1041128745">
          <w:marLeft w:val="1080"/>
          <w:marRight w:val="0"/>
          <w:marTop w:val="100"/>
          <w:marBottom w:val="0"/>
          <w:divBdr>
            <w:top w:val="none" w:sz="0" w:space="0" w:color="auto"/>
            <w:left w:val="none" w:sz="0" w:space="0" w:color="auto"/>
            <w:bottom w:val="none" w:sz="0" w:space="0" w:color="auto"/>
            <w:right w:val="none" w:sz="0" w:space="0" w:color="auto"/>
          </w:divBdr>
        </w:div>
      </w:divsChild>
    </w:div>
    <w:div w:id="448743510">
      <w:bodyDiv w:val="1"/>
      <w:marLeft w:val="0"/>
      <w:marRight w:val="0"/>
      <w:marTop w:val="0"/>
      <w:marBottom w:val="0"/>
      <w:divBdr>
        <w:top w:val="none" w:sz="0" w:space="0" w:color="auto"/>
        <w:left w:val="none" w:sz="0" w:space="0" w:color="auto"/>
        <w:bottom w:val="none" w:sz="0" w:space="0" w:color="auto"/>
        <w:right w:val="none" w:sz="0" w:space="0" w:color="auto"/>
      </w:divBdr>
    </w:div>
    <w:div w:id="529034786">
      <w:bodyDiv w:val="1"/>
      <w:marLeft w:val="0"/>
      <w:marRight w:val="0"/>
      <w:marTop w:val="0"/>
      <w:marBottom w:val="0"/>
      <w:divBdr>
        <w:top w:val="none" w:sz="0" w:space="0" w:color="auto"/>
        <w:left w:val="none" w:sz="0" w:space="0" w:color="auto"/>
        <w:bottom w:val="none" w:sz="0" w:space="0" w:color="auto"/>
        <w:right w:val="none" w:sz="0" w:space="0" w:color="auto"/>
      </w:divBdr>
    </w:div>
    <w:div w:id="668827597">
      <w:bodyDiv w:val="1"/>
      <w:marLeft w:val="0"/>
      <w:marRight w:val="0"/>
      <w:marTop w:val="0"/>
      <w:marBottom w:val="0"/>
      <w:divBdr>
        <w:top w:val="none" w:sz="0" w:space="0" w:color="auto"/>
        <w:left w:val="none" w:sz="0" w:space="0" w:color="auto"/>
        <w:bottom w:val="none" w:sz="0" w:space="0" w:color="auto"/>
        <w:right w:val="none" w:sz="0" w:space="0" w:color="auto"/>
      </w:divBdr>
      <w:divsChild>
        <w:div w:id="361327668">
          <w:marLeft w:val="720"/>
          <w:marRight w:val="0"/>
          <w:marTop w:val="0"/>
          <w:marBottom w:val="0"/>
          <w:divBdr>
            <w:top w:val="none" w:sz="0" w:space="0" w:color="auto"/>
            <w:left w:val="none" w:sz="0" w:space="0" w:color="auto"/>
            <w:bottom w:val="none" w:sz="0" w:space="0" w:color="auto"/>
            <w:right w:val="none" w:sz="0" w:space="0" w:color="auto"/>
          </w:divBdr>
        </w:div>
        <w:div w:id="101075876">
          <w:marLeft w:val="720"/>
          <w:marRight w:val="0"/>
          <w:marTop w:val="0"/>
          <w:marBottom w:val="0"/>
          <w:divBdr>
            <w:top w:val="none" w:sz="0" w:space="0" w:color="auto"/>
            <w:left w:val="none" w:sz="0" w:space="0" w:color="auto"/>
            <w:bottom w:val="none" w:sz="0" w:space="0" w:color="auto"/>
            <w:right w:val="none" w:sz="0" w:space="0" w:color="auto"/>
          </w:divBdr>
        </w:div>
        <w:div w:id="1532766288">
          <w:marLeft w:val="720"/>
          <w:marRight w:val="0"/>
          <w:marTop w:val="0"/>
          <w:marBottom w:val="0"/>
          <w:divBdr>
            <w:top w:val="none" w:sz="0" w:space="0" w:color="auto"/>
            <w:left w:val="none" w:sz="0" w:space="0" w:color="auto"/>
            <w:bottom w:val="none" w:sz="0" w:space="0" w:color="auto"/>
            <w:right w:val="none" w:sz="0" w:space="0" w:color="auto"/>
          </w:divBdr>
        </w:div>
        <w:div w:id="444270511">
          <w:marLeft w:val="720"/>
          <w:marRight w:val="0"/>
          <w:marTop w:val="0"/>
          <w:marBottom w:val="0"/>
          <w:divBdr>
            <w:top w:val="none" w:sz="0" w:space="0" w:color="auto"/>
            <w:left w:val="none" w:sz="0" w:space="0" w:color="auto"/>
            <w:bottom w:val="none" w:sz="0" w:space="0" w:color="auto"/>
            <w:right w:val="none" w:sz="0" w:space="0" w:color="auto"/>
          </w:divBdr>
        </w:div>
        <w:div w:id="1438519582">
          <w:marLeft w:val="720"/>
          <w:marRight w:val="0"/>
          <w:marTop w:val="0"/>
          <w:marBottom w:val="0"/>
          <w:divBdr>
            <w:top w:val="none" w:sz="0" w:space="0" w:color="auto"/>
            <w:left w:val="none" w:sz="0" w:space="0" w:color="auto"/>
            <w:bottom w:val="none" w:sz="0" w:space="0" w:color="auto"/>
            <w:right w:val="none" w:sz="0" w:space="0" w:color="auto"/>
          </w:divBdr>
        </w:div>
      </w:divsChild>
    </w:div>
    <w:div w:id="805590663">
      <w:bodyDiv w:val="1"/>
      <w:marLeft w:val="0"/>
      <w:marRight w:val="0"/>
      <w:marTop w:val="0"/>
      <w:marBottom w:val="0"/>
      <w:divBdr>
        <w:top w:val="none" w:sz="0" w:space="0" w:color="auto"/>
        <w:left w:val="none" w:sz="0" w:space="0" w:color="auto"/>
        <w:bottom w:val="none" w:sz="0" w:space="0" w:color="auto"/>
        <w:right w:val="none" w:sz="0" w:space="0" w:color="auto"/>
      </w:divBdr>
    </w:div>
    <w:div w:id="1137184023">
      <w:bodyDiv w:val="1"/>
      <w:marLeft w:val="0"/>
      <w:marRight w:val="0"/>
      <w:marTop w:val="0"/>
      <w:marBottom w:val="0"/>
      <w:divBdr>
        <w:top w:val="none" w:sz="0" w:space="0" w:color="auto"/>
        <w:left w:val="none" w:sz="0" w:space="0" w:color="auto"/>
        <w:bottom w:val="none" w:sz="0" w:space="0" w:color="auto"/>
        <w:right w:val="none" w:sz="0" w:space="0" w:color="auto"/>
      </w:divBdr>
    </w:div>
    <w:div w:id="1196235014">
      <w:bodyDiv w:val="1"/>
      <w:marLeft w:val="0"/>
      <w:marRight w:val="0"/>
      <w:marTop w:val="0"/>
      <w:marBottom w:val="0"/>
      <w:divBdr>
        <w:top w:val="none" w:sz="0" w:space="0" w:color="auto"/>
        <w:left w:val="none" w:sz="0" w:space="0" w:color="auto"/>
        <w:bottom w:val="none" w:sz="0" w:space="0" w:color="auto"/>
        <w:right w:val="none" w:sz="0" w:space="0" w:color="auto"/>
      </w:divBdr>
    </w:div>
    <w:div w:id="1229417678">
      <w:bodyDiv w:val="1"/>
      <w:marLeft w:val="0"/>
      <w:marRight w:val="0"/>
      <w:marTop w:val="0"/>
      <w:marBottom w:val="0"/>
      <w:divBdr>
        <w:top w:val="none" w:sz="0" w:space="0" w:color="auto"/>
        <w:left w:val="none" w:sz="0" w:space="0" w:color="auto"/>
        <w:bottom w:val="none" w:sz="0" w:space="0" w:color="auto"/>
        <w:right w:val="none" w:sz="0" w:space="0" w:color="auto"/>
      </w:divBdr>
      <w:divsChild>
        <w:div w:id="2067681496">
          <w:marLeft w:val="1080"/>
          <w:marRight w:val="0"/>
          <w:marTop w:val="100"/>
          <w:marBottom w:val="0"/>
          <w:divBdr>
            <w:top w:val="none" w:sz="0" w:space="0" w:color="auto"/>
            <w:left w:val="none" w:sz="0" w:space="0" w:color="auto"/>
            <w:bottom w:val="none" w:sz="0" w:space="0" w:color="auto"/>
            <w:right w:val="none" w:sz="0" w:space="0" w:color="auto"/>
          </w:divBdr>
        </w:div>
        <w:div w:id="1287198722">
          <w:marLeft w:val="1080"/>
          <w:marRight w:val="0"/>
          <w:marTop w:val="100"/>
          <w:marBottom w:val="0"/>
          <w:divBdr>
            <w:top w:val="none" w:sz="0" w:space="0" w:color="auto"/>
            <w:left w:val="none" w:sz="0" w:space="0" w:color="auto"/>
            <w:bottom w:val="none" w:sz="0" w:space="0" w:color="auto"/>
            <w:right w:val="none" w:sz="0" w:space="0" w:color="auto"/>
          </w:divBdr>
        </w:div>
        <w:div w:id="1794399287">
          <w:marLeft w:val="1080"/>
          <w:marRight w:val="0"/>
          <w:marTop w:val="100"/>
          <w:marBottom w:val="0"/>
          <w:divBdr>
            <w:top w:val="none" w:sz="0" w:space="0" w:color="auto"/>
            <w:left w:val="none" w:sz="0" w:space="0" w:color="auto"/>
            <w:bottom w:val="none" w:sz="0" w:space="0" w:color="auto"/>
            <w:right w:val="none" w:sz="0" w:space="0" w:color="auto"/>
          </w:divBdr>
        </w:div>
      </w:divsChild>
    </w:div>
    <w:div w:id="1243177890">
      <w:bodyDiv w:val="1"/>
      <w:marLeft w:val="0"/>
      <w:marRight w:val="0"/>
      <w:marTop w:val="0"/>
      <w:marBottom w:val="0"/>
      <w:divBdr>
        <w:top w:val="none" w:sz="0" w:space="0" w:color="auto"/>
        <w:left w:val="none" w:sz="0" w:space="0" w:color="auto"/>
        <w:bottom w:val="none" w:sz="0" w:space="0" w:color="auto"/>
        <w:right w:val="none" w:sz="0" w:space="0" w:color="auto"/>
      </w:divBdr>
    </w:div>
    <w:div w:id="1349941708">
      <w:bodyDiv w:val="1"/>
      <w:marLeft w:val="0"/>
      <w:marRight w:val="0"/>
      <w:marTop w:val="0"/>
      <w:marBottom w:val="0"/>
      <w:divBdr>
        <w:top w:val="none" w:sz="0" w:space="0" w:color="auto"/>
        <w:left w:val="none" w:sz="0" w:space="0" w:color="auto"/>
        <w:bottom w:val="none" w:sz="0" w:space="0" w:color="auto"/>
        <w:right w:val="none" w:sz="0" w:space="0" w:color="auto"/>
      </w:divBdr>
      <w:divsChild>
        <w:div w:id="235672059">
          <w:marLeft w:val="1080"/>
          <w:marRight w:val="0"/>
          <w:marTop w:val="100"/>
          <w:marBottom w:val="0"/>
          <w:divBdr>
            <w:top w:val="none" w:sz="0" w:space="0" w:color="auto"/>
            <w:left w:val="none" w:sz="0" w:space="0" w:color="auto"/>
            <w:bottom w:val="none" w:sz="0" w:space="0" w:color="auto"/>
            <w:right w:val="none" w:sz="0" w:space="0" w:color="auto"/>
          </w:divBdr>
        </w:div>
      </w:divsChild>
    </w:div>
    <w:div w:id="1396705376">
      <w:bodyDiv w:val="1"/>
      <w:marLeft w:val="0"/>
      <w:marRight w:val="0"/>
      <w:marTop w:val="0"/>
      <w:marBottom w:val="0"/>
      <w:divBdr>
        <w:top w:val="none" w:sz="0" w:space="0" w:color="auto"/>
        <w:left w:val="none" w:sz="0" w:space="0" w:color="auto"/>
        <w:bottom w:val="none" w:sz="0" w:space="0" w:color="auto"/>
        <w:right w:val="none" w:sz="0" w:space="0" w:color="auto"/>
      </w:divBdr>
      <w:divsChild>
        <w:div w:id="928153211">
          <w:marLeft w:val="720"/>
          <w:marRight w:val="0"/>
          <w:marTop w:val="0"/>
          <w:marBottom w:val="0"/>
          <w:divBdr>
            <w:top w:val="none" w:sz="0" w:space="0" w:color="auto"/>
            <w:left w:val="none" w:sz="0" w:space="0" w:color="auto"/>
            <w:bottom w:val="none" w:sz="0" w:space="0" w:color="auto"/>
            <w:right w:val="none" w:sz="0" w:space="0" w:color="auto"/>
          </w:divBdr>
        </w:div>
        <w:div w:id="1066412584">
          <w:marLeft w:val="720"/>
          <w:marRight w:val="0"/>
          <w:marTop w:val="0"/>
          <w:marBottom w:val="0"/>
          <w:divBdr>
            <w:top w:val="none" w:sz="0" w:space="0" w:color="auto"/>
            <w:left w:val="none" w:sz="0" w:space="0" w:color="auto"/>
            <w:bottom w:val="none" w:sz="0" w:space="0" w:color="auto"/>
            <w:right w:val="none" w:sz="0" w:space="0" w:color="auto"/>
          </w:divBdr>
        </w:div>
        <w:div w:id="356582009">
          <w:marLeft w:val="720"/>
          <w:marRight w:val="0"/>
          <w:marTop w:val="0"/>
          <w:marBottom w:val="0"/>
          <w:divBdr>
            <w:top w:val="none" w:sz="0" w:space="0" w:color="auto"/>
            <w:left w:val="none" w:sz="0" w:space="0" w:color="auto"/>
            <w:bottom w:val="none" w:sz="0" w:space="0" w:color="auto"/>
            <w:right w:val="none" w:sz="0" w:space="0" w:color="auto"/>
          </w:divBdr>
        </w:div>
      </w:divsChild>
    </w:div>
    <w:div w:id="1459294780">
      <w:bodyDiv w:val="1"/>
      <w:marLeft w:val="0"/>
      <w:marRight w:val="0"/>
      <w:marTop w:val="0"/>
      <w:marBottom w:val="0"/>
      <w:divBdr>
        <w:top w:val="none" w:sz="0" w:space="0" w:color="auto"/>
        <w:left w:val="none" w:sz="0" w:space="0" w:color="auto"/>
        <w:bottom w:val="none" w:sz="0" w:space="0" w:color="auto"/>
        <w:right w:val="none" w:sz="0" w:space="0" w:color="auto"/>
      </w:divBdr>
    </w:div>
    <w:div w:id="1512988639">
      <w:bodyDiv w:val="1"/>
      <w:marLeft w:val="0"/>
      <w:marRight w:val="0"/>
      <w:marTop w:val="0"/>
      <w:marBottom w:val="0"/>
      <w:divBdr>
        <w:top w:val="none" w:sz="0" w:space="0" w:color="auto"/>
        <w:left w:val="none" w:sz="0" w:space="0" w:color="auto"/>
        <w:bottom w:val="none" w:sz="0" w:space="0" w:color="auto"/>
        <w:right w:val="none" w:sz="0" w:space="0" w:color="auto"/>
      </w:divBdr>
      <w:divsChild>
        <w:div w:id="1123887436">
          <w:marLeft w:val="1080"/>
          <w:marRight w:val="0"/>
          <w:marTop w:val="100"/>
          <w:marBottom w:val="0"/>
          <w:divBdr>
            <w:top w:val="none" w:sz="0" w:space="0" w:color="auto"/>
            <w:left w:val="none" w:sz="0" w:space="0" w:color="auto"/>
            <w:bottom w:val="none" w:sz="0" w:space="0" w:color="auto"/>
            <w:right w:val="none" w:sz="0" w:space="0" w:color="auto"/>
          </w:divBdr>
        </w:div>
      </w:divsChild>
    </w:div>
    <w:div w:id="1674532522">
      <w:bodyDiv w:val="1"/>
      <w:marLeft w:val="0"/>
      <w:marRight w:val="0"/>
      <w:marTop w:val="0"/>
      <w:marBottom w:val="0"/>
      <w:divBdr>
        <w:top w:val="none" w:sz="0" w:space="0" w:color="auto"/>
        <w:left w:val="none" w:sz="0" w:space="0" w:color="auto"/>
        <w:bottom w:val="none" w:sz="0" w:space="0" w:color="auto"/>
        <w:right w:val="none" w:sz="0" w:space="0" w:color="auto"/>
      </w:divBdr>
    </w:div>
    <w:div w:id="1693678269">
      <w:bodyDiv w:val="1"/>
      <w:marLeft w:val="0"/>
      <w:marRight w:val="0"/>
      <w:marTop w:val="0"/>
      <w:marBottom w:val="0"/>
      <w:divBdr>
        <w:top w:val="none" w:sz="0" w:space="0" w:color="auto"/>
        <w:left w:val="none" w:sz="0" w:space="0" w:color="auto"/>
        <w:bottom w:val="none" w:sz="0" w:space="0" w:color="auto"/>
        <w:right w:val="none" w:sz="0" w:space="0" w:color="auto"/>
      </w:divBdr>
    </w:div>
    <w:div w:id="1747919280">
      <w:bodyDiv w:val="1"/>
      <w:marLeft w:val="0"/>
      <w:marRight w:val="0"/>
      <w:marTop w:val="0"/>
      <w:marBottom w:val="0"/>
      <w:divBdr>
        <w:top w:val="none" w:sz="0" w:space="0" w:color="auto"/>
        <w:left w:val="none" w:sz="0" w:space="0" w:color="auto"/>
        <w:bottom w:val="none" w:sz="0" w:space="0" w:color="auto"/>
        <w:right w:val="none" w:sz="0" w:space="0" w:color="auto"/>
      </w:divBdr>
      <w:divsChild>
        <w:div w:id="720054024">
          <w:marLeft w:val="720"/>
          <w:marRight w:val="0"/>
          <w:marTop w:val="0"/>
          <w:marBottom w:val="0"/>
          <w:divBdr>
            <w:top w:val="none" w:sz="0" w:space="0" w:color="auto"/>
            <w:left w:val="none" w:sz="0" w:space="0" w:color="auto"/>
            <w:bottom w:val="none" w:sz="0" w:space="0" w:color="auto"/>
            <w:right w:val="none" w:sz="0" w:space="0" w:color="auto"/>
          </w:divBdr>
        </w:div>
        <w:div w:id="67725837">
          <w:marLeft w:val="720"/>
          <w:marRight w:val="0"/>
          <w:marTop w:val="0"/>
          <w:marBottom w:val="0"/>
          <w:divBdr>
            <w:top w:val="none" w:sz="0" w:space="0" w:color="auto"/>
            <w:left w:val="none" w:sz="0" w:space="0" w:color="auto"/>
            <w:bottom w:val="none" w:sz="0" w:space="0" w:color="auto"/>
            <w:right w:val="none" w:sz="0" w:space="0" w:color="auto"/>
          </w:divBdr>
        </w:div>
        <w:div w:id="1235360139">
          <w:marLeft w:val="720"/>
          <w:marRight w:val="0"/>
          <w:marTop w:val="0"/>
          <w:marBottom w:val="0"/>
          <w:divBdr>
            <w:top w:val="none" w:sz="0" w:space="0" w:color="auto"/>
            <w:left w:val="none" w:sz="0" w:space="0" w:color="auto"/>
            <w:bottom w:val="none" w:sz="0" w:space="0" w:color="auto"/>
            <w:right w:val="none" w:sz="0" w:space="0" w:color="auto"/>
          </w:divBdr>
        </w:div>
        <w:div w:id="723261234">
          <w:marLeft w:val="720"/>
          <w:marRight w:val="0"/>
          <w:marTop w:val="0"/>
          <w:marBottom w:val="0"/>
          <w:divBdr>
            <w:top w:val="none" w:sz="0" w:space="0" w:color="auto"/>
            <w:left w:val="none" w:sz="0" w:space="0" w:color="auto"/>
            <w:bottom w:val="none" w:sz="0" w:space="0" w:color="auto"/>
            <w:right w:val="none" w:sz="0" w:space="0" w:color="auto"/>
          </w:divBdr>
        </w:div>
        <w:div w:id="9378784">
          <w:marLeft w:val="720"/>
          <w:marRight w:val="0"/>
          <w:marTop w:val="0"/>
          <w:marBottom w:val="0"/>
          <w:divBdr>
            <w:top w:val="none" w:sz="0" w:space="0" w:color="auto"/>
            <w:left w:val="none" w:sz="0" w:space="0" w:color="auto"/>
            <w:bottom w:val="none" w:sz="0" w:space="0" w:color="auto"/>
            <w:right w:val="none" w:sz="0" w:space="0" w:color="auto"/>
          </w:divBdr>
        </w:div>
      </w:divsChild>
    </w:div>
    <w:div w:id="1820882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tcu.gov.br/data/files/57/72/86/60/35FA6710FE28B867E18818A8/Manual%20Direitos%20Autorais%202020_Web.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planalto.gov.br/ccivil_03/leis/l9610.htm" TargetMode="External"/><Relationship Id="rId4" Type="http://schemas.openxmlformats.org/officeDocument/2006/relationships/settings" Target="settings.xml"/><Relationship Id="rId9" Type="http://schemas.openxmlformats.org/officeDocument/2006/relationships/hyperlink" Target="https://www.hypeness.com.br/2011/07/macaco-rouba-camera-de-fotografo-e-tira-foto-de-si-mesm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1F1F5-00B2-45FD-8F30-D5F9B786F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2432</TotalTime>
  <Pages>6</Pages>
  <Words>2749</Words>
  <Characters>14848</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Frabetti</dc:creator>
  <cp:keywords/>
  <dc:description/>
  <cp:lastModifiedBy>Marco Antonio</cp:lastModifiedBy>
  <cp:revision>55</cp:revision>
  <cp:lastPrinted>2022-10-08T18:15:00Z</cp:lastPrinted>
  <dcterms:created xsi:type="dcterms:W3CDTF">2022-03-05T20:06:00Z</dcterms:created>
  <dcterms:modified xsi:type="dcterms:W3CDTF">2022-10-18T15:13:00Z</dcterms:modified>
</cp:coreProperties>
</file>