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Pr="003F116C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A aplicação deve ter uma 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plataforma de recebimento de pedidos de voos</w:t>
      </w:r>
      <w:r w:rsidR="00B46DD4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, usando uma interface de comunicação de dados determinad</w:t>
      </w:r>
      <w:r w:rsidR="009B664C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a</w:t>
      </w:r>
      <w:r w:rsidR="00B46DD4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 pela nossa empresa de desenvolvimento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. As empresas que operam os drones, devem enviar seus dados de programação de entregas com data, horário, origem e destino para que a </w:t>
      </w:r>
      <w:r w:rsidR="00B46DD4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Devemos desenvolver também, 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aplicativos para Android e IoS (mobile) e uma aplicação na WEB para consumir os dados das rotas traçadas</w:t>
      </w:r>
      <w:r>
        <w:rPr>
          <w:rFonts w:ascii="Times-Roman" w:hAnsi="Times-Roman" w:cs="Times-Roman"/>
          <w:sz w:val="20"/>
          <w:szCs w:val="20"/>
          <w:lang w:eastAsia="en-US"/>
        </w:rPr>
        <w:t>, permitindo que o operador do drone programe o voo adequadamente.</w:t>
      </w:r>
    </w:p>
    <w:p w14:paraId="20F1DF55" w14:textId="1296D853" w:rsidR="0073405E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Por fim, nossa empresa quer saber o 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número de programações de voos geradas em cada mês</w:t>
      </w:r>
      <w:r w:rsidR="0041200B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,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 por cliente/operador de drone,  para poder cobrar pelo serviço</w:t>
      </w:r>
      <w:r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46AEDA00" w14:textId="5FF36C16" w:rsidR="00D05703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pelo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A empresa tem padrão</w:t>
      </w:r>
      <w:r w:rsidR="00CC7DC2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 para gerenciar e administrar a qualidade da condução de projetos. Ela usa 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o SCRUM com AZURE BOARDS no </w:t>
      </w:r>
      <w:r w:rsidR="00CC7DC2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planejamento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CC7DC2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acompanhamento e controle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 de projetos, </w:t>
      </w:r>
      <w:r w:rsidR="00CC7DC2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bem como </w:t>
      </w:r>
      <w:r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no gerenciamento de  seus requisitos e medição e resultados, e aplica GIT no controle de versões de documentos de projeto e contratos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; </w:t>
      </w:r>
      <w:r w:rsidRPr="003F116C">
        <w:rPr>
          <w:rFonts w:ascii="Times-Roman" w:hAnsi="Times-Roman" w:cs="Times-Roman"/>
          <w:sz w:val="20"/>
          <w:szCs w:val="20"/>
          <w:highlight w:val="yellow"/>
          <w:lang w:eastAsia="en-US"/>
        </w:rPr>
        <w:t>mas você terá que definir as ferramentas de codificação, testes, integração de software que ela não têm padronizadas</w:t>
      </w:r>
      <w:r>
        <w:rPr>
          <w:rFonts w:ascii="Times-Roman" w:hAnsi="Times-Roman" w:cs="Times-Roman"/>
          <w:sz w:val="20"/>
          <w:szCs w:val="20"/>
          <w:lang w:eastAsia="en-US"/>
        </w:rPr>
        <w:t>.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2B22C4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 xml:space="preserve">Ela utiliza DataModeler para modelagem de bancos de dados e BizagiModeler para descrever os processos empresariais que serão atendidos pelas soluções de </w:t>
      </w:r>
      <w:r w:rsidR="0041200B" w:rsidRPr="003F116C"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>software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;</w:t>
      </w:r>
      <w:r w:rsidR="00994CBD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994CBD" w:rsidRPr="003F116C">
        <w:rPr>
          <w:rFonts w:ascii="Times-Roman" w:hAnsi="Times-Roman" w:cs="Times-Roman"/>
          <w:sz w:val="20"/>
          <w:szCs w:val="20"/>
          <w:highlight w:val="yellow"/>
          <w:lang w:eastAsia="en-US"/>
        </w:rPr>
        <w:t>mas ainda não padronizou as ferramentas de desenho de arquitetura de solução nem de modelagem UML</w:t>
      </w:r>
      <w:r w:rsidR="002B22C4" w:rsidRPr="003F116C">
        <w:rPr>
          <w:rFonts w:ascii="Times-Roman" w:hAnsi="Times-Roman" w:cs="Times-Roman"/>
          <w:sz w:val="20"/>
          <w:szCs w:val="20"/>
          <w:highlight w:val="yellow"/>
          <w:lang w:eastAsia="en-US"/>
        </w:rPr>
        <w:t>.</w:t>
      </w:r>
    </w:p>
    <w:p w14:paraId="2B51F6D9" w14:textId="290DFB75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Em termos de concorrência de mercado, existe uma outra empresa que </w:t>
      </w:r>
      <w:r w:rsidRPr="003F116C">
        <w:rPr>
          <w:rFonts w:ascii="Times-Roman" w:hAnsi="Times-Roman" w:cs="Times-Roman"/>
          <w:color w:val="C00000"/>
          <w:sz w:val="20"/>
          <w:szCs w:val="20"/>
          <w:lang w:eastAsia="en-US"/>
        </w:rPr>
        <w:t>fornece solução de gerenciamento de entregas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, muito reconhecida pelos </w:t>
      </w:r>
      <w:r w:rsidRPr="003F116C">
        <w:rPr>
          <w:rFonts w:ascii="Times-Roman" w:hAnsi="Times-Roman" w:cs="Times-Roman"/>
          <w:color w:val="C00000"/>
          <w:sz w:val="20"/>
          <w:szCs w:val="20"/>
          <w:lang w:eastAsia="en-US"/>
        </w:rPr>
        <w:t xml:space="preserve">relatórios gerenciais </w:t>
      </w:r>
      <w:r>
        <w:rPr>
          <w:rFonts w:ascii="Times-Roman" w:hAnsi="Times-Roman" w:cs="Times-Roman"/>
          <w:sz w:val="20"/>
          <w:szCs w:val="20"/>
          <w:lang w:eastAsia="en-US"/>
        </w:rPr>
        <w:t>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</w:t>
      </w:r>
      <w:r w:rsidRPr="003F116C">
        <w:rPr>
          <w:rFonts w:ascii="Times-Roman" w:hAnsi="Times-Roman" w:cs="Times-Roman"/>
          <w:color w:val="C00000"/>
          <w:sz w:val="20"/>
          <w:szCs w:val="20"/>
          <w:lang w:eastAsia="en-US"/>
        </w:rPr>
        <w:t>mapas de calor de vendas, BI de produtos mais entregues e clientes mais ativos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, além de um </w:t>
      </w:r>
      <w:r w:rsidRPr="003F116C">
        <w:rPr>
          <w:rFonts w:ascii="Times-Roman" w:hAnsi="Times-Roman" w:cs="Times-Roman"/>
          <w:color w:val="C00000"/>
          <w:sz w:val="20"/>
          <w:szCs w:val="20"/>
          <w:lang w:eastAsia="en-US"/>
        </w:rPr>
        <w:t>programa de bonificação para as empresas que mais demandam entregas</w:t>
      </w:r>
      <w:r>
        <w:rPr>
          <w:rFonts w:ascii="Times-Roman" w:hAnsi="Times-Roman" w:cs="Times-Roman"/>
          <w:sz w:val="20"/>
          <w:szCs w:val="20"/>
          <w:lang w:eastAsia="en-US"/>
        </w:rPr>
        <w:t>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end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49B049D9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CMMi,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observando o que cada nível/estágio do CMMi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0B0DE0D4" w14:textId="2E76D412" w:rsidR="00DB127F" w:rsidRDefault="00DB127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FB29314" w14:textId="6C9F00C4" w:rsidR="00DB127F" w:rsidRDefault="00DB127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Se encontra no nível 2, visto que a PAPA LEGUAS, possui todos os recursos organizacionais, como azureBoards, SCRUM, versionamento entre outros, porém ela ainda não está preparada para o nível 3, visto que sua formalidade técnica(tecnologias padronizadas na empresa) ainda não é bem definido, por isso sua classificação como nível 2.</w:t>
      </w:r>
    </w:p>
    <w:p w14:paraId="2CE56A19" w14:textId="77777777" w:rsidR="00DB127F" w:rsidRDefault="00DB127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E447113" w14:textId="783CB167" w:rsidR="00CC5A13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lastRenderedPageBreak/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subcaracterística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4B6EB936" w14:textId="71C4275A" w:rsidR="003F116C" w:rsidRDefault="003F116C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26A6A1" w14:textId="595D1234" w:rsidR="003F116C" w:rsidRDefault="003F116C" w:rsidP="003F116C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Usabilidade, na facilidade de operação, visto que possuir um front end que um concorrente não possuir irá diminuir a complexidade na instalação/usabilidade do software, já que tudo virá junto, e não necessitará adaptar os dados para outros softwares de gestão, o processo de aprendizagem pode ser até mesmo menor.</w:t>
      </w:r>
    </w:p>
    <w:p w14:paraId="62903B51" w14:textId="77777777" w:rsidR="003F116C" w:rsidRDefault="003F116C" w:rsidP="003F116C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4B6056B4" w14:textId="3A36BAF4" w:rsidR="003F116C" w:rsidRDefault="003F116C" w:rsidP="003F116C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Portabilidade, facilidade de adaptação a novas plataformas, usando como base os aplicativos IOS/mobile por dois motivos, além de estar nas duas marketplaces mais famosas e usadas, isso fará com que o usuário possa ver dados da rota de qualquer lugar, sem ter a necessidade de um notebook/computador.</w:t>
      </w:r>
    </w:p>
    <w:p w14:paraId="2315E610" w14:textId="43D4246E" w:rsidR="003F116C" w:rsidRDefault="0020605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  <w:tab/>
      </w:r>
    </w:p>
    <w:p w14:paraId="1AD5EBDD" w14:textId="4BE9FAFD" w:rsidR="0020605B" w:rsidRPr="0020605B" w:rsidRDefault="0020605B" w:rsidP="0020605B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0"/>
          <w:szCs w:val="20"/>
          <w:lang w:eastAsia="en-US"/>
        </w:rPr>
      </w:pPr>
      <w:r w:rsidRPr="0020605B">
        <w:rPr>
          <w:rFonts w:ascii="Times-Roman" w:hAnsi="Times-Roman" w:cs="Times-Roman"/>
          <w:sz w:val="20"/>
          <w:szCs w:val="20"/>
          <w:lang w:eastAsia="en-US"/>
        </w:rPr>
        <w:tab/>
        <w:t>Compatibilidade, coexistência de aplicações, visto que possuir tanto um APP, quanto um software web, é uma ótima forma de um operador de drone se comunicar com um operador de vendas por exemplo, enquanto o operador de vendas determina trajetos ou novos pedidos para o “piloto” do drone.</w:t>
      </w:r>
    </w:p>
    <w:p w14:paraId="26CEAFE0" w14:textId="77777777" w:rsidR="0020605B" w:rsidRPr="00994627" w:rsidRDefault="0020605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</w:p>
    <w:p w14:paraId="750A8AE3" w14:textId="77777777" w:rsidR="00B11AFA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78405A1B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57CDB518" w14:textId="77777777" w:rsidR="00730E1F" w:rsidRDefault="00730E1F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6A8CA2E9" w14:textId="09A93A28" w:rsidR="00DB127F" w:rsidRDefault="00DB127F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Construir adquirir implementar para o GIT, e JUNIT</w:t>
      </w:r>
    </w:p>
    <w:p w14:paraId="3C28BB3E" w14:textId="2AB9E0F3" w:rsidR="00730E1F" w:rsidRDefault="00730E1F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Ou para o CMMi nível 2 para git, e nível 3 para Junit.</w:t>
      </w:r>
    </w:p>
    <w:p w14:paraId="74D997A3" w14:textId="77777777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Branch develop, dentro de uma pasta chamada “DocumentosCheckpoint”.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preferencia, faça as operações com o GIT Flow.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0605B"/>
    <w:rsid w:val="00224F50"/>
    <w:rsid w:val="002578C0"/>
    <w:rsid w:val="002B22C4"/>
    <w:rsid w:val="002E1DCC"/>
    <w:rsid w:val="002E26B5"/>
    <w:rsid w:val="00301383"/>
    <w:rsid w:val="00355B14"/>
    <w:rsid w:val="003F116C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0E1F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38CA"/>
    <w:rsid w:val="00D64ABC"/>
    <w:rsid w:val="00D7002B"/>
    <w:rsid w:val="00DB127F"/>
    <w:rsid w:val="00E31A16"/>
    <w:rsid w:val="00E47D16"/>
    <w:rsid w:val="00E51B10"/>
    <w:rsid w:val="00E676C7"/>
    <w:rsid w:val="00E826F6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7</cp:revision>
  <dcterms:created xsi:type="dcterms:W3CDTF">2023-04-17T22:03:00Z</dcterms:created>
  <dcterms:modified xsi:type="dcterms:W3CDTF">2023-04-19T01:33:00Z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