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7988C" w14:textId="77777777" w:rsidR="00C53AB0" w:rsidRDefault="0051486C">
      <w:pPr>
        <w:pStyle w:val="Heading1"/>
      </w:pPr>
      <w:r>
        <w:t>Supply Chain Network Optimization Software: How Llamasoft’s Supply Chain Guru and Coupa Work</w:t>
      </w:r>
    </w:p>
    <w:p w14:paraId="60E8045F" w14:textId="77777777" w:rsidR="00C53AB0" w:rsidRDefault="0051486C">
      <w:r>
        <w:rPr>
          <w:b/>
          <w:bCs/>
        </w:rPr>
        <w:t>Supply chain network optimization software</w:t>
      </w:r>
      <w:r>
        <w:t xml:space="preserve"> like </w:t>
      </w:r>
      <w:r>
        <w:rPr>
          <w:b/>
          <w:bCs/>
        </w:rPr>
        <w:t>LLamasoft’s Supply Chain Guru</w:t>
      </w:r>
      <w:r>
        <w:t xml:space="preserve"> (now part of </w:t>
      </w:r>
      <w:r>
        <w:rPr>
          <w:b/>
          <w:bCs/>
        </w:rPr>
        <w:t>Coupa</w:t>
      </w:r>
      <w:r>
        <w:t xml:space="preserve">) are advanced tools that let companies create a </w:t>
      </w:r>
      <w:r>
        <w:rPr>
          <w:b/>
          <w:bCs/>
        </w:rPr>
        <w:t>“digital twin”</w:t>
      </w:r>
      <w:r>
        <w:t xml:space="preserve"> of their end-to-end supply chain and </w:t>
      </w:r>
      <w:r>
        <w:rPr>
          <w:b/>
          <w:bCs/>
        </w:rPr>
        <w:t>optimize it for cost, service, and efficiency</w:t>
      </w:r>
      <w:r>
        <w:t xml:space="preserve">. These platforms combine multiple analytical methods – notably </w:t>
      </w:r>
      <w:r>
        <w:rPr>
          <w:b/>
          <w:bCs/>
        </w:rPr>
        <w:t>mathematical optimization (e.g. linear programming)</w:t>
      </w:r>
      <w:r>
        <w:t xml:space="preserve"> and </w:t>
      </w:r>
      <w:r>
        <w:rPr>
          <w:b/>
          <w:bCs/>
        </w:rPr>
        <w:t>discrete-event simulation</w:t>
      </w:r>
      <w:r>
        <w:t xml:space="preserve"> – within one integrated environment to design better supply chain networks and policies</w:t>
      </w:r>
      <w:r>
        <w:rPr>
          <w:rStyle w:val="FootnoteReference"/>
        </w:rPr>
        <w:footnoteReference w:id="1"/>
      </w:r>
      <w:r>
        <w:t xml:space="preserve"> </w:t>
      </w:r>
      <w:r>
        <w:rPr>
          <w:rStyle w:val="FootnoteReference"/>
        </w:rPr>
        <w:footnoteReference w:id="2"/>
      </w:r>
      <w:r>
        <w:t xml:space="preserve">. Users input detailed data about facilities, products, demands, transportation, costs, and constraints to build a model, then run </w:t>
      </w:r>
      <w:r>
        <w:rPr>
          <w:b/>
          <w:bCs/>
        </w:rPr>
        <w:t>“what-if” scenario analyses</w:t>
      </w:r>
      <w:r>
        <w:t xml:space="preserve"> to identify optimal strategies for sourcing, production, inventory, and distribution. </w:t>
      </w:r>
      <w:r>
        <w:rPr>
          <w:b/>
          <w:bCs/>
        </w:rPr>
        <w:t>Llamasoft’s Supply Chain Guru (SC Guru)</w:t>
      </w:r>
      <w:r>
        <w:t xml:space="preserve"> is a leading example of such software, widely used by global companies for strategic </w:t>
      </w:r>
      <w:r>
        <w:rPr>
          <w:b/>
          <w:bCs/>
        </w:rPr>
        <w:t>network design, inventory optimization, and supply chain modeling</w:t>
      </w:r>
      <w:r>
        <w:rPr>
          <w:rStyle w:val="FootnoteReference"/>
        </w:rPr>
        <w:footnoteReference w:id="3"/>
      </w:r>
      <w:r>
        <w:t xml:space="preserve"> </w:t>
      </w:r>
      <w:r>
        <w:rPr>
          <w:rStyle w:val="FootnoteReference"/>
        </w:rPr>
        <w:footnoteReference w:id="4"/>
      </w:r>
      <w:r>
        <w:t xml:space="preserve">. In 2020, </w:t>
      </w:r>
      <w:r>
        <w:rPr>
          <w:b/>
          <w:bCs/>
        </w:rPr>
        <w:t>Coupa</w:t>
      </w:r>
      <w:r>
        <w:t xml:space="preserve"> acquired LLamasoft, bringing SC Guru into its platform</w:t>
      </w:r>
      <w:r>
        <w:rPr>
          <w:rStyle w:val="FootnoteReference"/>
        </w:rPr>
        <w:footnoteReference w:id="5"/>
      </w:r>
      <w:r>
        <w:t xml:space="preserve">. </w:t>
      </w:r>
      <w:r>
        <w:rPr>
          <w:b/>
          <w:bCs/>
        </w:rPr>
        <w:t>Coupa’s Supply Chain Design &amp; Planning</w:t>
      </w:r>
      <w:r>
        <w:t xml:space="preserve"> solution now offers an enhanced, </w:t>
      </w:r>
      <w:r>
        <w:rPr>
          <w:b/>
          <w:bCs/>
        </w:rPr>
        <w:t>cloud-based</w:t>
      </w:r>
      <w:r>
        <w:t xml:space="preserve"> evolution of SC Guru, adding AI-driven features and seamless integration with enterprise systems and procurement processes</w:t>
      </w:r>
      <w:r>
        <w:rPr>
          <w:rStyle w:val="FootnoteReference"/>
        </w:rPr>
        <w:footnoteReference w:id="6"/>
      </w:r>
      <w:r>
        <w:t xml:space="preserve"> </w:t>
      </w:r>
      <w:r>
        <w:rPr>
          <w:rStyle w:val="FootnoteReference"/>
        </w:rPr>
        <w:footnoteReference w:id="7"/>
      </w:r>
      <w:r>
        <w:t>. The sections below explain how these tools work, their key functionality and architecture, the optimization techniques they employ, how they handle data inputs/outputs and integration, and key differences and differentiators between SC Guru (LLamasoft) and Coupa’s platform.</w:t>
      </w:r>
    </w:p>
    <w:p w14:paraId="60788CD8" w14:textId="77777777" w:rsidR="00C53AB0" w:rsidRDefault="0051486C">
      <w:pPr>
        <w:pStyle w:val="Heading2"/>
      </w:pPr>
      <w:r>
        <w:t>Llamasoft Supply Chain Guru: How It Works and Key Capabilities</w:t>
      </w:r>
    </w:p>
    <w:p w14:paraId="15F5D164" w14:textId="77777777" w:rsidR="00C53AB0" w:rsidRDefault="0051486C">
      <w:r>
        <w:rPr>
          <w:b/>
          <w:bCs/>
        </w:rPr>
        <w:t>LLamasoft’s Supply Chain Guru</w:t>
      </w:r>
      <w:r>
        <w:t xml:space="preserve"> (often called </w:t>
      </w:r>
      <w:r>
        <w:rPr>
          <w:b/>
          <w:bCs/>
        </w:rPr>
        <w:t>SC Guru</w:t>
      </w:r>
      <w:r>
        <w:t xml:space="preserve">) is an all-in-one software application for </w:t>
      </w:r>
      <w:r>
        <w:rPr>
          <w:b/>
          <w:bCs/>
        </w:rPr>
        <w:t>supply chain network design and optimization</w:t>
      </w:r>
      <w:r>
        <w:t xml:space="preserve">. It provides a </w:t>
      </w:r>
      <w:r>
        <w:rPr>
          <w:b/>
          <w:bCs/>
        </w:rPr>
        <w:t>unified modeling environment</w:t>
      </w:r>
      <w:r>
        <w:t xml:space="preserve"> that integrates numerous analytical techniques – </w:t>
      </w:r>
      <w:r>
        <w:rPr>
          <w:b/>
          <w:bCs/>
        </w:rPr>
        <w:t>network optimization, inventory optimization, transportation routing, production modeling, and simulation</w:t>
      </w:r>
      <w:r>
        <w:t xml:space="preserve"> – </w:t>
      </w:r>
      <w:r>
        <w:rPr>
          <w:b/>
          <w:bCs/>
        </w:rPr>
        <w:t>within a single platform and database</w:t>
      </w:r>
      <w:r>
        <w:rPr>
          <w:rStyle w:val="FootnoteReference"/>
        </w:rPr>
        <w:footnoteReference w:id="8"/>
      </w:r>
      <w:r>
        <w:t>. This integration allows users to iterate through an end-to-end modeling cycle without jumping between disparate tools, improving productivity and analysis quality.</w:t>
      </w:r>
    </w:p>
    <w:p w14:paraId="58300473" w14:textId="77777777" w:rsidR="00C53AB0" w:rsidRDefault="0051486C">
      <w:r>
        <w:t xml:space="preserve">**1. </w:t>
      </w:r>
      <w:r>
        <w:rPr>
          <w:b/>
          <w:bCs/>
        </w:rPr>
        <w:t>Data Modeling and Architecture:</w:t>
      </w:r>
      <w:r>
        <w:t xml:space="preserve">  SC Guru is typically installed as a </w:t>
      </w:r>
      <w:r>
        <w:rPr>
          <w:b/>
          <w:bCs/>
        </w:rPr>
        <w:t>desktop application</w:t>
      </w:r>
      <w:r>
        <w:t xml:space="preserve"> (Windows-based) backed by a </w:t>
      </w:r>
      <w:r>
        <w:rPr>
          <w:b/>
          <w:bCs/>
        </w:rPr>
        <w:t>relational database</w:t>
      </w:r>
      <w:r>
        <w:t xml:space="preserve"> (it can automatically deploy a </w:t>
      </w:r>
      <w:r>
        <w:rPr>
          <w:b/>
          <w:bCs/>
        </w:rPr>
        <w:t>Microsoft Access or SQL Server database</w:t>
      </w:r>
      <w:r>
        <w:t xml:space="preserve"> to store model data)</w:t>
      </w:r>
      <w:r>
        <w:rPr>
          <w:rStyle w:val="FootnoteReference"/>
        </w:rPr>
        <w:footnoteReference w:id="9"/>
      </w:r>
      <w:r>
        <w:t xml:space="preserve">. Users define their supply chain model in terms of master data tables – e.g., </w:t>
      </w:r>
      <w:r>
        <w:rPr>
          <w:b/>
          <w:bCs/>
        </w:rPr>
        <w:t>facilities (plants, distribution centers), products (SKUs), suppliers, customers, transportation lanes, production processes, bills of material, demand forecasts, costs, capacities, lead times, etc.</w:t>
      </w:r>
      <w:r>
        <w:t xml:space="preserve"> – using either the built-in GUI or by importing data. SC Guru’s </w:t>
      </w:r>
      <w:r>
        <w:rPr>
          <w:b/>
          <w:bCs/>
        </w:rPr>
        <w:t>Visual Modeler UI</w:t>
      </w:r>
      <w:r>
        <w:t xml:space="preserve"> allows building network models using intuitive graphical elements (e.g. maps and flow diagrams) and naming real-world entities (no need for coding custo</w:t>
      </w:r>
      <w:r>
        <w:t>m IDs)</w:t>
      </w:r>
      <w:r>
        <w:rPr>
          <w:rStyle w:val="FootnoteReference"/>
        </w:rPr>
        <w:footnoteReference w:id="10"/>
      </w:r>
      <w:r>
        <w:t xml:space="preserve">. The </w:t>
      </w:r>
      <w:r>
        <w:rPr>
          <w:b/>
          <w:bCs/>
        </w:rPr>
        <w:t>unified data model</w:t>
      </w:r>
      <w:r>
        <w:t xml:space="preserve"> means all scenarios and analyses draw from the same base dataset, ensuring consistency.</w:t>
      </w:r>
    </w:p>
    <w:p w14:paraId="200E09EB" w14:textId="77777777" w:rsidR="00C53AB0" w:rsidRDefault="0051486C">
      <w:r>
        <w:rPr>
          <w:b/>
          <w:bCs/>
        </w:rPr>
        <w:t>2. Optimization Engines and Techniques:</w:t>
      </w:r>
      <w:r>
        <w:t xml:space="preserve"> The core </w:t>
      </w:r>
      <w:r>
        <w:rPr>
          <w:b/>
          <w:bCs/>
        </w:rPr>
        <w:t>“Design Engine”</w:t>
      </w:r>
      <w:r>
        <w:t xml:space="preserve"> of SC Guru includes multiple built-in </w:t>
      </w:r>
      <w:r>
        <w:rPr>
          <w:b/>
          <w:bCs/>
        </w:rPr>
        <w:t>operations research solvers</w:t>
      </w:r>
      <w:r>
        <w:t xml:space="preserve"> to perform different types of optimizations on the supply chain model</w:t>
      </w:r>
      <w:r>
        <w:rPr>
          <w:rStyle w:val="FootnoteReference"/>
        </w:rPr>
        <w:footnoteReference w:id="11"/>
      </w:r>
      <w:r>
        <w:t>:</w:t>
      </w:r>
    </w:p>
    <w:p w14:paraId="16C4DA72" w14:textId="77777777" w:rsidR="00C53AB0" w:rsidRDefault="0051486C">
      <w:pPr>
        <w:pStyle w:val="ListParagraph"/>
        <w:numPr>
          <w:ilvl w:val="0"/>
          <w:numId w:val="2"/>
        </w:numPr>
      </w:pPr>
      <w:r>
        <w:rPr>
          <w:b/>
          <w:bCs/>
        </w:rPr>
        <w:t>Network Optimization:</w:t>
      </w:r>
      <w:r>
        <w:t xml:space="preserve"> SC Guru formulates classical </w:t>
      </w:r>
      <w:r>
        <w:rPr>
          <w:b/>
          <w:bCs/>
        </w:rPr>
        <w:t>supply chain network design problems</w:t>
      </w:r>
      <w:r>
        <w:t xml:space="preserve"> as </w:t>
      </w:r>
      <w:r>
        <w:rPr>
          <w:b/>
          <w:bCs/>
        </w:rPr>
        <w:t>mixed-integer linear programming (MILP or MIP)</w:t>
      </w:r>
      <w:r>
        <w:t xml:space="preserve"> models (often solved with powerful solvers like IBM CPLEX or similar) to find optimal network structure and product flows that minimize total cost (or maximize profit) while respecting constraints</w:t>
      </w:r>
      <w:r>
        <w:rPr>
          <w:rStyle w:val="FootnoteReference"/>
        </w:rPr>
        <w:footnoteReference w:id="12"/>
      </w:r>
      <w:r>
        <w:t xml:space="preserve">. It optimizes decisions such as </w:t>
      </w:r>
      <w:r>
        <w:rPr>
          <w:b/>
          <w:bCs/>
        </w:rPr>
        <w:t>facility location and capacity, production sourcing, flow distribution, and transportation modes</w:t>
      </w:r>
      <w:r>
        <w:t xml:space="preserve"> to achieve minimal cost-to-serve or maximal service levels. The solver can handle multi-period analyses for long-term planning versus short-term decisions</w:t>
      </w:r>
      <w:r>
        <w:rPr>
          <w:rStyle w:val="FootnoteReference"/>
        </w:rPr>
        <w:footnoteReference w:id="13"/>
      </w:r>
      <w:r>
        <w:t xml:space="preserve">, and can incorporate </w:t>
      </w:r>
      <w:r>
        <w:rPr>
          <w:b/>
          <w:bCs/>
        </w:rPr>
        <w:t>step-wise costs (fixed/variable costs)</w:t>
      </w:r>
      <w:r>
        <w:t xml:space="preserve"> and numerous constraints on capacities, throughput, sourcing policies, etc</w:t>
      </w:r>
      <w:r>
        <w:rPr>
          <w:rStyle w:val="FootnoteReference"/>
        </w:rPr>
        <w:footnoteReference w:id="14"/>
      </w:r>
      <w:r>
        <w:t>.</w:t>
      </w:r>
    </w:p>
    <w:p w14:paraId="7B695A8E" w14:textId="77777777" w:rsidR="00C53AB0" w:rsidRDefault="0051486C">
      <w:pPr>
        <w:pStyle w:val="ListParagraph"/>
        <w:numPr>
          <w:ilvl w:val="0"/>
          <w:numId w:val="2"/>
        </w:numPr>
      </w:pPr>
      <w:r>
        <w:rPr>
          <w:b/>
          <w:bCs/>
        </w:rPr>
        <w:t>Multi-Objective Optimization:</w:t>
      </w:r>
      <w:r>
        <w:t xml:space="preserve"> SC Guru uniquely supports </w:t>
      </w:r>
      <w:r>
        <w:rPr>
          <w:b/>
          <w:bCs/>
        </w:rPr>
        <w:t>simultaneous consideration of multiple objectives</w:t>
      </w:r>
      <w:r>
        <w:t xml:space="preserve"> (up to 19 different objective metrics) in one modeling run</w:t>
      </w:r>
      <w:r>
        <w:rPr>
          <w:rStyle w:val="FootnoteReference"/>
        </w:rPr>
        <w:footnoteReference w:id="15"/>
      </w:r>
      <w:r>
        <w:t xml:space="preserve"> </w:t>
      </w:r>
      <w:r>
        <w:rPr>
          <w:rStyle w:val="FootnoteReference"/>
        </w:rPr>
        <w:footnoteReference w:id="16"/>
      </w:r>
      <w:r>
        <w:t xml:space="preserve">. This means a user can evaluate trade-offs (for example, cost vs. service time, or cost vs. carbon emissions) by either running </w:t>
      </w:r>
      <w:r>
        <w:rPr>
          <w:b/>
          <w:bCs/>
        </w:rPr>
        <w:t>multi-objective optimizations</w:t>
      </w:r>
      <w:r>
        <w:t xml:space="preserve"> (producing a Pareto frontier of solutions) or using sequential optimization to prioritize one objective followed by another</w:t>
      </w:r>
      <w:r>
        <w:rPr>
          <w:rStyle w:val="FootnoteReference"/>
        </w:rPr>
        <w:footnoteReference w:id="17"/>
      </w:r>
      <w:r>
        <w:t>. This helps decision-makers understand trade-offs between conflicting goals and choose balanced solutions.</w:t>
      </w:r>
    </w:p>
    <w:p w14:paraId="51AC2622" w14:textId="77777777" w:rsidR="00C53AB0" w:rsidRDefault="0051486C">
      <w:pPr>
        <w:pStyle w:val="ListParagraph"/>
        <w:numPr>
          <w:ilvl w:val="0"/>
          <w:numId w:val="2"/>
        </w:numPr>
      </w:pPr>
      <w:r>
        <w:rPr>
          <w:b/>
          <w:bCs/>
        </w:rPr>
        <w:t>Inventory Optimization (Multi-Echelon):</w:t>
      </w:r>
      <w:r>
        <w:t xml:space="preserve"> SC Guru includes an integrated </w:t>
      </w:r>
      <w:r>
        <w:rPr>
          <w:b/>
          <w:bCs/>
        </w:rPr>
        <w:t>Inventory Guru</w:t>
      </w:r>
      <w:r>
        <w:t xml:space="preserve"> module (from LLamasoft’s </w:t>
      </w:r>
      <w:r>
        <w:rPr>
          <w:b/>
          <w:bCs/>
        </w:rPr>
        <w:t>Adaptive Inventory Optimization (AI+IO)</w:t>
      </w:r>
      <w:r>
        <w:t xml:space="preserve"> technology) for </w:t>
      </w:r>
      <w:r>
        <w:rPr>
          <w:b/>
          <w:bCs/>
        </w:rPr>
        <w:t>multi-echelon inventory optimization</w:t>
      </w:r>
      <w:r>
        <w:rPr>
          <w:rStyle w:val="FootnoteReference"/>
        </w:rPr>
        <w:footnoteReference w:id="18"/>
      </w:r>
      <w:r>
        <w:t xml:space="preserve">. It does </w:t>
      </w:r>
      <w:r>
        <w:rPr>
          <w:b/>
          <w:bCs/>
        </w:rPr>
        <w:t>detailed demand pattern analysis and classification</w:t>
      </w:r>
      <w:r>
        <w:t xml:space="preserve"> (not assuming all demand is “normal”) to apply the right statistical models for each SKU’s demand type</w:t>
      </w:r>
      <w:r>
        <w:rPr>
          <w:rStyle w:val="FootnoteReference"/>
        </w:rPr>
        <w:footnoteReference w:id="19"/>
      </w:r>
      <w:r>
        <w:t xml:space="preserve">. Using </w:t>
      </w:r>
      <w:r>
        <w:rPr>
          <w:b/>
          <w:bCs/>
        </w:rPr>
        <w:t>“guaranteed service” algorithms</w:t>
      </w:r>
      <w:r>
        <w:t xml:space="preserve">, it computes optimal </w:t>
      </w:r>
      <w:r>
        <w:rPr>
          <w:b/>
          <w:bCs/>
        </w:rPr>
        <w:t>safety stock levels</w:t>
      </w:r>
      <w:r>
        <w:t xml:space="preserve"> and reorder points across the entire network, aligning inventory policies with desired service levels at minimum cost</w:t>
      </w:r>
      <w:r>
        <w:rPr>
          <w:rStyle w:val="FootnoteReference"/>
        </w:rPr>
        <w:footnoteReference w:id="20"/>
      </w:r>
      <w:r>
        <w:t xml:space="preserve"> </w:t>
      </w:r>
      <w:r>
        <w:rPr>
          <w:rStyle w:val="FootnoteReference"/>
        </w:rPr>
        <w:footnoteReference w:id="21"/>
      </w:r>
      <w:r>
        <w:t xml:space="preserve">. The inventory optimizer accounts for </w:t>
      </w:r>
      <w:r>
        <w:rPr>
          <w:b/>
          <w:bCs/>
        </w:rPr>
        <w:t>lead times, demand variability, service targets, and multi-tier supply chain relationships</w:t>
      </w:r>
      <w:r>
        <w:t>, and can generate stocking recommendations (like reorder points, reorder quantities or days-of-supply) for each item-location combination</w:t>
      </w:r>
      <w:r>
        <w:rPr>
          <w:rStyle w:val="FootnoteReference"/>
        </w:rPr>
        <w:footnoteReference w:id="22"/>
      </w:r>
      <w:r>
        <w:t>. These results can then be validated via simulation.</w:t>
      </w:r>
    </w:p>
    <w:p w14:paraId="255C6126" w14:textId="77777777" w:rsidR="00C53AB0" w:rsidRDefault="0051486C">
      <w:pPr>
        <w:pStyle w:val="ListParagraph"/>
        <w:numPr>
          <w:ilvl w:val="0"/>
          <w:numId w:val="2"/>
        </w:numPr>
      </w:pPr>
      <w:r>
        <w:rPr>
          <w:b/>
          <w:bCs/>
        </w:rPr>
        <w:t>Transportation Optimization &amp; Vehicle Routing:</w:t>
      </w:r>
      <w:r>
        <w:t xml:space="preserve"> SC Guru can perform </w:t>
      </w:r>
      <w:r>
        <w:rPr>
          <w:b/>
          <w:bCs/>
        </w:rPr>
        <w:t>transportation network optimization</w:t>
      </w:r>
      <w:r>
        <w:t xml:space="preserve">, including mode selection and routing. In earlier versions, Llamasoft offered a related product </w:t>
      </w:r>
      <w:r>
        <w:rPr>
          <w:b/>
          <w:bCs/>
        </w:rPr>
        <w:t>“Transportation Guru”</w:t>
      </w:r>
      <w:r>
        <w:t xml:space="preserve"> that became part of the SC Guru platform. The software supports </w:t>
      </w:r>
      <w:r>
        <w:rPr>
          <w:b/>
          <w:bCs/>
        </w:rPr>
        <w:t>vehicle routing problem (VRP) optimization</w:t>
      </w:r>
      <w:r>
        <w:t>, allowing users to model detailed transportation routes and schedules (with time windows, capacity, loading/unloading times, fleet sizes, etc.) and find efficient routing plans</w:t>
      </w:r>
      <w:r>
        <w:rPr>
          <w:rStyle w:val="FootnoteReference"/>
        </w:rPr>
        <w:footnoteReference w:id="23"/>
      </w:r>
      <w:r>
        <w:t>. It optimizes inbound/outbound route consolidations, periodic delivery schedules, mode mix (e.g. choose optimal transport modes), and even backhaul opportunities to reduce empty miles</w:t>
      </w:r>
      <w:r>
        <w:rPr>
          <w:rStyle w:val="FootnoteReference"/>
        </w:rPr>
        <w:footnoteReference w:id="24"/>
      </w:r>
      <w:r>
        <w:t xml:space="preserve"> </w:t>
      </w:r>
      <w:r>
        <w:rPr>
          <w:rStyle w:val="FootnoteReference"/>
        </w:rPr>
        <w:footnoteReference w:id="25"/>
      </w:r>
      <w:r>
        <w:t>. This helps companies lower logistics costs and improve service by planning optimal routes and shipments.</w:t>
      </w:r>
    </w:p>
    <w:p w14:paraId="7A7CEEB2" w14:textId="77777777" w:rsidR="00C53AB0" w:rsidRDefault="0051486C">
      <w:pPr>
        <w:pStyle w:val="ListParagraph"/>
        <w:numPr>
          <w:ilvl w:val="0"/>
          <w:numId w:val="2"/>
        </w:numPr>
      </w:pPr>
      <w:r>
        <w:rPr>
          <w:b/>
          <w:bCs/>
        </w:rPr>
        <w:t>Production &amp; Capacity Optimization:</w:t>
      </w:r>
      <w:r>
        <w:t xml:space="preserve"> The tool also supports </w:t>
      </w:r>
      <w:r>
        <w:rPr>
          <w:b/>
          <w:bCs/>
        </w:rPr>
        <w:t>production and manufacturing modeling</w:t>
      </w:r>
      <w:r>
        <w:t xml:space="preserve">. Users can define </w:t>
      </w:r>
      <w:r>
        <w:rPr>
          <w:b/>
          <w:bCs/>
        </w:rPr>
        <w:t>work centers, production lines, BOMs, cycle times, changeover constraints, and production costs</w:t>
      </w:r>
      <w:r>
        <w:t xml:space="preserve"> within the model</w:t>
      </w:r>
      <w:r>
        <w:rPr>
          <w:rStyle w:val="FootnoteReference"/>
        </w:rPr>
        <w:footnoteReference w:id="26"/>
      </w:r>
      <w:r>
        <w:t xml:space="preserve"> </w:t>
      </w:r>
      <w:r>
        <w:rPr>
          <w:rStyle w:val="FootnoteReference"/>
        </w:rPr>
        <w:footnoteReference w:id="27"/>
      </w:r>
      <w:r>
        <w:t xml:space="preserve">. SC Guru’s optimization can then also determine how to best allocate production among plants or lines, optimize factory capacity utilization, and decide on </w:t>
      </w:r>
      <w:r>
        <w:rPr>
          <w:b/>
          <w:bCs/>
        </w:rPr>
        <w:t>production volumes or sourcing</w:t>
      </w:r>
      <w:r>
        <w:t xml:space="preserve"> to meet demand at lowest cost or highest profit</w:t>
      </w:r>
      <w:r>
        <w:rPr>
          <w:rStyle w:val="FootnoteReference"/>
        </w:rPr>
        <w:footnoteReference w:id="28"/>
      </w:r>
      <w:r>
        <w:t xml:space="preserve">. This capability means the software isn’t limited to high-level network structure only; it can dive into </w:t>
      </w:r>
      <w:r>
        <w:rPr>
          <w:b/>
          <w:bCs/>
        </w:rPr>
        <w:t>detailed production planning and S&amp;OP (Sales &amp; Operations Planning)</w:t>
      </w:r>
      <w:r>
        <w:t xml:space="preserve"> support. For example, one multinational food manufacturer initially used SC Guru for network design, but then leveraged its ability to handle </w:t>
      </w:r>
      <w:r>
        <w:rPr>
          <w:b/>
          <w:bCs/>
        </w:rPr>
        <w:t>multiple BOMs, production schedules, and seasonal demand</w:t>
      </w:r>
      <w:r>
        <w:t xml:space="preserve"> to optimize weekly production and inventory plans – resulting in reduced inventory holding costs and more efficient capacity usage</w:t>
      </w:r>
      <w:r>
        <w:rPr>
          <w:rStyle w:val="FootnoteReference"/>
        </w:rPr>
        <w:footnoteReference w:id="29"/>
      </w:r>
      <w:r>
        <w:t xml:space="preserve"> </w:t>
      </w:r>
      <w:r>
        <w:rPr>
          <w:rStyle w:val="FootnoteReference"/>
        </w:rPr>
        <w:footnoteReference w:id="30"/>
      </w:r>
      <w:r>
        <w:t>.</w:t>
      </w:r>
    </w:p>
    <w:p w14:paraId="06EFEB7B" w14:textId="77777777" w:rsidR="00C53AB0" w:rsidRDefault="0051486C">
      <w:pPr>
        <w:pStyle w:val="ListParagraph"/>
        <w:numPr>
          <w:ilvl w:val="0"/>
          <w:numId w:val="2"/>
        </w:numPr>
      </w:pPr>
      <w:r>
        <w:rPr>
          <w:b/>
          <w:bCs/>
        </w:rPr>
        <w:t>Greenfield &amp; Cost-to-Serve Analysis:</w:t>
      </w:r>
      <w:r>
        <w:t xml:space="preserve"> SC Guru includes specialized analytical tools such as </w:t>
      </w:r>
      <w:r>
        <w:rPr>
          <w:b/>
          <w:bCs/>
        </w:rPr>
        <w:t>Greenfield Analysis</w:t>
      </w:r>
      <w:r>
        <w:t xml:space="preserve"> to determine optimal locations for new facilities (e.g. best placement of new distribution centers or plants based on supply/demand geography and service time requirements)</w:t>
      </w:r>
      <w:r>
        <w:rPr>
          <w:rStyle w:val="FootnoteReference"/>
        </w:rPr>
        <w:footnoteReference w:id="31"/>
      </w:r>
      <w:r>
        <w:t xml:space="preserve">. It also performs </w:t>
      </w:r>
      <w:r>
        <w:rPr>
          <w:b/>
          <w:bCs/>
        </w:rPr>
        <w:t>Cost-to-Serve analysis</w:t>
      </w:r>
      <w:r>
        <w:t xml:space="preserve"> to compute the total landed cost and service metrics for fulfilling each product to each customer, helping companies understand profitability by product and customer and design networks that minimize </w:t>
      </w:r>
      <w:r>
        <w:rPr>
          <w:i/>
          <w:iCs/>
        </w:rPr>
        <w:t>landed cost</w:t>
      </w:r>
      <w:r>
        <w:t xml:space="preserve"> per SKU or order</w:t>
      </w:r>
      <w:r>
        <w:rPr>
          <w:rStyle w:val="FootnoteReference"/>
        </w:rPr>
        <w:footnoteReference w:id="32"/>
      </w:r>
      <w:r>
        <w:t>.</w:t>
      </w:r>
    </w:p>
    <w:p w14:paraId="66221E28" w14:textId="77777777" w:rsidR="00C53AB0" w:rsidRDefault="0051486C">
      <w:pPr>
        <w:pStyle w:val="ListParagraph"/>
        <w:numPr>
          <w:ilvl w:val="0"/>
          <w:numId w:val="2"/>
        </w:numPr>
      </w:pPr>
      <w:r>
        <w:rPr>
          <w:b/>
          <w:bCs/>
        </w:rPr>
        <w:t>Risk Analysis &amp; Simulation:</w:t>
      </w:r>
      <w:r>
        <w:t xml:space="preserve"> An important aspect of SC Guru is its built-in </w:t>
      </w:r>
      <w:r>
        <w:rPr>
          <w:b/>
          <w:bCs/>
        </w:rPr>
        <w:t>discrete-event simulation engine</w:t>
      </w:r>
      <w:r>
        <w:t xml:space="preserve"> that works hand-in-hand with optimization. After generating an optimized design or policy, users can run </w:t>
      </w:r>
      <w:r>
        <w:rPr>
          <w:b/>
          <w:bCs/>
        </w:rPr>
        <w:t>simulations</w:t>
      </w:r>
      <w:r>
        <w:t xml:space="preserve"> to model real-world variability and stochastic events (e.g. demand swings, transportation delays, machine breakdowns, supply disruptions)</w:t>
      </w:r>
      <w:r>
        <w:rPr>
          <w:rStyle w:val="FootnoteReference"/>
        </w:rPr>
        <w:footnoteReference w:id="33"/>
      </w:r>
      <w:r>
        <w:t xml:space="preserve"> </w:t>
      </w:r>
      <w:r>
        <w:rPr>
          <w:rStyle w:val="FootnoteReference"/>
        </w:rPr>
        <w:footnoteReference w:id="34"/>
      </w:r>
      <w:r>
        <w:t>. The simulation uses an event calendar and probabilistic distributions for key variables (lead times, demand, transport transit times, etc.) to test the robustness of a given supply chain design under uncertainty</w:t>
      </w:r>
      <w:r>
        <w:rPr>
          <w:rStyle w:val="FootnoteReference"/>
        </w:rPr>
        <w:footnoteReference w:id="35"/>
      </w:r>
      <w:r>
        <w:t xml:space="preserve">. This helps validate that optimized solutions will perform well when real-life variability is considered, and supports </w:t>
      </w:r>
      <w:r>
        <w:rPr>
          <w:b/>
          <w:bCs/>
        </w:rPr>
        <w:t>risk analysis and contingency planning</w:t>
      </w:r>
      <w:r>
        <w:t xml:space="preserve"> (e.g. evaluating how alternate suppliers or holding extra inventory can mitigate risk)</w:t>
      </w:r>
      <w:r>
        <w:rPr>
          <w:rStyle w:val="FootnoteReference"/>
        </w:rPr>
        <w:footnoteReference w:id="36"/>
      </w:r>
      <w:r>
        <w:t>. SC Guru also allows users to introduce hypothetical disruptions in the model to see how the network responds, identifying failure points and building resiliency strategies</w:t>
      </w:r>
      <w:r>
        <w:rPr>
          <w:rStyle w:val="FootnoteReference"/>
        </w:rPr>
        <w:footnoteReference w:id="37"/>
      </w:r>
      <w:r>
        <w:t>.</w:t>
      </w:r>
    </w:p>
    <w:p w14:paraId="1CDC455F" w14:textId="77777777" w:rsidR="00C53AB0" w:rsidRDefault="0051486C">
      <w:r>
        <w:rPr>
          <w:b/>
          <w:bCs/>
        </w:rPr>
        <w:t>3. Scenario Management and “What-If” Analysis:</w:t>
      </w:r>
      <w:r>
        <w:t xml:space="preserve"> A core strength of SC Guru is its ability to run and compare multiple scenarios efficiently. The software features a </w:t>
      </w:r>
      <w:r>
        <w:rPr>
          <w:b/>
          <w:bCs/>
        </w:rPr>
        <w:t>Scenario Manager</w:t>
      </w:r>
      <w:r>
        <w:t xml:space="preserve">, which lets users define variations of a base model (changing input parameters like service levels, costs, capacities, demand, etc.) </w:t>
      </w:r>
      <w:r>
        <w:rPr>
          <w:b/>
          <w:bCs/>
        </w:rPr>
        <w:t>without duplicating the entire model</w:t>
      </w:r>
      <w:r>
        <w:rPr>
          <w:rStyle w:val="FootnoteReference"/>
        </w:rPr>
        <w:footnoteReference w:id="38"/>
      </w:r>
      <w:r>
        <w:t>. This saves time and ensures consistency – all scenario data and results reside in one unified database for easy comparison. Users can run dozens of scenarios in parallel (especially when using cloud solving resources) and then compare key metrics across scenarios (cost, service, etc.) via consolidated reports and dashboards</w:t>
      </w:r>
      <w:r>
        <w:rPr>
          <w:rStyle w:val="FootnoteReference"/>
        </w:rPr>
        <w:footnoteReference w:id="39"/>
      </w:r>
      <w:r>
        <w:t>. This capability accelerates sensitivity analysis and helps pinpoint the impact of different assumptions or strategies on the supply chain’s performance.</w:t>
      </w:r>
    </w:p>
    <w:p w14:paraId="4F922A79" w14:textId="77777777" w:rsidR="00C53AB0" w:rsidRDefault="0051486C">
      <w:r>
        <w:rPr>
          <w:b/>
          <w:bCs/>
        </w:rPr>
        <w:t>4. Data Input and Integration:</w:t>
      </w:r>
      <w:r>
        <w:t xml:space="preserve"> To build these models, </w:t>
      </w:r>
      <w:r>
        <w:rPr>
          <w:b/>
          <w:bCs/>
        </w:rPr>
        <w:t>data management is critical</w:t>
      </w:r>
      <w:r>
        <w:t xml:space="preserve">, and SC Guru provides robust import and integration tools. Users can populate model tables via </w:t>
      </w:r>
      <w:r>
        <w:rPr>
          <w:b/>
          <w:bCs/>
        </w:rPr>
        <w:t>manual data entry in the UI</w:t>
      </w:r>
      <w:r>
        <w:t xml:space="preserve"> or by importing from common formats like Excel spreadsheets – the software supports automated Excel import/export for convenience</w:t>
      </w:r>
      <w:r>
        <w:rPr>
          <w:rStyle w:val="FootnoteReference"/>
        </w:rPr>
        <w:footnoteReference w:id="40"/>
      </w:r>
      <w:r>
        <w:t xml:space="preserve"> </w:t>
      </w:r>
      <w:r>
        <w:rPr>
          <w:rStyle w:val="FootnoteReference"/>
        </w:rPr>
        <w:footnoteReference w:id="41"/>
      </w:r>
      <w:r>
        <w:t xml:space="preserve">. For larger data sets, SC Guru’s underlying </w:t>
      </w:r>
      <w:r>
        <w:rPr>
          <w:b/>
          <w:bCs/>
        </w:rPr>
        <w:t>open database</w:t>
      </w:r>
      <w:r>
        <w:t xml:space="preserve"> can connect via </w:t>
      </w:r>
      <w:r>
        <w:rPr>
          <w:b/>
          <w:bCs/>
        </w:rPr>
        <w:t>ODBC to external databases</w:t>
      </w:r>
      <w:r>
        <w:t xml:space="preserve"> (e.g. corporate SQL data warehouses), and it supports </w:t>
      </w:r>
      <w:r>
        <w:rPr>
          <w:b/>
          <w:bCs/>
        </w:rPr>
        <w:t>“input pipes”</w:t>
      </w:r>
      <w:r>
        <w:t xml:space="preserve"> for live links to external data sources so that model data (like costs, demand, etc.) can be refreshed from systems without manual re-entry</w:t>
      </w:r>
      <w:r>
        <w:rPr>
          <w:rStyle w:val="FootnoteReference"/>
        </w:rPr>
        <w:footnoteReference w:id="42"/>
      </w:r>
      <w:r>
        <w:t>.</w:t>
      </w:r>
    </w:p>
    <w:p w14:paraId="17CE09DA" w14:textId="77777777" w:rsidR="00C53AB0" w:rsidRDefault="0051486C">
      <w:r>
        <w:t xml:space="preserve">LLamasoft also provided an </w:t>
      </w:r>
      <w:r>
        <w:rPr>
          <w:b/>
          <w:bCs/>
        </w:rPr>
        <w:t>ETL and data prep tool called Data Guru</w:t>
      </w:r>
      <w:r>
        <w:t xml:space="preserve"> (now part of the platform) which allows users to build repeatable workflows for transforming and loading data from ERP systems or other sources into Supply Chain Guru’s model format</w:t>
      </w:r>
      <w:r>
        <w:rPr>
          <w:rStyle w:val="FootnoteReference"/>
        </w:rPr>
        <w:footnoteReference w:id="43"/>
      </w:r>
      <w:r>
        <w:t xml:space="preserve"> </w:t>
      </w:r>
      <w:r>
        <w:rPr>
          <w:rStyle w:val="FootnoteReference"/>
        </w:rPr>
        <w:footnoteReference w:id="44"/>
      </w:r>
      <w:r>
        <w:t xml:space="preserve">. For example, LLamasoft even offered a </w:t>
      </w:r>
      <w:r>
        <w:rPr>
          <w:b/>
          <w:bCs/>
        </w:rPr>
        <w:t>pre-built connector for SAP ERP</w:t>
      </w:r>
      <w:r>
        <w:t xml:space="preserve"> via Data Guru to pull data such as bills of materials, shipments, or master data directly from SAP into the model</w:t>
      </w:r>
      <w:r>
        <w:rPr>
          <w:rStyle w:val="FootnoteReference"/>
        </w:rPr>
        <w:footnoteReference w:id="45"/>
      </w:r>
      <w:r>
        <w:t>. These integration capabilities significantly reduce the effort to maintain models and keep them in sync with real-world data.</w:t>
      </w:r>
    </w:p>
    <w:p w14:paraId="334227DB" w14:textId="77777777" w:rsidR="00C53AB0" w:rsidRDefault="0051486C">
      <w:r>
        <w:rPr>
          <w:b/>
          <w:bCs/>
        </w:rPr>
        <w:t>5. Outputs and Analysis:</w:t>
      </w:r>
      <w:r>
        <w:t xml:space="preserve"> Once optimization or simulation runs are completed, SC Guru provides extensive reporting and visualization tools to interpret results. The software can generate </w:t>
      </w:r>
      <w:r>
        <w:rPr>
          <w:b/>
          <w:bCs/>
        </w:rPr>
        <w:t>detailed reports and analytics</w:t>
      </w:r>
      <w:r>
        <w:t xml:space="preserve"> on costs (e.g. total landed cost, production costs, transportation spend, inventory carrying cost), service levels, resource utilization, and financial metrics for each scenario</w:t>
      </w:r>
      <w:r>
        <w:rPr>
          <w:rStyle w:val="FootnoteReference"/>
        </w:rPr>
        <w:footnoteReference w:id="46"/>
      </w:r>
      <w:r>
        <w:t xml:space="preserve"> </w:t>
      </w:r>
      <w:r>
        <w:rPr>
          <w:rStyle w:val="FootnoteReference"/>
        </w:rPr>
        <w:footnoteReference w:id="47"/>
      </w:r>
      <w:r>
        <w:t xml:space="preserve">. It includes built-in </w:t>
      </w:r>
      <w:r>
        <w:rPr>
          <w:b/>
          <w:bCs/>
        </w:rPr>
        <w:t>mapping and GIS integration</w:t>
      </w:r>
      <w:r>
        <w:t xml:space="preserve"> – supporting providers like Esri and Bing Maps – so users can visualize their supply chain flows and facility locations on maps</w:t>
      </w:r>
      <w:r>
        <w:rPr>
          <w:rStyle w:val="FootnoteReference"/>
        </w:rPr>
        <w:footnoteReference w:id="48"/>
      </w:r>
      <w:r>
        <w:t xml:space="preserve"> </w:t>
      </w:r>
      <w:r>
        <w:rPr>
          <w:rStyle w:val="FootnoteReference"/>
        </w:rPr>
        <w:footnoteReference w:id="49"/>
      </w:r>
      <w:r>
        <w:t xml:space="preserve">. The interface offers </w:t>
      </w:r>
      <w:r>
        <w:rPr>
          <w:b/>
          <w:bCs/>
        </w:rPr>
        <w:t>service area maps</w:t>
      </w:r>
      <w:r>
        <w:t xml:space="preserve"> (showing the delivery time or distance coverage of distribution centers), </w:t>
      </w:r>
      <w:r>
        <w:rPr>
          <w:b/>
          <w:bCs/>
        </w:rPr>
        <w:t>demand heat maps, cost and profit by region</w:t>
      </w:r>
      <w:r>
        <w:t>, and other geo-analytics to facilitate network design decisions</w:t>
      </w:r>
      <w:r>
        <w:rPr>
          <w:rStyle w:val="FootnoteReference"/>
        </w:rPr>
        <w:footnoteReference w:id="50"/>
      </w:r>
      <w:r>
        <w:t>. Graphs and charts (e.g. financial summaries, capacity usage, product flows) are pre-configured for common metrics</w:t>
      </w:r>
      <w:r>
        <w:rPr>
          <w:rStyle w:val="FootnoteReference"/>
        </w:rPr>
        <w:footnoteReference w:id="51"/>
      </w:r>
      <w:r>
        <w:t>, and users can create custom charts or export data to external BI tools for further analysis if needed</w:t>
      </w:r>
      <w:r>
        <w:rPr>
          <w:rStyle w:val="FootnoteReference"/>
        </w:rPr>
        <w:footnoteReference w:id="52"/>
      </w:r>
      <w:r>
        <w:t>. This rich output makes it easier for stakeholders to understand the impact of different scenarios.</w:t>
      </w:r>
    </w:p>
    <w:p w14:paraId="65BAD76B" w14:textId="77777777" w:rsidR="00C53AB0" w:rsidRDefault="0051486C">
      <w:r>
        <w:rPr>
          <w:b/>
          <w:bCs/>
        </w:rPr>
        <w:t>6. Implementation and Use Cases:</w:t>
      </w:r>
      <w:r>
        <w:t xml:space="preserve"> SC Guru is typically used by </w:t>
      </w:r>
      <w:r>
        <w:rPr>
          <w:b/>
          <w:bCs/>
        </w:rPr>
        <w:t>supply chain analysts or operations research teams</w:t>
      </w:r>
      <w:r>
        <w:t xml:space="preserve"> as a decision-support tool for strategic and tactical planning. Common </w:t>
      </w:r>
      <w:r>
        <w:rPr>
          <w:b/>
          <w:bCs/>
        </w:rPr>
        <w:t>use cases</w:t>
      </w:r>
      <w:r>
        <w:t xml:space="preserve"> include:</w:t>
      </w:r>
    </w:p>
    <w:p w14:paraId="049866C3" w14:textId="77777777" w:rsidR="00C53AB0" w:rsidRDefault="0051486C">
      <w:pPr>
        <w:pStyle w:val="ListParagraph"/>
        <w:numPr>
          <w:ilvl w:val="0"/>
          <w:numId w:val="3"/>
        </w:numPr>
      </w:pPr>
      <w:r>
        <w:rPr>
          <w:b/>
          <w:bCs/>
        </w:rPr>
        <w:t>Network design and optimization:</w:t>
      </w:r>
      <w:r>
        <w:t xml:space="preserve"> Deciding where to locate new warehouses or plants, how to allocate production to each, and how to structure distribution flows to minimize cost and meet service targets</w:t>
      </w:r>
      <w:r>
        <w:rPr>
          <w:rStyle w:val="FootnoteReference"/>
        </w:rPr>
        <w:footnoteReference w:id="53"/>
      </w:r>
      <w:r>
        <w:t xml:space="preserve"> </w:t>
      </w:r>
      <w:r>
        <w:rPr>
          <w:rStyle w:val="FootnoteReference"/>
        </w:rPr>
        <w:footnoteReference w:id="54"/>
      </w:r>
      <w:r>
        <w:t>.</w:t>
      </w:r>
    </w:p>
    <w:p w14:paraId="5F12A4B2" w14:textId="77777777" w:rsidR="00C53AB0" w:rsidRDefault="0051486C">
      <w:pPr>
        <w:pStyle w:val="ListParagraph"/>
        <w:numPr>
          <w:ilvl w:val="0"/>
          <w:numId w:val="3"/>
        </w:numPr>
      </w:pPr>
      <w:r>
        <w:rPr>
          <w:b/>
          <w:bCs/>
        </w:rPr>
        <w:t>Transportation optimization:</w:t>
      </w:r>
      <w:r>
        <w:t xml:space="preserve"> Choosing optimal transportation modes (e.g. truck vs. rail vs. air) and routing to cut logistics costs and transit times, or designing delivery routes and fleets for local distribution</w:t>
      </w:r>
      <w:r>
        <w:rPr>
          <w:rStyle w:val="FootnoteReference"/>
        </w:rPr>
        <w:footnoteReference w:id="55"/>
      </w:r>
      <w:r>
        <w:t xml:space="preserve"> </w:t>
      </w:r>
      <w:r>
        <w:rPr>
          <w:rStyle w:val="FootnoteReference"/>
        </w:rPr>
        <w:footnoteReference w:id="56"/>
      </w:r>
      <w:r>
        <w:t>.</w:t>
      </w:r>
    </w:p>
    <w:p w14:paraId="43150EBF" w14:textId="77777777" w:rsidR="00C53AB0" w:rsidRDefault="0051486C">
      <w:pPr>
        <w:pStyle w:val="ListParagraph"/>
        <w:numPr>
          <w:ilvl w:val="0"/>
          <w:numId w:val="3"/>
        </w:numPr>
      </w:pPr>
      <w:r>
        <w:rPr>
          <w:b/>
          <w:bCs/>
        </w:rPr>
        <w:t>Inventory &amp; service optimization:</w:t>
      </w:r>
      <w:r>
        <w:t xml:space="preserve"> Setting </w:t>
      </w:r>
      <w:r>
        <w:rPr>
          <w:b/>
          <w:bCs/>
        </w:rPr>
        <w:t>safety stock levels</w:t>
      </w:r>
      <w:r>
        <w:t xml:space="preserve"> and inventory positioning across multiple echelons (factory, central warehouse, regional DC, etc.) to balance working capital against service level goals</w:t>
      </w:r>
      <w:r>
        <w:rPr>
          <w:rStyle w:val="FootnoteReference"/>
        </w:rPr>
        <w:footnoteReference w:id="57"/>
      </w:r>
      <w:r>
        <w:t>.</w:t>
      </w:r>
    </w:p>
    <w:p w14:paraId="024478FF" w14:textId="77777777" w:rsidR="00C53AB0" w:rsidRDefault="0051486C">
      <w:pPr>
        <w:pStyle w:val="ListParagraph"/>
        <w:numPr>
          <w:ilvl w:val="0"/>
          <w:numId w:val="3"/>
        </w:numPr>
      </w:pPr>
      <w:r>
        <w:rPr>
          <w:b/>
          <w:bCs/>
        </w:rPr>
        <w:t>Production &amp; sourcing strategy:</w:t>
      </w:r>
      <w:r>
        <w:t xml:space="preserve"> Assigning products to production facilities (make vs. buy decisions), planning capacity expansions, analyzing manufacturing costs and optimal production volumes by site</w:t>
      </w:r>
      <w:r>
        <w:rPr>
          <w:rStyle w:val="FootnoteReference"/>
        </w:rPr>
        <w:footnoteReference w:id="58"/>
      </w:r>
      <w:r>
        <w:t>.</w:t>
      </w:r>
    </w:p>
    <w:p w14:paraId="37913CF6" w14:textId="77777777" w:rsidR="00C53AB0" w:rsidRDefault="0051486C">
      <w:pPr>
        <w:pStyle w:val="ListParagraph"/>
        <w:numPr>
          <w:ilvl w:val="0"/>
          <w:numId w:val="3"/>
        </w:numPr>
      </w:pPr>
      <w:r>
        <w:rPr>
          <w:b/>
          <w:bCs/>
        </w:rPr>
        <w:t>Mergers &amp; network consolidation:</w:t>
      </w:r>
      <w:r>
        <w:t xml:space="preserve"> Comparing and combining two companies’ supply chains during a merger/acquisition, to optimize the merged network and rationalize facilities/routes for efficiency</w:t>
      </w:r>
      <w:r>
        <w:rPr>
          <w:rStyle w:val="FootnoteReference"/>
        </w:rPr>
        <w:footnoteReference w:id="59"/>
      </w:r>
      <w:r>
        <w:t>.</w:t>
      </w:r>
    </w:p>
    <w:p w14:paraId="3130BA6A" w14:textId="77777777" w:rsidR="00C53AB0" w:rsidRDefault="0051486C">
      <w:pPr>
        <w:pStyle w:val="ListParagraph"/>
        <w:numPr>
          <w:ilvl w:val="0"/>
          <w:numId w:val="3"/>
        </w:numPr>
      </w:pPr>
      <w:r>
        <w:rPr>
          <w:b/>
          <w:bCs/>
        </w:rPr>
        <w:t>Risk management and contingency planning:</w:t>
      </w:r>
      <w:r>
        <w:t xml:space="preserve"> Stress-testing the supply chain model for disruptions (e.g. port closures, supplier failure, demand surges) and identifying backup strategies like alternate sourcing or rerouting of goods</w:t>
      </w:r>
      <w:r>
        <w:rPr>
          <w:rStyle w:val="FootnoteReference"/>
        </w:rPr>
        <w:footnoteReference w:id="60"/>
      </w:r>
      <w:r>
        <w:t>.</w:t>
      </w:r>
    </w:p>
    <w:p w14:paraId="35F75A8F" w14:textId="77777777" w:rsidR="00C53AB0" w:rsidRDefault="0051486C">
      <w:pPr>
        <w:pStyle w:val="ListParagraph"/>
        <w:numPr>
          <w:ilvl w:val="0"/>
          <w:numId w:val="3"/>
        </w:numPr>
      </w:pPr>
      <w:r>
        <w:rPr>
          <w:b/>
          <w:bCs/>
        </w:rPr>
        <w:t>Cost-to-Serve and profitability analysis:</w:t>
      </w:r>
      <w:r>
        <w:t xml:space="preserve"> Calculating granular cost-to-serve for each product-customer combination, to inform pricing, service decisions, or network segmentation strategies</w:t>
      </w:r>
      <w:r>
        <w:rPr>
          <w:rStyle w:val="FootnoteReference"/>
        </w:rPr>
        <w:footnoteReference w:id="61"/>
      </w:r>
      <w:r>
        <w:t>.</w:t>
      </w:r>
    </w:p>
    <w:p w14:paraId="0ED3182F" w14:textId="77777777" w:rsidR="00C53AB0" w:rsidRDefault="0051486C">
      <w:pPr>
        <w:pStyle w:val="ListParagraph"/>
        <w:numPr>
          <w:ilvl w:val="0"/>
          <w:numId w:val="3"/>
        </w:numPr>
      </w:pPr>
      <w:r>
        <w:rPr>
          <w:b/>
          <w:bCs/>
        </w:rPr>
        <w:t>Sales &amp; Operations Planning (S&amp;OP):</w:t>
      </w:r>
      <w:r>
        <w:t xml:space="preserve"> Using the model to evaluate medium-term plans (on a monthly/quarterly basis), aligning production, inventory, and distribution plans with forecasted demand and financial targets. SC Guru’s ability to handle multi-period scenarios and detailed constraints makes it a powerful S&amp;OP scenario tool in addition to long-term strategic design</w:t>
      </w:r>
      <w:r>
        <w:rPr>
          <w:rStyle w:val="FootnoteReference"/>
        </w:rPr>
        <w:footnoteReference w:id="62"/>
      </w:r>
      <w:r>
        <w:t>.</w:t>
      </w:r>
    </w:p>
    <w:p w14:paraId="7CF92D44" w14:textId="77777777" w:rsidR="00C53AB0" w:rsidRDefault="0051486C">
      <w:r>
        <w:t xml:space="preserve">To support </w:t>
      </w:r>
      <w:r>
        <w:rPr>
          <w:b/>
          <w:bCs/>
        </w:rPr>
        <w:t>organizational adoption</w:t>
      </w:r>
      <w:r>
        <w:t xml:space="preserve"> of these practices, Llamasoft often advocated establishing a </w:t>
      </w:r>
      <w:r>
        <w:rPr>
          <w:b/>
          <w:bCs/>
        </w:rPr>
        <w:t>“Supply Chain Design Center of Excellence”</w:t>
      </w:r>
      <w:r>
        <w:t xml:space="preserve">. SC Guru’s </w:t>
      </w:r>
      <w:r>
        <w:rPr>
          <w:b/>
          <w:bCs/>
        </w:rPr>
        <w:t>K2 Enterprise</w:t>
      </w:r>
      <w:r>
        <w:t xml:space="preserve"> add-on (and later the cloud platform) allowed multiple analysts to collaborate on models, share a centralized model repository, and run scenarios in parallel on cloud servers</w:t>
      </w:r>
      <w:r>
        <w:rPr>
          <w:rStyle w:val="FootnoteReference"/>
        </w:rPr>
        <w:footnoteReference w:id="63"/>
      </w:r>
      <w:r>
        <w:t xml:space="preserve"> </w:t>
      </w:r>
      <w:r>
        <w:rPr>
          <w:rStyle w:val="FootnoteReference"/>
        </w:rPr>
        <w:footnoteReference w:id="64"/>
      </w:r>
      <w:r>
        <w:t xml:space="preserve">. This made it feasible for large enterprises to use SC Guru not just for one-off projects, but as a continuous analytical capability. In fact, Llamasoft’s solution became so prevalent that by 2013 a </w:t>
      </w:r>
      <w:r>
        <w:rPr>
          <w:b/>
          <w:bCs/>
        </w:rPr>
        <w:t>majority of companies in Gartner’s Supply Chain Top 25 were using LLamasoft for supply chain design</w:t>
      </w:r>
      <w:r>
        <w:rPr>
          <w:rStyle w:val="FootnoteReference"/>
        </w:rPr>
        <w:footnoteReference w:id="65"/>
      </w:r>
      <w:r>
        <w:t>.</w:t>
      </w:r>
    </w:p>
    <w:p w14:paraId="672A6659" w14:textId="77777777" w:rsidR="00C53AB0" w:rsidRDefault="00C53AB0">
      <w:pPr>
        <w:pBdr>
          <w:top w:val="single" w:sz="12" w:space="0" w:color="auto"/>
        </w:pBdr>
        <w:spacing w:after="0"/>
      </w:pPr>
    </w:p>
    <w:p w14:paraId="69401FFE" w14:textId="77777777" w:rsidR="00C53AB0" w:rsidRDefault="0051486C">
      <w:pPr>
        <w:pStyle w:val="Heading2"/>
      </w:pPr>
      <w:r>
        <w:t>Coupa Supply Chain Design &amp; Planning (LLamasoft Technology in Coupa)</w:t>
      </w:r>
    </w:p>
    <w:p w14:paraId="4C93B359" w14:textId="77777777" w:rsidR="00C53AB0" w:rsidRDefault="0051486C">
      <w:r>
        <w:rPr>
          <w:b/>
          <w:bCs/>
        </w:rPr>
        <w:t>Coupa’s Supply Chain Design &amp; Planning</w:t>
      </w:r>
      <w:r>
        <w:t xml:space="preserve"> solution is essentially the next generation of Llamasoft’s SC Guru, delivered via a unified </w:t>
      </w:r>
      <w:r>
        <w:rPr>
          <w:b/>
          <w:bCs/>
        </w:rPr>
        <w:t>cloud-native platform</w:t>
      </w:r>
      <w:r>
        <w:t xml:space="preserve"> and enhanced with </w:t>
      </w:r>
      <w:r>
        <w:rPr>
          <w:b/>
          <w:bCs/>
        </w:rPr>
        <w:t>AI-driven features and tighter integration</w:t>
      </w:r>
      <w:r>
        <w:t xml:space="preserve"> into enterprise operations. Coupa acquired LLamasoft in late 2020 for $1.5B</w:t>
      </w:r>
      <w:r>
        <w:rPr>
          <w:rStyle w:val="FootnoteReference"/>
        </w:rPr>
        <w:footnoteReference w:id="66"/>
      </w:r>
      <w:r>
        <w:t xml:space="preserve">, aiming to combine </w:t>
      </w:r>
      <w:r>
        <w:rPr>
          <w:b/>
          <w:bCs/>
        </w:rPr>
        <w:t>LLamasoft’s advanced supply chain modeling</w:t>
      </w:r>
      <w:r>
        <w:t xml:space="preserve"> with Coupa’s strengths in procurement and </w:t>
      </w:r>
      <w:r>
        <w:rPr>
          <w:b/>
          <w:bCs/>
        </w:rPr>
        <w:t>Business Spend Management (BSM)</w:t>
      </w:r>
      <w:r>
        <w:t xml:space="preserve">. The result is that SC Guru’s capabilities now live on as part of Coupa’s SaaS platform, providing the </w:t>
      </w:r>
      <w:r>
        <w:rPr>
          <w:b/>
          <w:bCs/>
        </w:rPr>
        <w:t>same core functions (network, inventory, transportation optimization, etc.) with new improvements</w:t>
      </w:r>
      <w:r>
        <w:t>. Below, we outline how Coupa’s version works and what differentiates it:</w:t>
      </w:r>
    </w:p>
    <w:p w14:paraId="2FDA70CC" w14:textId="77777777" w:rsidR="00C53AB0" w:rsidRDefault="0051486C">
      <w:r>
        <w:rPr>
          <w:b/>
          <w:bCs/>
        </w:rPr>
        <w:t>1. Cloud-Based Architecture and Unified Platform:</w:t>
      </w:r>
      <w:r>
        <w:t xml:space="preserve"> Unlike the traditional desktop deployment of SC Guru, Coupa’s design suite is </w:t>
      </w:r>
      <w:r>
        <w:rPr>
          <w:b/>
          <w:bCs/>
        </w:rPr>
        <w:t>fully cloud-based</w:t>
      </w:r>
      <w:r>
        <w:t xml:space="preserve">. It runs on Coupa’s multi-tenant cloud infrastructure (part of their BSM platform), so users access the modeling environment through a web interface without needing local installation. This </w:t>
      </w:r>
      <w:r>
        <w:rPr>
          <w:b/>
          <w:bCs/>
        </w:rPr>
        <w:t>cloud architecture</w:t>
      </w:r>
      <w:r>
        <w:t xml:space="preserve"> offers virtually unlimited computing power for solving models: large, complex scenarios can be run in parallel on cloud servers (scaling beyond the limitations of a single PC)</w:t>
      </w:r>
      <w:r>
        <w:rPr>
          <w:rStyle w:val="FootnoteReference"/>
        </w:rPr>
        <w:footnoteReference w:id="67"/>
      </w:r>
      <w:r>
        <w:t xml:space="preserve">. According to Coupa, its cloud platform achieves </w:t>
      </w:r>
      <w:r>
        <w:rPr>
          <w:b/>
          <w:bCs/>
        </w:rPr>
        <w:t>much faster solve times</w:t>
      </w:r>
      <w:r>
        <w:t>, allowing users to run scenarios in minutes and iterate quickly</w:t>
      </w:r>
      <w:r>
        <w:rPr>
          <w:rStyle w:val="FootnoteReference"/>
        </w:rPr>
        <w:footnoteReference w:id="68"/>
      </w:r>
      <w:r>
        <w:t>. For instance, Coupa’s “Rapid Network Explorer” uses AI/ML to pre-analyze scenario data, helping modelers eliminate low-impact scenarios and focus on the most promising ones – delivering answers “up to 50× faster” than traditional methods</w:t>
      </w:r>
      <w:r>
        <w:rPr>
          <w:rStyle w:val="FootnoteReference"/>
        </w:rPr>
        <w:footnoteReference w:id="69"/>
      </w:r>
      <w:r>
        <w:t xml:space="preserve">. This speed enables a shift from reactive annual modeling to more </w:t>
      </w:r>
      <w:r>
        <w:rPr>
          <w:b/>
          <w:bCs/>
        </w:rPr>
        <w:t>continuous, agile scenario planning</w:t>
      </w:r>
      <w:r>
        <w:t xml:space="preserve"> within regular planning cycles</w:t>
      </w:r>
      <w:r>
        <w:rPr>
          <w:rStyle w:val="FootnoteReference"/>
        </w:rPr>
        <w:footnoteReference w:id="70"/>
      </w:r>
      <w:r>
        <w:t xml:space="preserve"> </w:t>
      </w:r>
      <w:r>
        <w:rPr>
          <w:rStyle w:val="FootnoteReference"/>
        </w:rPr>
        <w:footnoteReference w:id="71"/>
      </w:r>
      <w:r>
        <w:t>.</w:t>
      </w:r>
    </w:p>
    <w:p w14:paraId="6E6A8C3E" w14:textId="77777777" w:rsidR="00C53AB0" w:rsidRDefault="0051486C">
      <w:r>
        <w:t xml:space="preserve">Being part of Coupa’s ecosystem also means </w:t>
      </w:r>
      <w:r>
        <w:rPr>
          <w:b/>
          <w:bCs/>
        </w:rPr>
        <w:t>broader integration across business functions</w:t>
      </w:r>
      <w:r>
        <w:t>. The supply chain design module sits alongside procurement, sourcing, inventory management, and analytics modules on one platform</w:t>
      </w:r>
      <w:r>
        <w:rPr>
          <w:rStyle w:val="FootnoteReference"/>
        </w:rPr>
        <w:footnoteReference w:id="72"/>
      </w:r>
      <w:r>
        <w:t xml:space="preserve"> </w:t>
      </w:r>
      <w:r>
        <w:rPr>
          <w:rStyle w:val="FootnoteReference"/>
        </w:rPr>
        <w:footnoteReference w:id="73"/>
      </w:r>
      <w:r>
        <w:t xml:space="preserve">. This allows end-to-end visibility from strategic network design down to purchasing and execution. For example, Coupa’s CEO noted that having Llamasoft’s planning model and Coupa’s spend data “under one umbrella” can </w:t>
      </w:r>
      <w:r>
        <w:rPr>
          <w:b/>
          <w:bCs/>
        </w:rPr>
        <w:t>shorten the lead time between supply chain decisions and execution by having all data in one system</w:t>
      </w:r>
      <w:r>
        <w:rPr>
          <w:rStyle w:val="FootnoteReference"/>
        </w:rPr>
        <w:footnoteReference w:id="74"/>
      </w:r>
      <w:r>
        <w:t xml:space="preserve"> </w:t>
      </w:r>
      <w:r>
        <w:rPr>
          <w:rStyle w:val="FootnoteReference"/>
        </w:rPr>
        <w:footnoteReference w:id="75"/>
      </w:r>
      <w:r>
        <w:t xml:space="preserve">. In practice, a company can use Coupa to model the optimal supply network (e.g. decide on a new distribution center and supplier mix), and then more easily implement those decisions in operations through Coupa’s procurement and supply chain execution integrations. The </w:t>
      </w:r>
      <w:r>
        <w:rPr>
          <w:b/>
          <w:bCs/>
        </w:rPr>
        <w:t>Coupa platform’s unified data</w:t>
      </w:r>
      <w:r>
        <w:t xml:space="preserve"> also supports company-wide collaboration: multiple stakeholders (supply chain, finance, procurement, etc.) can access the scenario results and contribute to decision-making without separate software licenses (Cou</w:t>
      </w:r>
      <w:r>
        <w:t xml:space="preserve">pa now offers </w:t>
      </w:r>
      <w:r>
        <w:rPr>
          <w:b/>
          <w:bCs/>
        </w:rPr>
        <w:t>unlimited user access</w:t>
      </w:r>
      <w:r>
        <w:t xml:space="preserve"> as part of its pricing packages, encouraging cross-functional use)</w:t>
      </w:r>
      <w:r>
        <w:rPr>
          <w:rStyle w:val="FootnoteReference"/>
        </w:rPr>
        <w:footnoteReference w:id="76"/>
      </w:r>
      <w:r>
        <w:t xml:space="preserve"> </w:t>
      </w:r>
      <w:r>
        <w:rPr>
          <w:rStyle w:val="FootnoteReference"/>
        </w:rPr>
        <w:footnoteReference w:id="77"/>
      </w:r>
      <w:r>
        <w:t>.</w:t>
      </w:r>
    </w:p>
    <w:p w14:paraId="793C514F" w14:textId="77777777" w:rsidR="00C53AB0" w:rsidRDefault="0051486C">
      <w:r>
        <w:rPr>
          <w:b/>
          <w:bCs/>
        </w:rPr>
        <w:t>2. AI-Driven Insights and Advanced Analytics:</w:t>
      </w:r>
      <w:r>
        <w:t xml:space="preserve"> A hallmark of Coupa’s enhancement is the infusion of </w:t>
      </w:r>
      <w:r>
        <w:rPr>
          <w:b/>
          <w:bCs/>
        </w:rPr>
        <w:t>artificial intelligence and machine learning</w:t>
      </w:r>
      <w:r>
        <w:t xml:space="preserve"> to complement traditional optimization. The core optimization engines (for network design, inventory, transportation, etc.) still rely on robust OR techniques like constraint-based </w:t>
      </w:r>
      <w:r>
        <w:rPr>
          <w:b/>
          <w:bCs/>
        </w:rPr>
        <w:t>mixed-integer optimization</w:t>
      </w:r>
      <w:r>
        <w:t xml:space="preserve"> – often referred to as </w:t>
      </w:r>
      <w:r>
        <w:rPr>
          <w:b/>
          <w:bCs/>
        </w:rPr>
        <w:t>“solving with constraints”</w:t>
      </w:r>
      <w:r>
        <w:t xml:space="preserve"> on cost, capacity, lead times, etc</w:t>
      </w:r>
      <w:r>
        <w:rPr>
          <w:rStyle w:val="FootnoteReference"/>
        </w:rPr>
        <w:footnoteReference w:id="78"/>
      </w:r>
      <w:r>
        <w:t>. However, Coupa has added AI in several areas:</w:t>
      </w:r>
    </w:p>
    <w:p w14:paraId="34757F24" w14:textId="77777777" w:rsidR="00C53AB0" w:rsidRDefault="0051486C">
      <w:pPr>
        <w:pStyle w:val="ListParagraph"/>
        <w:numPr>
          <w:ilvl w:val="0"/>
          <w:numId w:val="4"/>
        </w:numPr>
      </w:pPr>
      <w:r>
        <w:rPr>
          <w:b/>
          <w:bCs/>
        </w:rPr>
        <w:t>Demand forecasting (Demand Modeler):</w:t>
      </w:r>
      <w:r>
        <w:t xml:space="preserve"> The platform incorporates AI/ML models to improve demand planning. It can blend a company’s internal historical data with external signals (e.g. market trends, weather, economic indicators from a repository of $9.5 trillion in spend data) to create smarter forecasts</w:t>
      </w:r>
      <w:r>
        <w:rPr>
          <w:rStyle w:val="FootnoteReference"/>
        </w:rPr>
        <w:footnoteReference w:id="79"/>
      </w:r>
      <w:r>
        <w:t>. These forecasts feed the supply chain model to better anticipate demand shifts and adjust supply chain plans proactively.</w:t>
      </w:r>
    </w:p>
    <w:p w14:paraId="5D898EF6" w14:textId="77777777" w:rsidR="00C53AB0" w:rsidRDefault="0051486C">
      <w:pPr>
        <w:pStyle w:val="ListParagraph"/>
        <w:numPr>
          <w:ilvl w:val="0"/>
          <w:numId w:val="4"/>
        </w:numPr>
      </w:pPr>
      <w:r>
        <w:rPr>
          <w:b/>
          <w:bCs/>
        </w:rPr>
        <w:t>AI “Navi” Assistant and Scenario Analysis:</w:t>
      </w:r>
      <w:r>
        <w:t xml:space="preserve"> Coupa includes an AI-powered digital assistant (often called </w:t>
      </w:r>
      <w:r>
        <w:rPr>
          <w:b/>
          <w:bCs/>
        </w:rPr>
        <w:t>Coupa Navi</w:t>
      </w:r>
      <w:r>
        <w:t xml:space="preserve"> or </w:t>
      </w:r>
      <w:r>
        <w:rPr>
          <w:b/>
          <w:bCs/>
        </w:rPr>
        <w:t>Supply Chain AI Agents</w:t>
      </w:r>
      <w:r>
        <w:t>) embedded in the tool. Planners can ask natural-language questions (e.g. “Which sites are nearing safety stock thresholds?”) and get quick insights without manually sifting through reports</w:t>
      </w:r>
      <w:r>
        <w:rPr>
          <w:rStyle w:val="FootnoteReference"/>
        </w:rPr>
        <w:footnoteReference w:id="80"/>
      </w:r>
      <w:r>
        <w:t xml:space="preserve">. The AI </w:t>
      </w:r>
      <w:r>
        <w:rPr>
          <w:b/>
          <w:bCs/>
        </w:rPr>
        <w:t>Network Modeling Agent</w:t>
      </w:r>
      <w:r>
        <w:t xml:space="preserve"> can summarize scenario outputs, highlight key insights, and point out trade-offs or anomalies in the results, acting like a co-pilot for analysis</w:t>
      </w:r>
      <w:r>
        <w:rPr>
          <w:rStyle w:val="FootnoteReference"/>
        </w:rPr>
        <w:footnoteReference w:id="81"/>
      </w:r>
      <w:r>
        <w:t>. This helps even non-expert users interpret complex optimization results and decide on actions faster.</w:t>
      </w:r>
    </w:p>
    <w:p w14:paraId="55EB0BD0" w14:textId="77777777" w:rsidR="00C53AB0" w:rsidRDefault="0051486C">
      <w:pPr>
        <w:pStyle w:val="ListParagraph"/>
        <w:numPr>
          <w:ilvl w:val="0"/>
          <w:numId w:val="4"/>
        </w:numPr>
      </w:pPr>
      <w:r>
        <w:rPr>
          <w:b/>
          <w:bCs/>
        </w:rPr>
        <w:t>Pattern Recognition &amp; Prescriptive Analytics:</w:t>
      </w:r>
      <w:r>
        <w:t xml:space="preserve"> The Coupa platform leverages machine learning on its vast data pool to identify opportunities and best practices. For example, it can suggest cost-saving moves such as </w:t>
      </w:r>
      <w:r>
        <w:rPr>
          <w:b/>
          <w:bCs/>
        </w:rPr>
        <w:t>“node skipping” (bypassing intermediate nodes for certain flows) or mode-switching</w:t>
      </w:r>
      <w:r>
        <w:t xml:space="preserve"> in transportation by analyzing patterns that might not be obvious to human planners</w:t>
      </w:r>
      <w:r>
        <w:rPr>
          <w:rStyle w:val="FootnoteReference"/>
        </w:rPr>
        <w:footnoteReference w:id="82"/>
      </w:r>
      <w:r>
        <w:t xml:space="preserve">. It can provide </w:t>
      </w:r>
      <w:r>
        <w:rPr>
          <w:b/>
          <w:bCs/>
        </w:rPr>
        <w:t>prescriptive recommendations</w:t>
      </w:r>
      <w:r>
        <w:t xml:space="preserve"> (e.g., identifying an underutilized warehouse or a cheaper sourcing option) to guide the user before even running a formal optimization model.</w:t>
      </w:r>
    </w:p>
    <w:p w14:paraId="57E4285E" w14:textId="77777777" w:rsidR="00C53AB0" w:rsidRDefault="0051486C">
      <w:pPr>
        <w:pStyle w:val="ListParagraph"/>
        <w:numPr>
          <w:ilvl w:val="0"/>
          <w:numId w:val="4"/>
        </w:numPr>
      </w:pPr>
      <w:r>
        <w:rPr>
          <w:b/>
          <w:bCs/>
        </w:rPr>
        <w:t>Intelligent automation:</w:t>
      </w:r>
      <w:r>
        <w:t xml:space="preserve"> Coupa’s focus on AI extends to automating aspects of model building and solution interpretation. The </w:t>
      </w:r>
      <w:r>
        <w:rPr>
          <w:b/>
          <w:bCs/>
        </w:rPr>
        <w:t>Rapid Network Explorer</w:t>
      </w:r>
      <w:r>
        <w:t xml:space="preserve"> feature uses AI to scan through scenario inputs and results to quickly surface the most impactful scenarios out of hundreds, saving users from running unnecessary simulations. Essentially, the platform tries to direct the user’s attention to what matters most, speeding up the decision-making process.</w:t>
      </w:r>
    </w:p>
    <w:p w14:paraId="528BA6A1" w14:textId="77777777" w:rsidR="00C53AB0" w:rsidRDefault="0051486C">
      <w:r>
        <w:rPr>
          <w:b/>
          <w:bCs/>
        </w:rPr>
        <w:t>3. Functional Capabilities:</w:t>
      </w:r>
      <w:r>
        <w:t xml:space="preserve"> Coupa’s Supply Chain Design &amp; Planning encompasses </w:t>
      </w:r>
      <w:r>
        <w:rPr>
          <w:b/>
          <w:bCs/>
        </w:rPr>
        <w:t>all the major functional modules that were part of Llamasoft’s suite</w:t>
      </w:r>
      <w:r>
        <w:t>, including:</w:t>
      </w:r>
    </w:p>
    <w:p w14:paraId="5B54AE58" w14:textId="77777777" w:rsidR="00C53AB0" w:rsidRDefault="0051486C">
      <w:pPr>
        <w:pStyle w:val="ListParagraph"/>
        <w:numPr>
          <w:ilvl w:val="0"/>
          <w:numId w:val="5"/>
        </w:numPr>
      </w:pPr>
      <w:r>
        <w:rPr>
          <w:b/>
          <w:bCs/>
        </w:rPr>
        <w:t>Network Optimization</w:t>
      </w:r>
      <w:r>
        <w:t xml:space="preserve"> (for facility location and flow optimization),</w:t>
      </w:r>
    </w:p>
    <w:p w14:paraId="58C14A19" w14:textId="77777777" w:rsidR="00C53AB0" w:rsidRDefault="0051486C">
      <w:pPr>
        <w:pStyle w:val="ListParagraph"/>
        <w:numPr>
          <w:ilvl w:val="0"/>
          <w:numId w:val="5"/>
        </w:numPr>
      </w:pPr>
      <w:r>
        <w:rPr>
          <w:b/>
          <w:bCs/>
        </w:rPr>
        <w:t>Transportation Optimization</w:t>
      </w:r>
      <w:r>
        <w:t xml:space="preserve"> (for logistics network and routing strategy),</w:t>
      </w:r>
    </w:p>
    <w:p w14:paraId="0FF3FBC0" w14:textId="77777777" w:rsidR="00C53AB0" w:rsidRDefault="0051486C">
      <w:pPr>
        <w:pStyle w:val="ListParagraph"/>
        <w:numPr>
          <w:ilvl w:val="0"/>
          <w:numId w:val="5"/>
        </w:numPr>
      </w:pPr>
      <w:r>
        <w:rPr>
          <w:b/>
          <w:bCs/>
        </w:rPr>
        <w:t>Inventory Optimization</w:t>
      </w:r>
      <w:r>
        <w:t xml:space="preserve"> (multi-echelon inventory and stocking levels),</w:t>
      </w:r>
    </w:p>
    <w:p w14:paraId="1889F815" w14:textId="77777777" w:rsidR="00C53AB0" w:rsidRDefault="0051486C">
      <w:pPr>
        <w:pStyle w:val="ListParagraph"/>
        <w:numPr>
          <w:ilvl w:val="0"/>
          <w:numId w:val="5"/>
        </w:numPr>
      </w:pPr>
      <w:r>
        <w:rPr>
          <w:b/>
          <w:bCs/>
        </w:rPr>
        <w:t>Demand Modeling</w:t>
      </w:r>
      <w:r>
        <w:t xml:space="preserve"> (forecasting and demand planning with AI),</w:t>
      </w:r>
    </w:p>
    <w:p w14:paraId="4B1290BB" w14:textId="77777777" w:rsidR="00C53AB0" w:rsidRDefault="0051486C">
      <w:pPr>
        <w:pStyle w:val="ListParagraph"/>
        <w:numPr>
          <w:ilvl w:val="0"/>
          <w:numId w:val="5"/>
        </w:numPr>
      </w:pPr>
      <w:r>
        <w:rPr>
          <w:b/>
          <w:bCs/>
        </w:rPr>
        <w:t>Production and Capacity Planning</w:t>
      </w:r>
      <w:r>
        <w:t>,</w:t>
      </w:r>
    </w:p>
    <w:p w14:paraId="124D33FF" w14:textId="77777777" w:rsidR="00C53AB0" w:rsidRDefault="0051486C">
      <w:pPr>
        <w:pStyle w:val="ListParagraph"/>
        <w:numPr>
          <w:ilvl w:val="0"/>
          <w:numId w:val="5"/>
        </w:numPr>
      </w:pPr>
      <w:r>
        <w:rPr>
          <w:b/>
          <w:bCs/>
        </w:rPr>
        <w:t>Greenfield analysis</w:t>
      </w:r>
      <w:r>
        <w:t xml:space="preserve">, </w:t>
      </w:r>
      <w:r>
        <w:rPr>
          <w:b/>
          <w:bCs/>
        </w:rPr>
        <w:t>Cost-to-Serve analysis</w:t>
      </w:r>
      <w:r>
        <w:t xml:space="preserve">, </w:t>
      </w:r>
      <w:r>
        <w:rPr>
          <w:b/>
          <w:bCs/>
        </w:rPr>
        <w:t>risk scenario planning</w:t>
      </w:r>
      <w:r>
        <w:t>, and more</w:t>
      </w:r>
      <w:r>
        <w:rPr>
          <w:rStyle w:val="FootnoteReference"/>
        </w:rPr>
        <w:footnoteReference w:id="83"/>
      </w:r>
      <w:r>
        <w:t xml:space="preserve"> </w:t>
      </w:r>
      <w:r>
        <w:rPr>
          <w:rStyle w:val="FootnoteReference"/>
        </w:rPr>
        <w:footnoteReference w:id="84"/>
      </w:r>
      <w:r>
        <w:t>.</w:t>
      </w:r>
    </w:p>
    <w:p w14:paraId="016C6F7E" w14:textId="77777777" w:rsidR="00C53AB0" w:rsidRDefault="0051486C">
      <w:r>
        <w:t xml:space="preserve">These correspond to the same powerful tools in SC Guru, now delivered through a web interface. The </w:t>
      </w:r>
      <w:r>
        <w:rPr>
          <w:i/>
          <w:iCs/>
        </w:rPr>
        <w:t>formulation of optimization problems</w:t>
      </w:r>
      <w:r>
        <w:t xml:space="preserve"> (MIP solvers for network design, specialized algorithms for inventory, etc.) remains as rigorous as before, but Coupa has refined the </w:t>
      </w:r>
      <w:r>
        <w:rPr>
          <w:i/>
          <w:iCs/>
        </w:rPr>
        <w:t>user experience and performance</w:t>
      </w:r>
      <w:r>
        <w:t>:</w:t>
      </w:r>
    </w:p>
    <w:p w14:paraId="29BC706D" w14:textId="77777777" w:rsidR="00C53AB0" w:rsidRDefault="0051486C">
      <w:pPr>
        <w:pStyle w:val="ListParagraph"/>
        <w:numPr>
          <w:ilvl w:val="0"/>
          <w:numId w:val="6"/>
        </w:numPr>
      </w:pPr>
      <w:r>
        <w:rPr>
          <w:b/>
          <w:bCs/>
        </w:rPr>
        <w:t>Unified Dashboard &amp; App Studio:</w:t>
      </w:r>
      <w:r>
        <w:t xml:space="preserve"> Coupa provides a low-code </w:t>
      </w:r>
      <w:r>
        <w:rPr>
          <w:b/>
          <w:bCs/>
        </w:rPr>
        <w:t>App Studio</w:t>
      </w:r>
      <w:r>
        <w:t xml:space="preserve"> to build custom dashboards and interactive visualizations on top of model results</w:t>
      </w:r>
      <w:r>
        <w:rPr>
          <w:rStyle w:val="FootnoteReference"/>
        </w:rPr>
        <w:footnoteReference w:id="85"/>
      </w:r>
      <w:r>
        <w:t>. This helps users create shareable apps or reports for broader audiences (e.g. a scenario comparison dashboard for executives), improving collaboration.</w:t>
      </w:r>
    </w:p>
    <w:p w14:paraId="4BFD8A7C" w14:textId="77777777" w:rsidR="00C53AB0" w:rsidRDefault="0051486C">
      <w:pPr>
        <w:pStyle w:val="ListParagraph"/>
        <w:numPr>
          <w:ilvl w:val="0"/>
          <w:numId w:val="6"/>
        </w:numPr>
      </w:pPr>
      <w:r>
        <w:rPr>
          <w:b/>
          <w:bCs/>
        </w:rPr>
        <w:t>Faster Computation:</w:t>
      </w:r>
      <w:r>
        <w:t xml:space="preserve"> The heavy number-crunching is offloaded to the cloud. Coupa’s platform can spin up hundreds of solver instances in parallel (similar to Llamasoft’s earlier “K2 cloud solver” concept) to evaluate many scenarios at once</w:t>
      </w:r>
      <w:r>
        <w:rPr>
          <w:rStyle w:val="FootnoteReference"/>
        </w:rPr>
        <w:footnoteReference w:id="86"/>
      </w:r>
      <w:r>
        <w:t xml:space="preserve"> </w:t>
      </w:r>
      <w:r>
        <w:rPr>
          <w:rStyle w:val="FootnoteReference"/>
        </w:rPr>
        <w:footnoteReference w:id="87"/>
      </w:r>
      <w:r>
        <w:t>. As a result, tasks like multi-scenario analysis or large-scale simulations are completed much faster, enabling more iterative experimentation within tight planning timelines.</w:t>
      </w:r>
    </w:p>
    <w:p w14:paraId="4E513111" w14:textId="77777777" w:rsidR="00C53AB0" w:rsidRDefault="0051486C">
      <w:pPr>
        <w:pStyle w:val="ListParagraph"/>
        <w:numPr>
          <w:ilvl w:val="0"/>
          <w:numId w:val="6"/>
        </w:numPr>
      </w:pPr>
      <w:r>
        <w:rPr>
          <w:b/>
          <w:bCs/>
        </w:rPr>
        <w:t>Continuous Planning &amp; Integration:</w:t>
      </w:r>
      <w:r>
        <w:t xml:space="preserve"> Coupa’s solution is designed to fit into ongoing planning processes, not just one-time studies. The software supports continuous model refreshes and scenario updates. Crucially, </w:t>
      </w:r>
      <w:r>
        <w:rPr>
          <w:b/>
          <w:bCs/>
        </w:rPr>
        <w:t>integration with other systems</w:t>
      </w:r>
      <w:r>
        <w:t xml:space="preserve"> is emphasized: Coupa confirms that its supply chain design software </w:t>
      </w:r>
      <w:r>
        <w:rPr>
          <w:b/>
          <w:bCs/>
        </w:rPr>
        <w:t>integrates with ERP and Advanced Planning Systems (APS)</w:t>
      </w:r>
      <w:r>
        <w:t xml:space="preserve"> to synchronize strategic designs with tactical execution</w:t>
      </w:r>
      <w:r>
        <w:rPr>
          <w:rStyle w:val="FootnoteReference"/>
        </w:rPr>
        <w:footnoteReference w:id="88"/>
      </w:r>
      <w:r>
        <w:t xml:space="preserve">. For example, once an optimal network configuration or policy is identified in Coupa, those results (like new supply routes, inventory targets, supplier selections) can be fed into execution systems. The </w:t>
      </w:r>
      <w:r>
        <w:rPr>
          <w:b/>
          <w:bCs/>
        </w:rPr>
        <w:t>Coupa platform’s APIs and data integration tools</w:t>
      </w:r>
      <w:r>
        <w:t xml:space="preserve"> allow pulling in enterprise data and pushing out recommendations. </w:t>
      </w:r>
      <w:r>
        <w:rPr>
          <w:i/>
          <w:iCs/>
        </w:rPr>
        <w:t>Integration capabilities</w:t>
      </w:r>
      <w:r>
        <w:t xml:space="preserve"> were strong in Llamasoft’s solution (with ODBC, Excel, SAP connectors), and Coupa Data Flow builds on that, providing automated pipelines to ingest enterprise data int</w:t>
      </w:r>
      <w:r>
        <w:t>o the modeling environment</w:t>
      </w:r>
      <w:r>
        <w:rPr>
          <w:rStyle w:val="FootnoteReference"/>
        </w:rPr>
        <w:footnoteReference w:id="89"/>
      </w:r>
      <w:r>
        <w:t>. This ensures that scenario models are using up-to-date, clean data, and that outputs can be operationalized.</w:t>
      </w:r>
    </w:p>
    <w:p w14:paraId="12D248FE" w14:textId="77777777" w:rsidR="00C53AB0" w:rsidRDefault="0051486C">
      <w:pPr>
        <w:pStyle w:val="ListParagraph"/>
        <w:numPr>
          <w:ilvl w:val="0"/>
          <w:numId w:val="6"/>
        </w:numPr>
      </w:pPr>
      <w:r>
        <w:rPr>
          <w:b/>
          <w:bCs/>
        </w:rPr>
        <w:t>Use Case Emphasis in Coupa:</w:t>
      </w:r>
      <w:r>
        <w:t xml:space="preserve"> All the classic use cases of SC Guru remain relevant (strategic network design, cost-to-serve, inventory reduction, etc.), but Coupa’s marketing places special emphasis on </w:t>
      </w:r>
      <w:r>
        <w:rPr>
          <w:b/>
          <w:bCs/>
        </w:rPr>
        <w:t>resilience and agility</w:t>
      </w:r>
      <w:r>
        <w:t xml:space="preserve">. The solution is pitched as a way to build an “adaptive” supply chain that can </w:t>
      </w:r>
      <w:r>
        <w:rPr>
          <w:b/>
          <w:bCs/>
        </w:rPr>
        <w:t>quickly respond to disruptions</w:t>
      </w:r>
      <w:r>
        <w:t xml:space="preserve"> (by having tested contingency scenarios in advance)</w:t>
      </w:r>
      <w:r>
        <w:rPr>
          <w:rStyle w:val="FootnoteReference"/>
        </w:rPr>
        <w:footnoteReference w:id="90"/>
      </w:r>
      <w:r>
        <w:t xml:space="preserve"> and to evolving business needs (e.g. sudden demand shifts or new market entry). It also highlights </w:t>
      </w:r>
      <w:r>
        <w:rPr>
          <w:b/>
          <w:bCs/>
        </w:rPr>
        <w:t>sustainability</w:t>
      </w:r>
      <w:r>
        <w:t xml:space="preserve"> – the optimization engine can factor in carbon emissions as a constraint or objective, helping companies design greener supply chains (Coupa notes you can reduce transport CO2 emissions by up to </w:t>
      </w:r>
      <w:r>
        <w:rPr>
          <w:b/>
          <w:bCs/>
        </w:rPr>
        <w:t>60%</w:t>
      </w:r>
      <w:r>
        <w:t xml:space="preserve"> by optimizing routing and mode choices without sacrificing cost/service</w:t>
      </w:r>
      <w:r>
        <w:rPr>
          <w:rStyle w:val="FootnoteReference"/>
        </w:rPr>
        <w:footnoteReference w:id="91"/>
      </w:r>
      <w:r>
        <w:t xml:space="preserve">). Another focus is </w:t>
      </w:r>
      <w:r>
        <w:rPr>
          <w:b/>
          <w:bCs/>
        </w:rPr>
        <w:t>collaboration and accessibility</w:t>
      </w:r>
      <w:r>
        <w:t>: by removing per-user licensing and providing intuitive tools (like the AI assistant and templates), Coupa aims to involve a broader set of business users in supply chain design, beyond just OR specialists</w:t>
      </w:r>
      <w:r>
        <w:rPr>
          <w:rStyle w:val="FootnoteReference"/>
        </w:rPr>
        <w:footnoteReference w:id="92"/>
      </w:r>
      <w:r>
        <w:t>. This cross-functional collaboration (e.g. between supply chain planners, finance, and procurement) ensures designs are aligned with financial goals and can be executed smoothly – bridging what used to be a gap between the analytical modeling team and other departments.</w:t>
      </w:r>
    </w:p>
    <w:p w14:paraId="02101B96" w14:textId="77777777" w:rsidR="00C53AB0" w:rsidRDefault="0051486C">
      <w:r>
        <w:rPr>
          <w:b/>
          <w:bCs/>
        </w:rPr>
        <w:t>4. Key Differences and Differentiators:</w:t>
      </w:r>
      <w:r>
        <w:t xml:space="preserve"> The table below provides a side-by-side summary of </w:t>
      </w:r>
      <w:r>
        <w:rPr>
          <w:b/>
          <w:bCs/>
        </w:rPr>
        <w:t>key features, optimization methods, and differentiators</w:t>
      </w:r>
      <w:r>
        <w:t xml:space="preserve"> for LLamasoft’s Supply Chain Guru versus Coupa’s Supply Chain Design &amp; Planning platform:</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3018"/>
        <w:gridCol w:w="4256"/>
      </w:tblGrid>
      <w:tr w:rsidR="00C53AB0" w14:paraId="3475ECDE" w14:textId="77777777" w:rsidTr="00C53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340A94" w14:textId="77777777" w:rsidR="00C53AB0" w:rsidRDefault="0051486C">
            <w:r>
              <w:t>Aspect</w:t>
            </w:r>
          </w:p>
        </w:tc>
        <w:tc>
          <w:tcPr>
            <w:tcW w:w="0" w:type="auto"/>
            <w:vAlign w:val="center"/>
          </w:tcPr>
          <w:p w14:paraId="58B8F467" w14:textId="77777777" w:rsidR="00C53AB0" w:rsidRDefault="0051486C">
            <w:pPr>
              <w:cnfStyle w:val="100000000000" w:firstRow="1" w:lastRow="0" w:firstColumn="0" w:lastColumn="0" w:oddVBand="0" w:evenVBand="0" w:oddHBand="0" w:evenHBand="0" w:firstRowFirstColumn="0" w:firstRowLastColumn="0" w:lastRowFirstColumn="0" w:lastRowLastColumn="0"/>
            </w:pPr>
            <w:r>
              <w:t>LLamasoft Supply Chain Guru®</w:t>
            </w:r>
            <w:r>
              <w:t xml:space="preserve"> (pre-2020)</w:t>
            </w:r>
          </w:p>
        </w:tc>
        <w:tc>
          <w:tcPr>
            <w:tcW w:w="0" w:type="auto"/>
            <w:vAlign w:val="center"/>
          </w:tcPr>
          <w:p w14:paraId="0919C71A" w14:textId="77777777" w:rsidR="00C53AB0" w:rsidRDefault="0051486C">
            <w:pPr>
              <w:cnfStyle w:val="100000000000" w:firstRow="1" w:lastRow="0" w:firstColumn="0" w:lastColumn="0" w:oddVBand="0" w:evenVBand="0" w:oddHBand="0" w:evenHBand="0" w:firstRowFirstColumn="0" w:firstRowLastColumn="0" w:lastRowFirstColumn="0" w:lastRowLastColumn="0"/>
            </w:pPr>
            <w:r>
              <w:t>Coupa Supply Chain Design &amp; Planning</w:t>
            </w:r>
            <w:r>
              <w:t xml:space="preserve"> (post-2020, LLamasoft integrated)</w:t>
            </w:r>
          </w:p>
        </w:tc>
      </w:tr>
      <w:tr w:rsidR="00C53AB0" w14:paraId="0F2024C8" w14:textId="77777777" w:rsidTr="00C53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5AC4F7" w14:textId="77777777" w:rsidR="00C53AB0" w:rsidRDefault="0051486C">
            <w:r>
              <w:t>Deployment &amp; Architecture</w:t>
            </w:r>
          </w:p>
        </w:tc>
        <w:tc>
          <w:tcPr>
            <w:tcW w:w="0" w:type="auto"/>
            <w:vAlign w:val="center"/>
          </w:tcPr>
          <w:p w14:paraId="73C52EDE" w14:textId="77777777" w:rsidR="00C53AB0" w:rsidRDefault="0051486C">
            <w:pPr>
              <w:cnfStyle w:val="000000100000" w:firstRow="0" w:lastRow="0" w:firstColumn="0" w:lastColumn="0" w:oddVBand="0" w:evenVBand="0" w:oddHBand="1" w:evenHBand="0" w:firstRowFirstColumn="0" w:firstRowLastColumn="0" w:lastRowFirstColumn="0" w:lastRowLastColumn="0"/>
            </w:pPr>
            <w:r>
              <w:t>Desktop application with local database (auto-deploys MS Access/SQL Server for model data)</w:t>
            </w:r>
            <w:r>
              <w:rPr>
                <w:rStyle w:val="FootnoteReference"/>
              </w:rPr>
              <w:footnoteReference w:id="93"/>
            </w:r>
            <w:r>
              <w:t xml:space="preserve">. Optional </w:t>
            </w:r>
            <w:r>
              <w:rPr>
                <w:b/>
                <w:bCs/>
              </w:rPr>
              <w:t>cloud solving</w:t>
            </w:r>
            <w:r>
              <w:t xml:space="preserve"> available (LLamasoft </w:t>
            </w:r>
            <w:r>
              <w:rPr>
                <w:b/>
                <w:bCs/>
              </w:rPr>
              <w:t>K2 Cloud Solver</w:t>
            </w:r>
            <w:r>
              <w:t>) to run large models or multiple scenarios in parallel on remote servers</w:t>
            </w:r>
            <w:r>
              <w:rPr>
                <w:rStyle w:val="FootnoteReference"/>
              </w:rPr>
              <w:footnoteReference w:id="94"/>
            </w:r>
            <w:r>
              <w:t>. An on-premise enterprise server (</w:t>
            </w:r>
            <w:r>
              <w:rPr>
                <w:b/>
                <w:bCs/>
              </w:rPr>
              <w:t>K2 Enterprise</w:t>
            </w:r>
            <w:r>
              <w:t>) was offered for collaborative modeling across teams</w:t>
            </w:r>
            <w:r>
              <w:rPr>
                <w:rStyle w:val="FootnoteReference"/>
              </w:rPr>
              <w:footnoteReference w:id="95"/>
            </w:r>
            <w:r>
              <w:t>.</w:t>
            </w:r>
          </w:p>
        </w:tc>
        <w:tc>
          <w:tcPr>
            <w:tcW w:w="0" w:type="auto"/>
            <w:vAlign w:val="center"/>
          </w:tcPr>
          <w:p w14:paraId="624A7446" w14:textId="77777777" w:rsidR="00C53AB0" w:rsidRDefault="0051486C">
            <w:pPr>
              <w:cnfStyle w:val="000000100000" w:firstRow="0" w:lastRow="0" w:firstColumn="0" w:lastColumn="0" w:oddVBand="0" w:evenVBand="0" w:oddHBand="1" w:evenHBand="0" w:firstRowFirstColumn="0" w:firstRowLastColumn="0" w:lastRowFirstColumn="0" w:lastRowLastColumn="0"/>
            </w:pPr>
            <w:r>
              <w:rPr>
                <w:b/>
                <w:bCs/>
              </w:rPr>
              <w:t>Cloud-native SaaS platform</w:t>
            </w:r>
            <w:r>
              <w:t xml:space="preserve"> (web-based) hosted by Coupa</w:t>
            </w:r>
            <w:r>
              <w:rPr>
                <w:rStyle w:val="FootnoteReference"/>
              </w:rPr>
              <w:footnoteReference w:id="96"/>
            </w:r>
            <w:r>
              <w:t xml:space="preserve">. No local installation needed; leverages </w:t>
            </w:r>
            <w:r>
              <w:rPr>
                <w:b/>
                <w:bCs/>
              </w:rPr>
              <w:t>multi-tenant cloud</w:t>
            </w:r>
            <w:r>
              <w:t xml:space="preserve"> for virtually unlimited computing. Can run many scenarios concurrently in the cloud, enabling solve times of minutes even for complex models</w:t>
            </w:r>
            <w:r>
              <w:rPr>
                <w:rStyle w:val="FootnoteReference"/>
              </w:rPr>
              <w:footnoteReference w:id="97"/>
            </w:r>
            <w:r>
              <w:t>. Part of Coupa’s unified BSM suite, accessible alongside procurement and finance modules.</w:t>
            </w:r>
          </w:p>
        </w:tc>
      </w:tr>
      <w:tr w:rsidR="00C53AB0" w14:paraId="286EC38D" w14:textId="77777777" w:rsidTr="00C53AB0">
        <w:tc>
          <w:tcPr>
            <w:cnfStyle w:val="001000000000" w:firstRow="0" w:lastRow="0" w:firstColumn="1" w:lastColumn="0" w:oddVBand="0" w:evenVBand="0" w:oddHBand="0" w:evenHBand="0" w:firstRowFirstColumn="0" w:firstRowLastColumn="0" w:lastRowFirstColumn="0" w:lastRowLastColumn="0"/>
            <w:tcW w:w="0" w:type="auto"/>
            <w:vAlign w:val="center"/>
          </w:tcPr>
          <w:p w14:paraId="402568F5" w14:textId="77777777" w:rsidR="00C53AB0" w:rsidRDefault="0051486C">
            <w:r>
              <w:t>Core Functionality</w:t>
            </w:r>
          </w:p>
        </w:tc>
        <w:tc>
          <w:tcPr>
            <w:tcW w:w="0" w:type="auto"/>
            <w:vAlign w:val="center"/>
          </w:tcPr>
          <w:p w14:paraId="01264D09" w14:textId="77777777" w:rsidR="00C53AB0" w:rsidRDefault="0051486C">
            <w:pPr>
              <w:cnfStyle w:val="000000000000" w:firstRow="0" w:lastRow="0" w:firstColumn="0" w:lastColumn="0" w:oddVBand="0" w:evenVBand="0" w:oddHBand="0" w:evenHBand="0" w:firstRowFirstColumn="0" w:firstRowLastColumn="0" w:lastRowFirstColumn="0" w:lastRowLastColumn="0"/>
            </w:pPr>
            <w:r>
              <w:rPr>
                <w:b/>
                <w:bCs/>
              </w:rPr>
              <w:t>Integrated supply chain design suite</w:t>
            </w:r>
            <w:r>
              <w:t xml:space="preserve"> combining multiple capabilities in one tool</w:t>
            </w:r>
            <w:r>
              <w:rPr>
                <w:rStyle w:val="FootnoteReference"/>
              </w:rPr>
              <w:footnoteReference w:id="98"/>
            </w:r>
            <w:r>
              <w:t xml:space="preserve">: </w:t>
            </w:r>
            <w:r>
              <w:rPr>
                <w:b/>
                <w:bCs/>
              </w:rPr>
              <w:t>Network optimization</w:t>
            </w:r>
            <w:r>
              <w:t xml:space="preserve"> (facility location, flow optimization)</w:t>
            </w:r>
            <w:r>
              <w:rPr>
                <w:rStyle w:val="FootnoteReference"/>
              </w:rPr>
              <w:footnoteReference w:id="99"/>
            </w:r>
            <w:r>
              <w:t xml:space="preserve">, </w:t>
            </w:r>
            <w:r>
              <w:rPr>
                <w:b/>
                <w:bCs/>
              </w:rPr>
              <w:t>transportation optimization &amp; VRP</w:t>
            </w:r>
            <w:r>
              <w:t xml:space="preserve"> (route and fleet planning)</w:t>
            </w:r>
            <w:r>
              <w:rPr>
                <w:rStyle w:val="FootnoteReference"/>
              </w:rPr>
              <w:footnoteReference w:id="100"/>
            </w:r>
            <w:r>
              <w:t xml:space="preserve">, </w:t>
            </w:r>
            <w:r>
              <w:rPr>
                <w:b/>
                <w:bCs/>
              </w:rPr>
              <w:t>multi-echelon inventory optimization</w:t>
            </w:r>
            <w:r>
              <w:t xml:space="preserve"> (safety stock, reorder points)</w:t>
            </w:r>
            <w:r>
              <w:rPr>
                <w:rStyle w:val="FootnoteReference"/>
              </w:rPr>
              <w:footnoteReference w:id="101"/>
            </w:r>
            <w:r>
              <w:t xml:space="preserve">, </w:t>
            </w:r>
            <w:r>
              <w:rPr>
                <w:b/>
                <w:bCs/>
              </w:rPr>
              <w:t>production &amp; capacity modeling</w:t>
            </w:r>
            <w:r>
              <w:rPr>
                <w:rStyle w:val="FootnoteReference"/>
              </w:rPr>
              <w:footnoteReference w:id="102"/>
            </w:r>
            <w:r>
              <w:t xml:space="preserve">, </w:t>
            </w:r>
            <w:r>
              <w:rPr>
                <w:b/>
                <w:bCs/>
              </w:rPr>
              <w:t>greenfield analysis</w:t>
            </w:r>
            <w:r>
              <w:t xml:space="preserve"> (optimal new site placement)</w:t>
            </w:r>
            <w:r>
              <w:rPr>
                <w:rStyle w:val="FootnoteReference"/>
              </w:rPr>
              <w:footnoteReference w:id="103"/>
            </w:r>
            <w:r>
              <w:t xml:space="preserve">, </w:t>
            </w:r>
            <w:r>
              <w:rPr>
                <w:b/>
                <w:bCs/>
              </w:rPr>
              <w:t>cost-to-serve analysis</w:t>
            </w:r>
            <w:r>
              <w:t xml:space="preserve">, and </w:t>
            </w:r>
            <w:r>
              <w:rPr>
                <w:b/>
                <w:bCs/>
              </w:rPr>
              <w:t>discrete-event simulation</w:t>
            </w:r>
            <w:r>
              <w:t xml:space="preserve"> for scenario validation</w:t>
            </w:r>
            <w:r>
              <w:rPr>
                <w:rStyle w:val="FootnoteReference"/>
              </w:rPr>
              <w:footnoteReference w:id="104"/>
            </w:r>
            <w:r>
              <w:t>. All modules share one data model and UI, allowing end-to-end analysis.</w:t>
            </w:r>
          </w:p>
        </w:tc>
        <w:tc>
          <w:tcPr>
            <w:tcW w:w="0" w:type="auto"/>
            <w:vAlign w:val="center"/>
          </w:tcPr>
          <w:p w14:paraId="416DA220" w14:textId="77777777" w:rsidR="00C53AB0" w:rsidRDefault="0051486C">
            <w:pPr>
              <w:cnfStyle w:val="000000000000" w:firstRow="0" w:lastRow="0" w:firstColumn="0" w:lastColumn="0" w:oddVBand="0" w:evenVBand="0" w:oddHBand="0" w:evenHBand="0" w:firstRowFirstColumn="0" w:firstRowLastColumn="0" w:lastRowFirstColumn="0" w:lastRowLastColumn="0"/>
            </w:pPr>
            <w:r>
              <w:rPr>
                <w:b/>
                <w:bCs/>
              </w:rPr>
              <w:t>Comprehensive design &amp; planning modules</w:t>
            </w:r>
            <w:r>
              <w:t xml:space="preserve"> covering all Llamasoft capabilities and more: </w:t>
            </w:r>
            <w:r>
              <w:rPr>
                <w:b/>
                <w:bCs/>
              </w:rPr>
              <w:t>Network, Transportation, Inventory Optimization, Demand Modeling, Production planning</w:t>
            </w:r>
            <w:r>
              <w:t>, etc., now enhanced with Coupa’s features</w:t>
            </w:r>
            <w:r>
              <w:rPr>
                <w:rStyle w:val="FootnoteReference"/>
              </w:rPr>
              <w:footnoteReference w:id="105"/>
            </w:r>
            <w:r>
              <w:t xml:space="preserve">. Adds </w:t>
            </w:r>
            <w:r>
              <w:rPr>
                <w:b/>
                <w:bCs/>
              </w:rPr>
              <w:t>App Studio</w:t>
            </w:r>
            <w:r>
              <w:t xml:space="preserve"> for custom dashboards/visualizations</w:t>
            </w:r>
            <w:r>
              <w:rPr>
                <w:rStyle w:val="FootnoteReference"/>
              </w:rPr>
              <w:footnoteReference w:id="106"/>
            </w:r>
            <w:r>
              <w:t xml:space="preserve">. Emphasizes </w:t>
            </w:r>
            <w:r>
              <w:rPr>
                <w:b/>
                <w:bCs/>
              </w:rPr>
              <w:t>scenario planning</w:t>
            </w:r>
            <w:r>
              <w:t xml:space="preserve"> (“what-if” modeling with digital twin) and rapid iteration. Integrates design decisions with </w:t>
            </w:r>
            <w:r>
              <w:rPr>
                <w:b/>
                <w:bCs/>
              </w:rPr>
              <w:t>operational planning</w:t>
            </w:r>
            <w:r>
              <w:t xml:space="preserve"> (e.g. sourcing plans, S&amp;OP) through Coupa’s broader platform.</w:t>
            </w:r>
          </w:p>
        </w:tc>
      </w:tr>
      <w:tr w:rsidR="00C53AB0" w14:paraId="5241FF92" w14:textId="77777777" w:rsidTr="00C53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7BA88D" w14:textId="77777777" w:rsidR="00C53AB0" w:rsidRDefault="0051486C">
            <w:r>
              <w:t>Optimization Techniques</w:t>
            </w:r>
          </w:p>
        </w:tc>
        <w:tc>
          <w:tcPr>
            <w:tcW w:w="0" w:type="auto"/>
            <w:vAlign w:val="center"/>
          </w:tcPr>
          <w:p w14:paraId="07B18EBD" w14:textId="77777777" w:rsidR="00C53AB0" w:rsidRDefault="0051486C">
            <w:pPr>
              <w:cnfStyle w:val="000000100000" w:firstRow="0" w:lastRow="0" w:firstColumn="0" w:lastColumn="0" w:oddVBand="0" w:evenVBand="0" w:oddHBand="1" w:evenHBand="0" w:firstRowFirstColumn="0" w:firstRowLastColumn="0" w:lastRowFirstColumn="0" w:lastRowLastColumn="0"/>
            </w:pPr>
            <w:r>
              <w:t xml:space="preserve">Uses advanced </w:t>
            </w:r>
            <w:r>
              <w:rPr>
                <w:b/>
                <w:bCs/>
              </w:rPr>
              <w:t>operations research (OR) algorithms</w:t>
            </w:r>
            <w:r>
              <w:t xml:space="preserve">: a built-in </w:t>
            </w:r>
            <w:r>
              <w:rPr>
                <w:b/>
                <w:bCs/>
              </w:rPr>
              <w:t>Mixed-Integer Linear Programming solver</w:t>
            </w:r>
            <w:r>
              <w:t xml:space="preserve"> for network design and flow optimization</w:t>
            </w:r>
            <w:r>
              <w:rPr>
                <w:rStyle w:val="FootnoteReference"/>
              </w:rPr>
              <w:footnoteReference w:id="107"/>
            </w:r>
            <w:r>
              <w:t>, supporting multi-objective optimization (trade-offs across up to 19 objectives)</w:t>
            </w:r>
            <w:r>
              <w:rPr>
                <w:rStyle w:val="FootnoteReference"/>
              </w:rPr>
              <w:footnoteReference w:id="108"/>
            </w:r>
            <w:r>
              <w:t xml:space="preserve">. Specialized </w:t>
            </w:r>
            <w:r>
              <w:rPr>
                <w:b/>
                <w:bCs/>
              </w:rPr>
              <w:t>“guaranteed service” algorithms</w:t>
            </w:r>
            <w:r>
              <w:t xml:space="preserve"> for multi-echelon inventory optimization</w:t>
            </w:r>
            <w:r>
              <w:rPr>
                <w:rStyle w:val="FootnoteReference"/>
              </w:rPr>
              <w:footnoteReference w:id="109"/>
            </w:r>
            <w:r>
              <w:t xml:space="preserve">. </w:t>
            </w:r>
            <w:r>
              <w:rPr>
                <w:b/>
                <w:bCs/>
              </w:rPr>
              <w:t>Heuristic and OR methods</w:t>
            </w:r>
            <w:r>
              <w:t xml:space="preserve"> for vehicle routing and scheduling</w:t>
            </w:r>
            <w:r>
              <w:rPr>
                <w:rStyle w:val="FootnoteReference"/>
              </w:rPr>
              <w:footnoteReference w:id="110"/>
            </w:r>
            <w:r>
              <w:t xml:space="preserve">. Integrated </w:t>
            </w:r>
            <w:r>
              <w:rPr>
                <w:b/>
                <w:bCs/>
              </w:rPr>
              <w:t>discrete-event simulation engine</w:t>
            </w:r>
            <w:r>
              <w:t xml:space="preserve"> to incorporate variability and validate optimized solutions</w:t>
            </w:r>
            <w:r>
              <w:rPr>
                <w:rStyle w:val="FootnoteReference"/>
              </w:rPr>
              <w:footnoteReference w:id="111"/>
            </w:r>
            <w:r>
              <w:t>.</w:t>
            </w:r>
          </w:p>
        </w:tc>
        <w:tc>
          <w:tcPr>
            <w:tcW w:w="0" w:type="auto"/>
            <w:vAlign w:val="center"/>
          </w:tcPr>
          <w:p w14:paraId="0E47AEA3" w14:textId="77777777" w:rsidR="00C53AB0" w:rsidRDefault="0051486C">
            <w:pPr>
              <w:cnfStyle w:val="000000100000" w:firstRow="0" w:lastRow="0" w:firstColumn="0" w:lastColumn="0" w:oddVBand="0" w:evenVBand="0" w:oddHBand="1" w:evenHBand="0" w:firstRowFirstColumn="0" w:firstRowLastColumn="0" w:lastRowFirstColumn="0" w:lastRowLastColumn="0"/>
            </w:pPr>
            <w:r>
              <w:t>Leverages the same proven OR solvers and algorithms from LLamasoft (e.g. constraint-based mixed-integer optimization for network problems</w:t>
            </w:r>
            <w:r>
              <w:rPr>
                <w:rStyle w:val="FootnoteReference"/>
              </w:rPr>
              <w:footnoteReference w:id="112"/>
            </w:r>
            <w:r>
              <w:t xml:space="preserve">, multi-echelon inventory math, etc.), now augmented by </w:t>
            </w:r>
            <w:r>
              <w:rPr>
                <w:b/>
                <w:bCs/>
              </w:rPr>
              <w:t>AI/ML</w:t>
            </w:r>
            <w:r>
              <w:t xml:space="preserve">. </w:t>
            </w:r>
            <w:r>
              <w:rPr>
                <w:b/>
                <w:bCs/>
              </w:rPr>
              <w:t>AI-driven analytics</w:t>
            </w:r>
            <w:r>
              <w:t xml:space="preserve"> identify patterns (e.g. suggesting route changes or “node skipping”) and help create efficient scenarios faster</w:t>
            </w:r>
            <w:r>
              <w:rPr>
                <w:rStyle w:val="FootnoteReference"/>
              </w:rPr>
              <w:footnoteReference w:id="113"/>
            </w:r>
            <w:r>
              <w:t xml:space="preserve">. </w:t>
            </w:r>
            <w:r>
              <w:rPr>
                <w:b/>
                <w:bCs/>
              </w:rPr>
              <w:t>Machine learning</w:t>
            </w:r>
            <w:r>
              <w:t xml:space="preserve"> enhances demand forecasting (demand sensing from big data)</w:t>
            </w:r>
            <w:r>
              <w:rPr>
                <w:rStyle w:val="FootnoteReference"/>
              </w:rPr>
              <w:footnoteReference w:id="114"/>
            </w:r>
            <w:r>
              <w:t xml:space="preserve"> and provides prescriptive recommendations. Optimization models can directly consider </w:t>
            </w:r>
            <w:r>
              <w:rPr>
                <w:b/>
                <w:bCs/>
              </w:rPr>
              <w:t>carbon emissions and risk</w:t>
            </w:r>
            <w:r>
              <w:t xml:space="preserve"> as objectives/constraints to support sustainability and resiliency goals</w:t>
            </w:r>
            <w:r>
              <w:rPr>
                <w:rStyle w:val="FootnoteReference"/>
              </w:rPr>
              <w:footnoteReference w:id="115"/>
            </w:r>
            <w:r>
              <w:t>.</w:t>
            </w:r>
          </w:p>
        </w:tc>
      </w:tr>
      <w:tr w:rsidR="00C53AB0" w14:paraId="48696F62" w14:textId="77777777" w:rsidTr="00C53AB0">
        <w:tc>
          <w:tcPr>
            <w:cnfStyle w:val="001000000000" w:firstRow="0" w:lastRow="0" w:firstColumn="1" w:lastColumn="0" w:oddVBand="0" w:evenVBand="0" w:oddHBand="0" w:evenHBand="0" w:firstRowFirstColumn="0" w:firstRowLastColumn="0" w:lastRowFirstColumn="0" w:lastRowLastColumn="0"/>
            <w:tcW w:w="0" w:type="auto"/>
            <w:vAlign w:val="center"/>
          </w:tcPr>
          <w:p w14:paraId="18E220B3" w14:textId="77777777" w:rsidR="00C53AB0" w:rsidRDefault="0051486C">
            <w:r>
              <w:t>Data Input &amp; Integration</w:t>
            </w:r>
          </w:p>
        </w:tc>
        <w:tc>
          <w:tcPr>
            <w:tcW w:w="0" w:type="auto"/>
            <w:vAlign w:val="center"/>
          </w:tcPr>
          <w:p w14:paraId="36FE891E" w14:textId="77777777" w:rsidR="00C53AB0" w:rsidRDefault="0051486C">
            <w:pPr>
              <w:cnfStyle w:val="000000000000" w:firstRow="0" w:lastRow="0" w:firstColumn="0" w:lastColumn="0" w:oddVBand="0" w:evenVBand="0" w:oddHBand="0" w:evenHBand="0" w:firstRowFirstColumn="0" w:firstRowLastColumn="0" w:lastRowFirstColumn="0" w:lastRowLastColumn="0"/>
            </w:pPr>
            <w:r>
              <w:rPr>
                <w:b/>
                <w:bCs/>
              </w:rPr>
              <w:t>Table-driven data model</w:t>
            </w:r>
            <w:r>
              <w:t xml:space="preserve">; supports data import via </w:t>
            </w:r>
            <w:r>
              <w:rPr>
                <w:b/>
                <w:bCs/>
              </w:rPr>
              <w:t>Excel</w:t>
            </w:r>
            <w:r>
              <w:t xml:space="preserve"> spreadsheets and </w:t>
            </w:r>
            <w:r>
              <w:rPr>
                <w:b/>
                <w:bCs/>
              </w:rPr>
              <w:t>ODBC</w:t>
            </w:r>
            <w:r>
              <w:t xml:space="preserve"> connections to external databases</w:t>
            </w:r>
            <w:r>
              <w:rPr>
                <w:rStyle w:val="FootnoteReference"/>
              </w:rPr>
              <w:footnoteReference w:id="116"/>
            </w:r>
            <w:r>
              <w:t xml:space="preserve">. Features </w:t>
            </w:r>
            <w:r>
              <w:rPr>
                <w:b/>
                <w:bCs/>
              </w:rPr>
              <w:t>Input Pipes</w:t>
            </w:r>
            <w:r>
              <w:t xml:space="preserve"> for live links that keep model data updated from external sources (e.g. automatically pull in changing transportation costs or demand forecasts)</w:t>
            </w:r>
            <w:r>
              <w:rPr>
                <w:rStyle w:val="FootnoteReference"/>
              </w:rPr>
              <w:footnoteReference w:id="117"/>
            </w:r>
            <w:r>
              <w:t xml:space="preserve">. </w:t>
            </w:r>
            <w:r>
              <w:rPr>
                <w:b/>
                <w:bCs/>
              </w:rPr>
              <w:t>LLamasoft Data Guru</w:t>
            </w:r>
            <w:r>
              <w:t xml:space="preserve"> ETL tool allows building data transformation workflows and connecting to enterprise systems (including a provided SAP connector) to streamline data import</w:t>
            </w:r>
            <w:r>
              <w:rPr>
                <w:rStyle w:val="FootnoteReference"/>
              </w:rPr>
              <w:footnoteReference w:id="118"/>
            </w:r>
            <w:r>
              <w:t xml:space="preserve"> </w:t>
            </w:r>
            <w:r>
              <w:rPr>
                <w:rStyle w:val="FootnoteReference"/>
              </w:rPr>
              <w:footnoteReference w:id="119"/>
            </w:r>
            <w:r>
              <w:t>. In short, capable of using internal ERP/legacy data and external data sets to populate models.</w:t>
            </w:r>
          </w:p>
        </w:tc>
        <w:tc>
          <w:tcPr>
            <w:tcW w:w="0" w:type="auto"/>
            <w:vAlign w:val="center"/>
          </w:tcPr>
          <w:p w14:paraId="6740B707" w14:textId="77777777" w:rsidR="00C53AB0" w:rsidRDefault="0051486C">
            <w:pPr>
              <w:cnfStyle w:val="000000000000" w:firstRow="0" w:lastRow="0" w:firstColumn="0" w:lastColumn="0" w:oddVBand="0" w:evenVBand="0" w:oddHBand="0" w:evenHBand="0" w:firstRowFirstColumn="0" w:firstRowLastColumn="0" w:lastRowFirstColumn="0" w:lastRowLastColumn="0"/>
            </w:pPr>
            <w:r>
              <w:rPr>
                <w:b/>
                <w:bCs/>
              </w:rPr>
              <w:t>Coupa Data Flow</w:t>
            </w:r>
            <w:r>
              <w:t xml:space="preserve"> technology provides automated data ingestion and preparation pipelines, taking raw enterprise data and transforming it for modeling use</w:t>
            </w:r>
            <w:r>
              <w:rPr>
                <w:rStyle w:val="FootnoteReference"/>
              </w:rPr>
              <w:footnoteReference w:id="120"/>
            </w:r>
            <w:r>
              <w:t xml:space="preserve">. Native integration with Coupa’s BSM data (e.g. spend, suppliers) and connectors for </w:t>
            </w:r>
            <w:r>
              <w:rPr>
                <w:b/>
                <w:bCs/>
              </w:rPr>
              <w:t>ERP, APS, and other systems</w:t>
            </w:r>
            <w:r>
              <w:t xml:space="preserve"> ensure the design tool has access to up-to-date transactional data</w:t>
            </w:r>
            <w:r>
              <w:rPr>
                <w:rStyle w:val="FootnoteReference"/>
              </w:rPr>
              <w:footnoteReference w:id="121"/>
            </w:r>
            <w:r>
              <w:t>. Real-time data integration allows continuous model refresh with current demand, inventory, and supply data. The cloud platform also offers open APIs for custom data integration. All data is centralized in the cloud for consistency and auditability across scenarios</w:t>
            </w:r>
            <w:r>
              <w:rPr>
                <w:rStyle w:val="FootnoteReference"/>
              </w:rPr>
              <w:footnoteReference w:id="122"/>
            </w:r>
            <w:r>
              <w:t>.</w:t>
            </w:r>
          </w:p>
        </w:tc>
      </w:tr>
      <w:tr w:rsidR="00C53AB0" w14:paraId="5D186DFC" w14:textId="77777777" w:rsidTr="00C53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0B5BBF" w14:textId="77777777" w:rsidR="00C53AB0" w:rsidRDefault="0051486C">
            <w:r>
              <w:t>Outputs &amp; Visualization</w:t>
            </w:r>
          </w:p>
        </w:tc>
        <w:tc>
          <w:tcPr>
            <w:tcW w:w="0" w:type="auto"/>
            <w:vAlign w:val="center"/>
          </w:tcPr>
          <w:p w14:paraId="1F3891A8" w14:textId="77777777" w:rsidR="00C53AB0" w:rsidRDefault="0051486C">
            <w:pPr>
              <w:cnfStyle w:val="000000100000" w:firstRow="0" w:lastRow="0" w:firstColumn="0" w:lastColumn="0" w:oddVBand="0" w:evenVBand="0" w:oddHBand="1" w:evenHBand="0" w:firstRowFirstColumn="0" w:firstRowLastColumn="0" w:lastRowFirstColumn="0" w:lastRowLastColumn="0"/>
            </w:pPr>
            <w:r>
              <w:t xml:space="preserve">Built-in </w:t>
            </w:r>
            <w:r>
              <w:rPr>
                <w:b/>
                <w:bCs/>
              </w:rPr>
              <w:t>reporting &amp; visualization</w:t>
            </w:r>
            <w:r>
              <w:t xml:space="preserve"> suite: dynamic dashboards with charts, </w:t>
            </w:r>
            <w:r>
              <w:rPr>
                <w:b/>
                <w:bCs/>
              </w:rPr>
              <w:t>maps</w:t>
            </w:r>
            <w:r>
              <w:t xml:space="preserve"> (via GIS integration: supports Esri, Bing Maps, PC*Miler for geocoding and distance calculations)</w:t>
            </w:r>
            <w:r>
              <w:rPr>
                <w:rStyle w:val="FootnoteReference"/>
              </w:rPr>
              <w:footnoteReference w:id="123"/>
            </w:r>
            <w:r>
              <w:t xml:space="preserve"> </w:t>
            </w:r>
            <w:r>
              <w:rPr>
                <w:rStyle w:val="FootnoteReference"/>
              </w:rPr>
              <w:footnoteReference w:id="124"/>
            </w:r>
            <w:r>
              <w:t>, and tables to analyze results. Provides specialized visuals like service area maps (delivery time/distance heat maps)</w:t>
            </w:r>
            <w:r>
              <w:rPr>
                <w:rStyle w:val="FootnoteReference"/>
              </w:rPr>
              <w:footnoteReference w:id="125"/>
            </w:r>
            <w:r>
              <w:t>, demand or cost heatmaps, and financial summaries (total landed cost, P&amp;L impact, etc.)</w:t>
            </w:r>
            <w:r>
              <w:rPr>
                <w:rStyle w:val="FootnoteReference"/>
              </w:rPr>
              <w:footnoteReference w:id="126"/>
            </w:r>
            <w:r>
              <w:t>. Scenario results are stored in a unified database for easy comparison. Reports can be exported to Excel or even published to third-party BI tools for further analysis</w:t>
            </w:r>
            <w:r>
              <w:rPr>
                <w:rStyle w:val="FootnoteReference"/>
              </w:rPr>
              <w:footnoteReference w:id="127"/>
            </w:r>
            <w:r>
              <w:t>.</w:t>
            </w:r>
          </w:p>
        </w:tc>
        <w:tc>
          <w:tcPr>
            <w:tcW w:w="0" w:type="auto"/>
            <w:vAlign w:val="center"/>
          </w:tcPr>
          <w:p w14:paraId="371F0C34" w14:textId="77777777" w:rsidR="00C53AB0" w:rsidRDefault="0051486C">
            <w:pPr>
              <w:cnfStyle w:val="000000100000" w:firstRow="0" w:lastRow="0" w:firstColumn="0" w:lastColumn="0" w:oddVBand="0" w:evenVBand="0" w:oddHBand="1" w:evenHBand="0" w:firstRowFirstColumn="0" w:firstRowLastColumn="0" w:lastRowFirstColumn="0" w:lastRowLastColumn="0"/>
            </w:pPr>
            <w:r>
              <w:rPr>
                <w:b/>
                <w:bCs/>
              </w:rPr>
              <w:t>Web-based interactive dashboards</w:t>
            </w:r>
            <w:r>
              <w:t xml:space="preserve"> for analyzing scenario outcomes. Users can easily share live results across teams. </w:t>
            </w:r>
            <w:r>
              <w:rPr>
                <w:b/>
                <w:bCs/>
              </w:rPr>
              <w:t>Low-code App Studio</w:t>
            </w:r>
            <w:r>
              <w:t xml:space="preserve"> enables creation of custom apps or visualization dashboards on top of model output (for example, interactive maps or executive scorecards comparing scenarios)</w:t>
            </w:r>
            <w:r>
              <w:rPr>
                <w:rStyle w:val="FootnoteReference"/>
              </w:rPr>
              <w:footnoteReference w:id="128"/>
            </w:r>
            <w:r>
              <w:t>. Coupa’s AI assistant (</w:t>
            </w:r>
            <w:r>
              <w:rPr>
                <w:b/>
                <w:bCs/>
              </w:rPr>
              <w:t>Navi</w:t>
            </w:r>
            <w:r>
              <w:t>) lets users query results in natural language and get insights without manual report digging (e.g. asking for KPIs or threshold exceptions)</w:t>
            </w:r>
            <w:r>
              <w:rPr>
                <w:rStyle w:val="FootnoteReference"/>
              </w:rPr>
              <w:footnoteReference w:id="129"/>
            </w:r>
            <w:r>
              <w:t>. The cloud platform ensures all stakeholders view the latest results in one place, supporting collaborative review and decision-making.</w:t>
            </w:r>
          </w:p>
        </w:tc>
      </w:tr>
      <w:tr w:rsidR="00C53AB0" w14:paraId="0427068D" w14:textId="77777777" w:rsidTr="00C53AB0">
        <w:tc>
          <w:tcPr>
            <w:cnfStyle w:val="001000000000" w:firstRow="0" w:lastRow="0" w:firstColumn="1" w:lastColumn="0" w:oddVBand="0" w:evenVBand="0" w:oddHBand="0" w:evenHBand="0" w:firstRowFirstColumn="0" w:firstRowLastColumn="0" w:lastRowFirstColumn="0" w:lastRowLastColumn="0"/>
            <w:tcW w:w="0" w:type="auto"/>
            <w:vAlign w:val="center"/>
          </w:tcPr>
          <w:p w14:paraId="361185C9" w14:textId="77777777" w:rsidR="00C53AB0" w:rsidRDefault="0051486C">
            <w:r>
              <w:t>Notable Differentiators</w:t>
            </w:r>
          </w:p>
        </w:tc>
        <w:tc>
          <w:tcPr>
            <w:tcW w:w="0" w:type="auto"/>
            <w:vAlign w:val="center"/>
          </w:tcPr>
          <w:p w14:paraId="661006D0" w14:textId="77777777" w:rsidR="00C53AB0" w:rsidRDefault="0051486C">
            <w:pPr>
              <w:cnfStyle w:val="000000000000" w:firstRow="0" w:lastRow="0" w:firstColumn="0" w:lastColumn="0" w:oddVBand="0" w:evenVBand="0" w:oddHBand="0" w:evenHBand="0" w:firstRowFirstColumn="0" w:firstRowLastColumn="0" w:lastRowFirstColumn="0" w:lastRowLastColumn="0"/>
            </w:pPr>
            <w:r>
              <w:rPr>
                <w:b/>
                <w:bCs/>
              </w:rPr>
              <w:t>All-in-One Modeling:</w:t>
            </w:r>
            <w:r>
              <w:t xml:space="preserve"> SC Guru was unique in integrating optimization + simulation + GIS mapping in one solution</w:t>
            </w:r>
            <w:r>
              <w:rPr>
                <w:rStyle w:val="FootnoteReference"/>
              </w:rPr>
              <w:footnoteReference w:id="130"/>
            </w:r>
            <w:r>
              <w:t xml:space="preserve">. This enables an iterative design process (optimize, then simulate, adjust and re-optimize) without switching tools.  </w:t>
            </w:r>
            <w:r>
              <w:rPr>
                <w:b/>
                <w:bCs/>
              </w:rPr>
              <w:t>User-Control &amp; Flexibility:</w:t>
            </w:r>
            <w:r>
              <w:t xml:space="preserve"> Users can add </w:t>
            </w:r>
            <w:r>
              <w:rPr>
                <w:b/>
                <w:bCs/>
              </w:rPr>
              <w:t>custom constraints</w:t>
            </w:r>
            <w:r>
              <w:t xml:space="preserve"> and model practically any aspect of the supply chain (e.g. use real product names, model complex BOMs and production processes) to tailor the optimization to their business rules</w:t>
            </w:r>
            <w:r>
              <w:rPr>
                <w:rStyle w:val="FootnoteReference"/>
              </w:rPr>
              <w:footnoteReference w:id="131"/>
            </w:r>
            <w:r>
              <w:t xml:space="preserve"> </w:t>
            </w:r>
            <w:r>
              <w:rPr>
                <w:rStyle w:val="FootnoteReference"/>
              </w:rPr>
              <w:footnoteReference w:id="132"/>
            </w:r>
            <w:r>
              <w:t xml:space="preserve">.  </w:t>
            </w:r>
            <w:r>
              <w:rPr>
                <w:b/>
                <w:bCs/>
              </w:rPr>
              <w:t>Proven &amp; Widely Adopted:</w:t>
            </w:r>
            <w:r>
              <w:t xml:space="preserve"> By mid-2010s, Llamasoft SC Guru became an industry-standard for network design – used by ~</w:t>
            </w:r>
            <w:r>
              <w:rPr>
                <w:b/>
                <w:bCs/>
              </w:rPr>
              <w:t>75% of top global supply chain companies</w:t>
            </w:r>
            <w:r>
              <w:t>, according to Gartner and vendor data</w:t>
            </w:r>
            <w:r>
              <w:rPr>
                <w:rStyle w:val="FootnoteReference"/>
              </w:rPr>
              <w:footnoteReference w:id="133"/>
            </w:r>
            <w:r>
              <w:t>. Its large user community and support resources helped drive best practices in supply chain design.</w:t>
            </w:r>
          </w:p>
        </w:tc>
        <w:tc>
          <w:tcPr>
            <w:tcW w:w="0" w:type="auto"/>
            <w:vAlign w:val="center"/>
          </w:tcPr>
          <w:p w14:paraId="758235A9" w14:textId="77777777" w:rsidR="00C53AB0" w:rsidRDefault="0051486C">
            <w:pPr>
              <w:cnfStyle w:val="000000000000" w:firstRow="0" w:lastRow="0" w:firstColumn="0" w:lastColumn="0" w:oddVBand="0" w:evenVBand="0" w:oddHBand="0" w:evenHBand="0" w:firstRowFirstColumn="0" w:firstRowLastColumn="0" w:lastRowFirstColumn="0" w:lastRowLastColumn="0"/>
            </w:pPr>
            <w:r>
              <w:rPr>
                <w:b/>
                <w:bCs/>
              </w:rPr>
              <w:t>Cloud + Procurement = Faster Execution:</w:t>
            </w:r>
            <w:r>
              <w:t xml:space="preserve"> Coupa’s integration of LLamasoft enables a closed-loop from design to execution. Having supply chain models on the same platform as procurement, sourcing, and inventory systems means optimized network designs can be turned into action more seamlessly (shorter time from “analysis to implementation”)</w:t>
            </w:r>
            <w:r>
              <w:rPr>
                <w:rStyle w:val="FootnoteReference"/>
              </w:rPr>
              <w:footnoteReference w:id="134"/>
            </w:r>
            <w:r>
              <w:t xml:space="preserve">.  </w:t>
            </w:r>
            <w:r>
              <w:rPr>
                <w:b/>
                <w:bCs/>
              </w:rPr>
              <w:t>Democratization via AI &amp; UX:</w:t>
            </w:r>
            <w:r>
              <w:t xml:space="preserve"> Coupa adds an </w:t>
            </w:r>
            <w:r>
              <w:rPr>
                <w:b/>
                <w:bCs/>
              </w:rPr>
              <w:t>AI-powered user experience</w:t>
            </w:r>
            <w:r>
              <w:t xml:space="preserve"> (digital assistants, templates, guided analytics) to make sophisticated modeling accessible to non-experts</w:t>
            </w:r>
            <w:r>
              <w:rPr>
                <w:rStyle w:val="FootnoteReference"/>
              </w:rPr>
              <w:footnoteReference w:id="135"/>
            </w:r>
            <w:r>
              <w:t xml:space="preserve">. Planners and even business users can engage with “what-if” analyses and understand results without deep OR knowledge.  </w:t>
            </w:r>
            <w:r>
              <w:rPr>
                <w:b/>
                <w:bCs/>
              </w:rPr>
              <w:t>Continuous, Agile Planning:</w:t>
            </w:r>
            <w:r>
              <w:t xml:space="preserve"> The speed and collaboration afforded by cloud and AI allow supply chain design to be used not just for one-off projects but as a continuous planning process. Companies can re-optimize quickly in response to market changes or disruptions – a critical capability in today’s volatile environment</w:t>
            </w:r>
            <w:r>
              <w:rPr>
                <w:rStyle w:val="FootnoteReference"/>
              </w:rPr>
              <w:footnoteReference w:id="136"/>
            </w:r>
            <w:r>
              <w:t xml:space="preserve"> </w:t>
            </w:r>
            <w:r>
              <w:rPr>
                <w:rStyle w:val="FootnoteReference"/>
              </w:rPr>
              <w:footnoteReference w:id="137"/>
            </w:r>
            <w:r>
              <w:t>.</w:t>
            </w:r>
          </w:p>
        </w:tc>
      </w:tr>
    </w:tbl>
    <w:p w14:paraId="718D749B" w14:textId="77777777" w:rsidR="00C53AB0" w:rsidRDefault="0051486C">
      <w:r>
        <w:t xml:space="preserve">As shown above, </w:t>
      </w:r>
      <w:r>
        <w:rPr>
          <w:b/>
          <w:bCs/>
        </w:rPr>
        <w:t>LLamasoft’s Supply Chain Guru and Coupa’s Supply Chain Design</w:t>
      </w:r>
      <w:r>
        <w:t xml:space="preserve"> solution are fundamentally built on the </w:t>
      </w:r>
      <w:r>
        <w:rPr>
          <w:b/>
          <w:bCs/>
        </w:rPr>
        <w:t>same core principles</w:t>
      </w:r>
      <w:r>
        <w:t xml:space="preserve">: </w:t>
      </w:r>
      <w:r>
        <w:rPr>
          <w:b/>
          <w:bCs/>
        </w:rPr>
        <w:t>model the supply chain in detail, then apply mathematical optimization and simulation to answer strategic questions (“What is the best network design or policy?”) under various scenarios</w:t>
      </w:r>
      <w:r>
        <w:t xml:space="preserve">. Both emphasize robust data handling and visualization to turn raw supply chain data into actionable insight. </w:t>
      </w:r>
      <w:r>
        <w:rPr>
          <w:b/>
          <w:bCs/>
        </w:rPr>
        <w:t>The transition from Llamasoft to Coupa’s platform mainly brings modernization – cloud accessibility, faster computation, AI assistance, and deeper integration into enterprise systems – while preserving and extending the rich optimization capabilities that made Supply Chain Guru a market leader.</w:t>
      </w:r>
      <w:r>
        <w:t xml:space="preserve"> By combining these advanced tools with organizational commitment (e.g. building a supply chain design </w:t>
      </w:r>
      <w:r>
        <w:rPr>
          <w:b/>
          <w:bCs/>
        </w:rPr>
        <w:t>Center of Excellence</w:t>
      </w:r>
      <w:r>
        <w:t xml:space="preserve"> and integrating the tool into regular S&amp;OP and strategic planning processes), companies can s</w:t>
      </w:r>
      <w:r>
        <w:t>ignificantly boost their supply chain efficiency, resilience, and cost-effectiveness</w:t>
      </w:r>
      <w:r>
        <w:rPr>
          <w:rStyle w:val="FootnoteReference"/>
        </w:rPr>
        <w:footnoteReference w:id="138"/>
      </w:r>
      <w:r>
        <w:t xml:space="preserve"> </w:t>
      </w:r>
      <w:r>
        <w:rPr>
          <w:rStyle w:val="FootnoteReference"/>
        </w:rPr>
        <w:footnoteReference w:id="139"/>
      </w:r>
      <w:r>
        <w:t>.</w:t>
      </w:r>
    </w:p>
    <w:p w14:paraId="7EA2B1B0" w14:textId="77777777" w:rsidR="00C53AB0" w:rsidRDefault="0051486C">
      <w:r>
        <w:rPr>
          <w:b/>
          <w:bCs/>
        </w:rPr>
        <w:t>Sources:</w:t>
      </w:r>
      <w:r>
        <w:t xml:space="preserve"> Official product brochures and data sheets from </w:t>
      </w:r>
      <w:r>
        <w:rPr>
          <w:b/>
          <w:bCs/>
        </w:rPr>
        <w:t>LLamasoft</w:t>
      </w:r>
      <w:r>
        <w:t xml:space="preserve"> (Supply Chain Guru) and </w:t>
      </w:r>
      <w:r>
        <w:rPr>
          <w:b/>
          <w:bCs/>
        </w:rPr>
        <w:t>Coupa</w:t>
      </w:r>
      <w:r>
        <w:t xml:space="preserve">, including </w:t>
      </w:r>
      <w:r>
        <w:rPr>
          <w:i/>
          <w:iCs/>
        </w:rPr>
        <w:t>LLamasoft Supply Chain Guru Key Differentiators</w:t>
      </w:r>
      <w:r>
        <w:rPr>
          <w:rStyle w:val="FootnoteReference"/>
        </w:rPr>
        <w:footnoteReference w:id="140"/>
      </w:r>
      <w:r>
        <w:t xml:space="preserve"> </w:t>
      </w:r>
      <w:r>
        <w:rPr>
          <w:rStyle w:val="FootnoteReference"/>
        </w:rPr>
        <w:footnoteReference w:id="141"/>
      </w:r>
      <w:r>
        <w:t xml:space="preserve"> and </w:t>
      </w:r>
      <w:r>
        <w:rPr>
          <w:i/>
          <w:iCs/>
        </w:rPr>
        <w:t>Coupa Supply Chain Design &amp; Planning product page/FAQs</w:t>
      </w:r>
      <w:r>
        <w:rPr>
          <w:rStyle w:val="FootnoteReference"/>
        </w:rPr>
        <w:footnoteReference w:id="142"/>
      </w:r>
      <w:r>
        <w:t xml:space="preserve"> </w:t>
      </w:r>
      <w:r>
        <w:rPr>
          <w:rStyle w:val="FootnoteReference"/>
        </w:rPr>
        <w:footnoteReference w:id="143"/>
      </w:r>
      <w:r>
        <w:t xml:space="preserve">, as well as industry articles (e.g., </w:t>
      </w:r>
      <w:r>
        <w:rPr>
          <w:i/>
          <w:iCs/>
        </w:rPr>
        <w:t>Supply Chain Dive</w:t>
      </w:r>
      <w:r>
        <w:t xml:space="preserve"> on the Coupa-LLamasoft acquisition</w:t>
      </w:r>
      <w:r>
        <w:rPr>
          <w:rStyle w:val="FootnoteReference"/>
        </w:rPr>
        <w:footnoteReference w:id="144"/>
      </w:r>
      <w:r>
        <w:t xml:space="preserve"> </w:t>
      </w:r>
      <w:r>
        <w:rPr>
          <w:rStyle w:val="FootnoteReference"/>
        </w:rPr>
        <w:footnoteReference w:id="145"/>
      </w:r>
      <w:r>
        <w:t xml:space="preserve">). These sources provide detailed insight into the functionality, architecture, optimization methods, and use cases of </w:t>
      </w:r>
      <w:r>
        <w:rPr>
          <w:b/>
          <w:bCs/>
        </w:rPr>
        <w:t>supply chain network optimization software</w:t>
      </w:r>
      <w:r>
        <w:t xml:space="preserve"> and how the capabilities of </w:t>
      </w:r>
      <w:r>
        <w:rPr>
          <w:b/>
          <w:bCs/>
        </w:rPr>
        <w:t>SC Guru</w:t>
      </w:r>
      <w:r>
        <w:t xml:space="preserve"> have evolved under </w:t>
      </w:r>
      <w:r>
        <w:rPr>
          <w:b/>
          <w:bCs/>
        </w:rPr>
        <w:t>Coupa’s AI-enhanced, integrated platform</w:t>
      </w:r>
      <w:r>
        <w:t>.</w:t>
      </w:r>
    </w:p>
    <w:sectPr w:rsidR="00C53AB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FCC64" w14:textId="77777777" w:rsidR="0051486C" w:rsidRDefault="0051486C">
      <w:pPr>
        <w:spacing w:after="0" w:line="240" w:lineRule="auto"/>
      </w:pPr>
      <w:r>
        <w:separator/>
      </w:r>
    </w:p>
  </w:endnote>
  <w:endnote w:type="continuationSeparator" w:id="0">
    <w:p w14:paraId="21913364" w14:textId="77777777" w:rsidR="0051486C" w:rsidRDefault="00514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63FC5" w14:textId="77777777" w:rsidR="0051486C" w:rsidRDefault="0051486C">
      <w:pPr>
        <w:spacing w:after="0" w:line="240" w:lineRule="auto"/>
      </w:pPr>
      <w:r>
        <w:separator/>
      </w:r>
    </w:p>
  </w:footnote>
  <w:footnote w:type="continuationSeparator" w:id="0">
    <w:p w14:paraId="0E27DBA7" w14:textId="77777777" w:rsidR="0051486C" w:rsidRDefault="0051486C">
      <w:pPr>
        <w:spacing w:after="0" w:line="240" w:lineRule="auto"/>
      </w:pPr>
      <w:r>
        <w:continuationSeparator/>
      </w:r>
    </w:p>
  </w:footnote>
  <w:footnote w:id="1">
    <w:p w14:paraId="0E72460C" w14:textId="77777777" w:rsidR="00C53AB0" w:rsidRDefault="0051486C">
      <w:r>
        <w:rPr>
          <w:rStyle w:val="FootnoteReference"/>
        </w:rPr>
        <w:footnoteRef/>
      </w:r>
      <w:hyperlink r:id="rId1" w:history="1">
        <w:r>
          <w:rPr>
            <w:rStyle w:val="Hyperlink"/>
          </w:rPr>
          <w:t>https://d3pcsg2wjq9izr.cloudfront.net/files/28541/download/462912/1-BR-LLamasoft-Supply-Chain-Guru-US.pdf</w:t>
        </w:r>
      </w:hyperlink>
    </w:p>
  </w:footnote>
  <w:footnote w:id="2">
    <w:p w14:paraId="529FB3EE" w14:textId="77777777" w:rsidR="00C53AB0" w:rsidRDefault="0051486C">
      <w:r>
        <w:rPr>
          <w:rStyle w:val="FootnoteReference"/>
        </w:rPr>
        <w:footnoteRef/>
      </w:r>
      <w:hyperlink r:id="rId2" w:history="1">
        <w:r>
          <w:rPr>
            <w:rStyle w:val="Hyperlink"/>
          </w:rPr>
          <w:t>https://www.coupa.com/products/supply-chain-design/network-optimization/</w:t>
        </w:r>
      </w:hyperlink>
    </w:p>
  </w:footnote>
  <w:footnote w:id="3">
    <w:p w14:paraId="06B09E00" w14:textId="77777777" w:rsidR="00C53AB0" w:rsidRDefault="0051486C">
      <w:r>
        <w:rPr>
          <w:rStyle w:val="FootnoteReference"/>
        </w:rPr>
        <w:footnoteRef/>
      </w:r>
      <w:hyperlink r:id="rId3" w:history="1">
        <w:r>
          <w:rPr>
            <w:rStyle w:val="Hyperlink"/>
          </w:rPr>
          <w:t>https://d3pcsg2wjq9izr.cloudfront.net/files/28541/download/462913/2-DS-LLamasoft-SCG-Differentiators-US.pdf</w:t>
        </w:r>
      </w:hyperlink>
    </w:p>
  </w:footnote>
  <w:footnote w:id="4">
    <w:p w14:paraId="66EA4211" w14:textId="77777777" w:rsidR="00C53AB0" w:rsidRDefault="0051486C">
      <w:r>
        <w:rPr>
          <w:rStyle w:val="FootnoteReference"/>
        </w:rPr>
        <w:footnoteRef/>
      </w:r>
      <w:hyperlink r:id="rId4" w:history="1">
        <w:r>
          <w:rPr>
            <w:rStyle w:val="Hyperlink"/>
          </w:rPr>
          <w:t>https://d3pcsg2wjq9izr.cloudfront.net/files/28541/download/462913/2-DS-LLamasoft-SCG-Differentiators-US.pdf</w:t>
        </w:r>
      </w:hyperlink>
    </w:p>
  </w:footnote>
  <w:footnote w:id="5">
    <w:p w14:paraId="27CA8D39" w14:textId="77777777" w:rsidR="00C53AB0" w:rsidRDefault="0051486C">
      <w:r>
        <w:rPr>
          <w:rStyle w:val="FootnoteReference"/>
        </w:rPr>
        <w:footnoteRef/>
      </w:r>
      <w:hyperlink r:id="rId5" w:history="1">
        <w:r>
          <w:rPr>
            <w:rStyle w:val="Hyperlink"/>
          </w:rPr>
          <w:t>https://www.supplychaindive.com/news/coupa-llamasoft-acquisition-15B-procurement-tech-software/588424/</w:t>
        </w:r>
      </w:hyperlink>
    </w:p>
  </w:footnote>
  <w:footnote w:id="6">
    <w:p w14:paraId="5CCCBCF5" w14:textId="77777777" w:rsidR="00C53AB0" w:rsidRDefault="0051486C">
      <w:r>
        <w:rPr>
          <w:rStyle w:val="FootnoteReference"/>
        </w:rPr>
        <w:footnoteRef/>
      </w:r>
      <w:hyperlink r:id="rId6" w:history="1">
        <w:r>
          <w:rPr>
            <w:rStyle w:val="Hyperlink"/>
          </w:rPr>
          <w:t>https://www.coupa.com/products/supply-chain-design/</w:t>
        </w:r>
      </w:hyperlink>
    </w:p>
  </w:footnote>
  <w:footnote w:id="7">
    <w:p w14:paraId="6F570EAF" w14:textId="77777777" w:rsidR="00C53AB0" w:rsidRDefault="0051486C">
      <w:r>
        <w:rPr>
          <w:rStyle w:val="FootnoteReference"/>
        </w:rPr>
        <w:footnoteRef/>
      </w:r>
      <w:hyperlink r:id="rId7" w:history="1">
        <w:r>
          <w:rPr>
            <w:rStyle w:val="Hyperlink"/>
          </w:rPr>
          <w:t>https://www.coupa.com/products/supply-chain-design/</w:t>
        </w:r>
      </w:hyperlink>
    </w:p>
  </w:footnote>
  <w:footnote w:id="8">
    <w:p w14:paraId="06A0FFD8" w14:textId="77777777" w:rsidR="00C53AB0" w:rsidRDefault="0051486C">
      <w:r>
        <w:rPr>
          <w:rStyle w:val="FootnoteReference"/>
        </w:rPr>
        <w:footnoteRef/>
      </w:r>
      <w:hyperlink r:id="rId8" w:history="1">
        <w:r>
          <w:rPr>
            <w:rStyle w:val="Hyperlink"/>
          </w:rPr>
          <w:t>https://d3pcsg2wjq9izr.cloudfront.net/files/28541/download/462913/2-DS-LLamasoft-SCG-Differentiators-US.pdf</w:t>
        </w:r>
      </w:hyperlink>
    </w:p>
  </w:footnote>
  <w:footnote w:id="9">
    <w:p w14:paraId="6CE2FEE7" w14:textId="77777777" w:rsidR="00C53AB0" w:rsidRDefault="0051486C">
      <w:r>
        <w:rPr>
          <w:rStyle w:val="FootnoteReference"/>
        </w:rPr>
        <w:footnoteRef/>
      </w:r>
      <w:hyperlink r:id="rId9" w:history="1">
        <w:r>
          <w:rPr>
            <w:rStyle w:val="Hyperlink"/>
          </w:rPr>
          <w:t>https://d3pcsg2wjq9izr.cloudfront.net/files/28541/download/462912/1-BR-LLamasoft-Supply-Chain-Guru-US.pdf</w:t>
        </w:r>
      </w:hyperlink>
    </w:p>
  </w:footnote>
  <w:footnote w:id="10">
    <w:p w14:paraId="4F15FC81" w14:textId="77777777" w:rsidR="00C53AB0" w:rsidRDefault="0051486C">
      <w:r>
        <w:rPr>
          <w:rStyle w:val="FootnoteReference"/>
        </w:rPr>
        <w:footnoteRef/>
      </w:r>
      <w:hyperlink r:id="rId10" w:history="1">
        <w:r>
          <w:rPr>
            <w:rStyle w:val="Hyperlink"/>
          </w:rPr>
          <w:t>https://d3pcsg2wjq9izr.cloudfront.net/files/28541/download/462913/2-DS-LLamasoft-SCG-Differentiators-US.pdf</w:t>
        </w:r>
      </w:hyperlink>
    </w:p>
  </w:footnote>
  <w:footnote w:id="11">
    <w:p w14:paraId="46DEE073" w14:textId="77777777" w:rsidR="00C53AB0" w:rsidRDefault="0051486C">
      <w:r>
        <w:rPr>
          <w:rStyle w:val="FootnoteReference"/>
        </w:rPr>
        <w:footnoteRef/>
      </w:r>
      <w:hyperlink r:id="rId11" w:history="1">
        <w:r>
          <w:rPr>
            <w:rStyle w:val="Hyperlink"/>
          </w:rPr>
          <w:t>https://d3pcsg2wjq9izr.cloudfront.net/files/28541/download/462912/1-BR-LLamasoft-Supply-Chain-Guru-US.pdf</w:t>
        </w:r>
      </w:hyperlink>
    </w:p>
  </w:footnote>
  <w:footnote w:id="12">
    <w:p w14:paraId="77F44EDA" w14:textId="77777777" w:rsidR="00C53AB0" w:rsidRDefault="0051486C">
      <w:r>
        <w:rPr>
          <w:rStyle w:val="FootnoteReference"/>
        </w:rPr>
        <w:footnoteRef/>
      </w:r>
      <w:hyperlink r:id="rId12" w:history="1">
        <w:r>
          <w:rPr>
            <w:rStyle w:val="Hyperlink"/>
          </w:rPr>
          <w:t>https://d3pcsg2wjq9izr.cloudfront.net/files/28541/download/462912/1-BR-LLamasoft-Supply-Chain-Guru-US.pdf</w:t>
        </w:r>
      </w:hyperlink>
    </w:p>
  </w:footnote>
  <w:footnote w:id="13">
    <w:p w14:paraId="6029E977" w14:textId="77777777" w:rsidR="00C53AB0" w:rsidRDefault="0051486C">
      <w:r>
        <w:rPr>
          <w:rStyle w:val="FootnoteReference"/>
        </w:rPr>
        <w:footnoteRef/>
      </w:r>
      <w:hyperlink r:id="rId13" w:history="1">
        <w:r>
          <w:rPr>
            <w:rStyle w:val="Hyperlink"/>
          </w:rPr>
          <w:t>https://d3pcsg2wjq9izr.cloudfront.net/files/28541/download/462912/1-BR-LLamasoft-Supply-Chain-Guru-US.pdf</w:t>
        </w:r>
      </w:hyperlink>
    </w:p>
  </w:footnote>
  <w:footnote w:id="14">
    <w:p w14:paraId="53CF6CE8" w14:textId="77777777" w:rsidR="00C53AB0" w:rsidRDefault="0051486C">
      <w:r>
        <w:rPr>
          <w:rStyle w:val="FootnoteReference"/>
        </w:rPr>
        <w:footnoteRef/>
      </w:r>
      <w:hyperlink r:id="rId14" w:history="1">
        <w:r>
          <w:rPr>
            <w:rStyle w:val="Hyperlink"/>
          </w:rPr>
          <w:t>https://d3pcsg2wjq9izr.cloudfront.net/files/28541/download/462912/1-BR-LLamasoft-Supply-Chain-Guru-US.pdf</w:t>
        </w:r>
      </w:hyperlink>
    </w:p>
  </w:footnote>
  <w:footnote w:id="15">
    <w:p w14:paraId="4B1AB321" w14:textId="77777777" w:rsidR="00C53AB0" w:rsidRDefault="0051486C">
      <w:r>
        <w:rPr>
          <w:rStyle w:val="FootnoteReference"/>
        </w:rPr>
        <w:footnoteRef/>
      </w:r>
      <w:hyperlink r:id="rId15" w:history="1">
        <w:r>
          <w:rPr>
            <w:rStyle w:val="Hyperlink"/>
          </w:rPr>
          <w:t>https://d3pcsg2wjq9izr.cloudfront.net/files/28541/download/462912/1-BR-LLamasoft-Supply-Chain-Guru-US.pdf</w:t>
        </w:r>
      </w:hyperlink>
    </w:p>
  </w:footnote>
  <w:footnote w:id="16">
    <w:p w14:paraId="753D3911" w14:textId="77777777" w:rsidR="00C53AB0" w:rsidRDefault="0051486C">
      <w:r>
        <w:rPr>
          <w:rStyle w:val="FootnoteReference"/>
        </w:rPr>
        <w:footnoteRef/>
      </w:r>
      <w:hyperlink r:id="rId16" w:history="1">
        <w:r>
          <w:rPr>
            <w:rStyle w:val="Hyperlink"/>
          </w:rPr>
          <w:t>https://d3pcsg2wjq9izr.cloudfront.net/files/28541/download/462913/2-DS-LLamasoft-SCG-Differentiators-US.pdf</w:t>
        </w:r>
      </w:hyperlink>
    </w:p>
  </w:footnote>
  <w:footnote w:id="17">
    <w:p w14:paraId="1CF8A049" w14:textId="77777777" w:rsidR="00C53AB0" w:rsidRDefault="0051486C">
      <w:r>
        <w:rPr>
          <w:rStyle w:val="FootnoteReference"/>
        </w:rPr>
        <w:footnoteRef/>
      </w:r>
      <w:hyperlink r:id="rId17" w:history="1">
        <w:r>
          <w:rPr>
            <w:rStyle w:val="Hyperlink"/>
          </w:rPr>
          <w:t>https://d3pcsg2wjq9izr.cloudfront.net/files/28541/download/462912/1-BR-LLamasoft-Supply-Chain-Guru-US.pdf</w:t>
        </w:r>
      </w:hyperlink>
    </w:p>
  </w:footnote>
  <w:footnote w:id="18">
    <w:p w14:paraId="645C9024" w14:textId="77777777" w:rsidR="00C53AB0" w:rsidRDefault="0051486C">
      <w:r>
        <w:rPr>
          <w:rStyle w:val="FootnoteReference"/>
        </w:rPr>
        <w:footnoteRef/>
      </w:r>
      <w:hyperlink r:id="rId18" w:history="1">
        <w:r>
          <w:rPr>
            <w:rStyle w:val="Hyperlink"/>
          </w:rPr>
          <w:t>https://d3pcsg2wjq9izr.cloudfront.net/files/28541/download/462913/2-DS-LLamasoft-SCG-Differentiators-US.pdf</w:t>
        </w:r>
      </w:hyperlink>
    </w:p>
  </w:footnote>
  <w:footnote w:id="19">
    <w:p w14:paraId="507F42E7" w14:textId="77777777" w:rsidR="00C53AB0" w:rsidRDefault="0051486C">
      <w:r>
        <w:rPr>
          <w:rStyle w:val="FootnoteReference"/>
        </w:rPr>
        <w:footnoteRef/>
      </w:r>
      <w:hyperlink r:id="rId19" w:history="1">
        <w:r>
          <w:rPr>
            <w:rStyle w:val="Hyperlink"/>
          </w:rPr>
          <w:t>https://d3pcsg2wjq9izr.cloudfront.net/files/28541/download/462913/2-DS-LLamasoft-SCG-Differentiators-US.pdf</w:t>
        </w:r>
      </w:hyperlink>
    </w:p>
  </w:footnote>
  <w:footnote w:id="20">
    <w:p w14:paraId="78D7DE1C" w14:textId="77777777" w:rsidR="00C53AB0" w:rsidRDefault="0051486C">
      <w:r>
        <w:rPr>
          <w:rStyle w:val="FootnoteReference"/>
        </w:rPr>
        <w:footnoteRef/>
      </w:r>
      <w:hyperlink r:id="rId20" w:history="1">
        <w:r>
          <w:rPr>
            <w:rStyle w:val="Hyperlink"/>
          </w:rPr>
          <w:t>https://d3pcsg2wjq9izr.cloudfront.net/files/28541/download/462913/2-DS-LLamasoft-SCG-Differentiators-US.pdf</w:t>
        </w:r>
      </w:hyperlink>
    </w:p>
  </w:footnote>
  <w:footnote w:id="21">
    <w:p w14:paraId="4968C29D" w14:textId="77777777" w:rsidR="00C53AB0" w:rsidRDefault="0051486C">
      <w:r>
        <w:rPr>
          <w:rStyle w:val="FootnoteReference"/>
        </w:rPr>
        <w:footnoteRef/>
      </w:r>
      <w:hyperlink r:id="rId21" w:history="1">
        <w:r>
          <w:rPr>
            <w:rStyle w:val="Hyperlink"/>
          </w:rPr>
          <w:t>https://d3pcsg2wjq9izr.cloudfront.net/files/28541/download/462912/1-BR-LLamasoft-Supply-Chain-Guru-US.pdf</w:t>
        </w:r>
      </w:hyperlink>
    </w:p>
  </w:footnote>
  <w:footnote w:id="22">
    <w:p w14:paraId="4C440201" w14:textId="77777777" w:rsidR="00C53AB0" w:rsidRDefault="0051486C">
      <w:r>
        <w:rPr>
          <w:rStyle w:val="FootnoteReference"/>
        </w:rPr>
        <w:footnoteRef/>
      </w:r>
      <w:hyperlink r:id="rId22" w:history="1">
        <w:r>
          <w:rPr>
            <w:rStyle w:val="Hyperlink"/>
          </w:rPr>
          <w:t>https://d3pcsg2wjq9izr.cloudfront.net/files/28541/download/462913/2-DS-LLamasoft-SCG-Differentiators-US.pdf</w:t>
        </w:r>
      </w:hyperlink>
    </w:p>
  </w:footnote>
  <w:footnote w:id="23">
    <w:p w14:paraId="179CF9C6" w14:textId="77777777" w:rsidR="00C53AB0" w:rsidRDefault="0051486C">
      <w:r>
        <w:rPr>
          <w:rStyle w:val="FootnoteReference"/>
        </w:rPr>
        <w:footnoteRef/>
      </w:r>
      <w:hyperlink r:id="rId23" w:history="1">
        <w:r>
          <w:rPr>
            <w:rStyle w:val="Hyperlink"/>
          </w:rPr>
          <w:t>https://d3pcsg2wjq9izr.cloudfront.net/files/28541/download/462913/2-DS-LLamasoft-SCG-Differentiators-US.pdf</w:t>
        </w:r>
      </w:hyperlink>
    </w:p>
  </w:footnote>
  <w:footnote w:id="24">
    <w:p w14:paraId="611F3F86" w14:textId="77777777" w:rsidR="00C53AB0" w:rsidRDefault="0051486C">
      <w:r>
        <w:rPr>
          <w:rStyle w:val="FootnoteReference"/>
        </w:rPr>
        <w:footnoteRef/>
      </w:r>
      <w:hyperlink r:id="rId24" w:history="1">
        <w:r>
          <w:rPr>
            <w:rStyle w:val="Hyperlink"/>
          </w:rPr>
          <w:t>https://d3pcsg2wjq9izr.cloudfront.net/files/28541/download/462913/2-DS-LLamasoft-SCG-Differentiators-US.pdf</w:t>
        </w:r>
      </w:hyperlink>
    </w:p>
  </w:footnote>
  <w:footnote w:id="25">
    <w:p w14:paraId="4E998003" w14:textId="77777777" w:rsidR="00C53AB0" w:rsidRDefault="0051486C">
      <w:r>
        <w:rPr>
          <w:rStyle w:val="FootnoteReference"/>
        </w:rPr>
        <w:footnoteRef/>
      </w:r>
      <w:hyperlink r:id="rId25" w:history="1">
        <w:r>
          <w:rPr>
            <w:rStyle w:val="Hyperlink"/>
          </w:rPr>
          <w:t>https://d3pcsg2wjq9izr.cloudfront.net/files/28541/download/462913/2-DS-LLamasoft-SCG-Differentiators-US.pdf</w:t>
        </w:r>
      </w:hyperlink>
    </w:p>
  </w:footnote>
  <w:footnote w:id="26">
    <w:p w14:paraId="65B11657" w14:textId="77777777" w:rsidR="00C53AB0" w:rsidRDefault="0051486C">
      <w:r>
        <w:rPr>
          <w:rStyle w:val="FootnoteReference"/>
        </w:rPr>
        <w:footnoteRef/>
      </w:r>
      <w:hyperlink r:id="rId26" w:history="1">
        <w:r>
          <w:rPr>
            <w:rStyle w:val="Hyperlink"/>
          </w:rPr>
          <w:t>https://www.supplychain247.com/article/how_supply_chain_guru_helped_a_food_manufacturer_optimize_their_network</w:t>
        </w:r>
      </w:hyperlink>
    </w:p>
  </w:footnote>
  <w:footnote w:id="27">
    <w:p w14:paraId="2EFC668C" w14:textId="77777777" w:rsidR="00C53AB0" w:rsidRDefault="0051486C">
      <w:r>
        <w:rPr>
          <w:rStyle w:val="FootnoteReference"/>
        </w:rPr>
        <w:footnoteRef/>
      </w:r>
      <w:hyperlink r:id="rId27" w:history="1">
        <w:r>
          <w:rPr>
            <w:rStyle w:val="Hyperlink"/>
          </w:rPr>
          <w:t>https://www.supplychain247.com/article/how_supply_chain_guru_helped_a_food_manufacturer_optimize_their_network</w:t>
        </w:r>
      </w:hyperlink>
    </w:p>
  </w:footnote>
  <w:footnote w:id="28">
    <w:p w14:paraId="71F79192" w14:textId="77777777" w:rsidR="00C53AB0" w:rsidRDefault="0051486C">
      <w:r>
        <w:rPr>
          <w:rStyle w:val="FootnoteReference"/>
        </w:rPr>
        <w:footnoteRef/>
      </w:r>
      <w:hyperlink r:id="rId28" w:history="1">
        <w:r>
          <w:rPr>
            <w:rStyle w:val="Hyperlink"/>
          </w:rPr>
          <w:t>https://d3pcsg2wjq9izr.cloudfront.net/files/28541/download/462913/2-DS-LLamasoft-SCG-Differentiators-US.pdf</w:t>
        </w:r>
      </w:hyperlink>
    </w:p>
  </w:footnote>
  <w:footnote w:id="29">
    <w:p w14:paraId="3822333D" w14:textId="77777777" w:rsidR="00C53AB0" w:rsidRDefault="0051486C">
      <w:r>
        <w:rPr>
          <w:rStyle w:val="FootnoteReference"/>
        </w:rPr>
        <w:footnoteRef/>
      </w:r>
      <w:hyperlink r:id="rId29" w:history="1">
        <w:r>
          <w:rPr>
            <w:rStyle w:val="Hyperlink"/>
          </w:rPr>
          <w:t>https://www.supplychain247.com/article/how_supply_chain_guru_helped_a_food_manufacturer_optimize_their_network</w:t>
        </w:r>
      </w:hyperlink>
    </w:p>
  </w:footnote>
  <w:footnote w:id="30">
    <w:p w14:paraId="25EC903D" w14:textId="77777777" w:rsidR="00C53AB0" w:rsidRDefault="0051486C">
      <w:r>
        <w:rPr>
          <w:rStyle w:val="FootnoteReference"/>
        </w:rPr>
        <w:footnoteRef/>
      </w:r>
      <w:hyperlink r:id="rId30" w:history="1">
        <w:r>
          <w:rPr>
            <w:rStyle w:val="Hyperlink"/>
          </w:rPr>
          <w:t>https://www.supplychain247.com/article/how_supply_chain_guru_helped_a_food_manufacturer_optimize_their_network</w:t>
        </w:r>
      </w:hyperlink>
    </w:p>
  </w:footnote>
  <w:footnote w:id="31">
    <w:p w14:paraId="543ED6AA" w14:textId="77777777" w:rsidR="00C53AB0" w:rsidRDefault="0051486C">
      <w:r>
        <w:rPr>
          <w:rStyle w:val="FootnoteReference"/>
        </w:rPr>
        <w:footnoteRef/>
      </w:r>
      <w:hyperlink r:id="rId31" w:history="1">
        <w:r>
          <w:rPr>
            <w:rStyle w:val="Hyperlink"/>
          </w:rPr>
          <w:t>https://d3pcsg2wjq9izr.cloudfront.net/files/28541/download/462912/1-BR-LLamasoft-Supply-Chain-Guru-US.pdf</w:t>
        </w:r>
      </w:hyperlink>
    </w:p>
  </w:footnote>
  <w:footnote w:id="32">
    <w:p w14:paraId="5ACB4CFA" w14:textId="77777777" w:rsidR="00C53AB0" w:rsidRDefault="0051486C">
      <w:r>
        <w:rPr>
          <w:rStyle w:val="FootnoteReference"/>
        </w:rPr>
        <w:footnoteRef/>
      </w:r>
      <w:hyperlink r:id="rId32" w:history="1">
        <w:r>
          <w:rPr>
            <w:rStyle w:val="Hyperlink"/>
          </w:rPr>
          <w:t>https://d3pcsg2wjq9izr.cloudfront.net/files/28541/download/462912/1-BR-LLamasoft-Supply-Chain-Guru-US.pdf</w:t>
        </w:r>
      </w:hyperlink>
    </w:p>
  </w:footnote>
  <w:footnote w:id="33">
    <w:p w14:paraId="078D9F22" w14:textId="77777777" w:rsidR="00C53AB0" w:rsidRDefault="0051486C">
      <w:r>
        <w:rPr>
          <w:rStyle w:val="FootnoteReference"/>
        </w:rPr>
        <w:footnoteRef/>
      </w:r>
      <w:hyperlink r:id="rId33" w:history="1">
        <w:r>
          <w:rPr>
            <w:rStyle w:val="Hyperlink"/>
          </w:rPr>
          <w:t>https://d3pcsg2wjq9izr.cloudfront.net/files/28541/download/462912/1-BR-LLamasoft-Supply-Chain-Guru-US.pdf</w:t>
        </w:r>
      </w:hyperlink>
    </w:p>
  </w:footnote>
  <w:footnote w:id="34">
    <w:p w14:paraId="0CA6D910" w14:textId="77777777" w:rsidR="00C53AB0" w:rsidRDefault="0051486C">
      <w:r>
        <w:rPr>
          <w:rStyle w:val="FootnoteReference"/>
        </w:rPr>
        <w:footnoteRef/>
      </w:r>
      <w:hyperlink r:id="rId34" w:history="1">
        <w:r>
          <w:rPr>
            <w:rStyle w:val="Hyperlink"/>
          </w:rPr>
          <w:t>https://d3pcsg2wjq9izr.cloudfront.net/files/28541/download/462913/2-DS-LLamasoft-SCG-Differentiators-US.pdf</w:t>
        </w:r>
      </w:hyperlink>
    </w:p>
  </w:footnote>
  <w:footnote w:id="35">
    <w:p w14:paraId="3A7F7E5A" w14:textId="77777777" w:rsidR="00C53AB0" w:rsidRDefault="0051486C">
      <w:r>
        <w:rPr>
          <w:rStyle w:val="FootnoteReference"/>
        </w:rPr>
        <w:footnoteRef/>
      </w:r>
      <w:hyperlink r:id="rId35" w:history="1">
        <w:r>
          <w:rPr>
            <w:rStyle w:val="Hyperlink"/>
          </w:rPr>
          <w:t>https://d3pcsg2wjq9izr.cloudfront.net/files/28541/download/462913/2-DS-LLamasoft-SCG-Differentiators-US.pdf</w:t>
        </w:r>
      </w:hyperlink>
    </w:p>
  </w:footnote>
  <w:footnote w:id="36">
    <w:p w14:paraId="3CE32479" w14:textId="77777777" w:rsidR="00C53AB0" w:rsidRDefault="0051486C">
      <w:r>
        <w:rPr>
          <w:rStyle w:val="FootnoteReference"/>
        </w:rPr>
        <w:footnoteRef/>
      </w:r>
      <w:hyperlink r:id="rId36" w:history="1">
        <w:r>
          <w:rPr>
            <w:rStyle w:val="Hyperlink"/>
          </w:rPr>
          <w:t>https://d3pcsg2wjq9izr.cloudfront.net/files/28541/download/462912/1-BR-LLamasoft-Supply-Chain-Guru-US.pdf</w:t>
        </w:r>
      </w:hyperlink>
    </w:p>
  </w:footnote>
  <w:footnote w:id="37">
    <w:p w14:paraId="6754630E" w14:textId="77777777" w:rsidR="00C53AB0" w:rsidRDefault="0051486C">
      <w:r>
        <w:rPr>
          <w:rStyle w:val="FootnoteReference"/>
        </w:rPr>
        <w:footnoteRef/>
      </w:r>
      <w:hyperlink r:id="rId37" w:history="1">
        <w:r>
          <w:rPr>
            <w:rStyle w:val="Hyperlink"/>
          </w:rPr>
          <w:t>https://d3pcsg2wjq9izr.cloudfront.net/files/28541/download/462912/1-BR-LLamasoft-Supply-Chain-Guru-US.pdf</w:t>
        </w:r>
      </w:hyperlink>
    </w:p>
  </w:footnote>
  <w:footnote w:id="38">
    <w:p w14:paraId="03BC3946" w14:textId="77777777" w:rsidR="00C53AB0" w:rsidRDefault="0051486C">
      <w:r>
        <w:rPr>
          <w:rStyle w:val="FootnoteReference"/>
        </w:rPr>
        <w:footnoteRef/>
      </w:r>
      <w:hyperlink r:id="rId38" w:history="1">
        <w:r>
          <w:rPr>
            <w:rStyle w:val="Hyperlink"/>
          </w:rPr>
          <w:t>https://d3pcsg2wjq9izr.cloudfront.net/files/28541/download/462913/2-DS-LLamasoft-SCG-Differentiators-US.pdf</w:t>
        </w:r>
      </w:hyperlink>
    </w:p>
  </w:footnote>
  <w:footnote w:id="39">
    <w:p w14:paraId="0D752341" w14:textId="77777777" w:rsidR="00C53AB0" w:rsidRDefault="0051486C">
      <w:r>
        <w:rPr>
          <w:rStyle w:val="FootnoteReference"/>
        </w:rPr>
        <w:footnoteRef/>
      </w:r>
      <w:hyperlink r:id="rId39" w:history="1">
        <w:r>
          <w:rPr>
            <w:rStyle w:val="Hyperlink"/>
          </w:rPr>
          <w:t>https://d3pcsg2wjq9izr.cloudfront.net/files/28541/download/462912/1-BR-LLamasoft-Supply-Chain-Guru-US.pdf</w:t>
        </w:r>
      </w:hyperlink>
    </w:p>
  </w:footnote>
  <w:footnote w:id="40">
    <w:p w14:paraId="44AD1ACE" w14:textId="77777777" w:rsidR="00C53AB0" w:rsidRDefault="0051486C">
      <w:r>
        <w:rPr>
          <w:rStyle w:val="FootnoteReference"/>
        </w:rPr>
        <w:footnoteRef/>
      </w:r>
      <w:hyperlink r:id="rId40" w:history="1">
        <w:r>
          <w:rPr>
            <w:rStyle w:val="Hyperlink"/>
          </w:rPr>
          <w:t>https://d3pcsg2wjq9izr.cloudfront.net/files/28541/download/462912/1-BR-LLamasoft-Supply-Chain-Guru-US.pdf</w:t>
        </w:r>
      </w:hyperlink>
    </w:p>
  </w:footnote>
  <w:footnote w:id="41">
    <w:p w14:paraId="150FA877" w14:textId="77777777" w:rsidR="00C53AB0" w:rsidRDefault="0051486C">
      <w:r>
        <w:rPr>
          <w:rStyle w:val="FootnoteReference"/>
        </w:rPr>
        <w:footnoteRef/>
      </w:r>
      <w:hyperlink r:id="rId41" w:history="1">
        <w:r>
          <w:rPr>
            <w:rStyle w:val="Hyperlink"/>
          </w:rPr>
          <w:t>https://d3pcsg2wjq9izr.cloudfront.net/files/28541/download/462913/2-DS-LLamasoft-SCG-Differentiators-US.pdf</w:t>
        </w:r>
      </w:hyperlink>
    </w:p>
  </w:footnote>
  <w:footnote w:id="42">
    <w:p w14:paraId="6CAC7837" w14:textId="77777777" w:rsidR="00C53AB0" w:rsidRDefault="0051486C">
      <w:r>
        <w:rPr>
          <w:rStyle w:val="FootnoteReference"/>
        </w:rPr>
        <w:footnoteRef/>
      </w:r>
      <w:hyperlink r:id="rId42" w:history="1">
        <w:r>
          <w:rPr>
            <w:rStyle w:val="Hyperlink"/>
          </w:rPr>
          <w:t>https://d3pcsg2wjq9izr.cloudfront.net/files/28541/download/462913/2-DS-LLamasoft-SCG-Differentiators-US.pdf</w:t>
        </w:r>
      </w:hyperlink>
    </w:p>
  </w:footnote>
  <w:footnote w:id="43">
    <w:p w14:paraId="01D83EE7" w14:textId="77777777" w:rsidR="00C53AB0" w:rsidRDefault="0051486C">
      <w:r>
        <w:rPr>
          <w:rStyle w:val="FootnoteReference"/>
        </w:rPr>
        <w:footnoteRef/>
      </w:r>
      <w:hyperlink r:id="rId43" w:history="1">
        <w:r>
          <w:rPr>
            <w:rStyle w:val="Hyperlink"/>
          </w:rPr>
          <w:t>https://d3pcsg2wjq9izr.cloudfront.net/files/28541/download/462913/2-DS-LLamasoft-SCG-Differentiators-US.pdf</w:t>
        </w:r>
      </w:hyperlink>
    </w:p>
  </w:footnote>
  <w:footnote w:id="44">
    <w:p w14:paraId="5FDD1867" w14:textId="77777777" w:rsidR="00C53AB0" w:rsidRDefault="0051486C">
      <w:r>
        <w:rPr>
          <w:rStyle w:val="FootnoteReference"/>
        </w:rPr>
        <w:footnoteRef/>
      </w:r>
      <w:hyperlink r:id="rId44" w:history="1">
        <w:r>
          <w:rPr>
            <w:rStyle w:val="Hyperlink"/>
          </w:rPr>
          <w:t>https://d3pcsg2wjq9izr.cloudfront.net/files/28541/download/462913/2-DS-LLamasoft-SCG-Differentiators-US.pdf</w:t>
        </w:r>
      </w:hyperlink>
    </w:p>
  </w:footnote>
  <w:footnote w:id="45">
    <w:p w14:paraId="5FDA0FF5" w14:textId="77777777" w:rsidR="00C53AB0" w:rsidRDefault="0051486C">
      <w:r>
        <w:rPr>
          <w:rStyle w:val="FootnoteReference"/>
        </w:rPr>
        <w:footnoteRef/>
      </w:r>
      <w:hyperlink r:id="rId45" w:history="1">
        <w:r>
          <w:rPr>
            <w:rStyle w:val="Hyperlink"/>
          </w:rPr>
          <w:t>https://d3pcsg2wjq9izr.cloudfront.net/files/28541/download/462913/2-DS-LLamasoft-SCG-Differentiators-US.pdf</w:t>
        </w:r>
      </w:hyperlink>
    </w:p>
  </w:footnote>
  <w:footnote w:id="46">
    <w:p w14:paraId="40B37443" w14:textId="77777777" w:rsidR="00C53AB0" w:rsidRDefault="0051486C">
      <w:r>
        <w:rPr>
          <w:rStyle w:val="FootnoteReference"/>
        </w:rPr>
        <w:footnoteRef/>
      </w:r>
      <w:hyperlink r:id="rId46" w:history="1">
        <w:r>
          <w:rPr>
            <w:rStyle w:val="Hyperlink"/>
          </w:rPr>
          <w:t>https://d3pcsg2wjq9izr.cloudfront.net/files/28541/download/462912/1-BR-LLamasoft-Supply-Chain-Guru-US.pdf</w:t>
        </w:r>
      </w:hyperlink>
    </w:p>
  </w:footnote>
  <w:footnote w:id="47">
    <w:p w14:paraId="0857E753" w14:textId="77777777" w:rsidR="00C53AB0" w:rsidRDefault="0051486C">
      <w:r>
        <w:rPr>
          <w:rStyle w:val="FootnoteReference"/>
        </w:rPr>
        <w:footnoteRef/>
      </w:r>
      <w:hyperlink r:id="rId47" w:history="1">
        <w:r>
          <w:rPr>
            <w:rStyle w:val="Hyperlink"/>
          </w:rPr>
          <w:t>https://d3pcsg2wjq9izr.cloudfront.net/files/28541/download/462912/1-BR-LLamasoft-Supply-Chain-Guru-US.pdf</w:t>
        </w:r>
      </w:hyperlink>
    </w:p>
  </w:footnote>
  <w:footnote w:id="48">
    <w:p w14:paraId="7BA085B5" w14:textId="77777777" w:rsidR="00C53AB0" w:rsidRDefault="0051486C">
      <w:r>
        <w:rPr>
          <w:rStyle w:val="FootnoteReference"/>
        </w:rPr>
        <w:footnoteRef/>
      </w:r>
      <w:hyperlink r:id="rId48" w:history="1">
        <w:r>
          <w:rPr>
            <w:rStyle w:val="Hyperlink"/>
          </w:rPr>
          <w:t>https://d3pcsg2wjq9izr.cloudfront.net/files/28541/download/462912/1-BR-LLamasoft-Supply-Chain-Guru-US.pdf</w:t>
        </w:r>
      </w:hyperlink>
    </w:p>
  </w:footnote>
  <w:footnote w:id="49">
    <w:p w14:paraId="0B1C6738" w14:textId="77777777" w:rsidR="00C53AB0" w:rsidRDefault="0051486C">
      <w:r>
        <w:rPr>
          <w:rStyle w:val="FootnoteReference"/>
        </w:rPr>
        <w:footnoteRef/>
      </w:r>
      <w:hyperlink r:id="rId49" w:history="1">
        <w:r>
          <w:rPr>
            <w:rStyle w:val="Hyperlink"/>
          </w:rPr>
          <w:t>https://d3pcsg2wjq9izr.cloudfront.net/files/28541/download/462912/1-BR-LLamasoft-Supply-Chain-Guru-US.pdf</w:t>
        </w:r>
      </w:hyperlink>
    </w:p>
  </w:footnote>
  <w:footnote w:id="50">
    <w:p w14:paraId="3DD26F0F" w14:textId="77777777" w:rsidR="00C53AB0" w:rsidRDefault="0051486C">
      <w:r>
        <w:rPr>
          <w:rStyle w:val="FootnoteReference"/>
        </w:rPr>
        <w:footnoteRef/>
      </w:r>
      <w:hyperlink r:id="rId50" w:history="1">
        <w:r>
          <w:rPr>
            <w:rStyle w:val="Hyperlink"/>
          </w:rPr>
          <w:t>https://d3pcsg2wjq9izr.cloudfront.net/files/28541/download/462912/1-BR-LLamasoft-Supply-Chain-Guru-US.pdf</w:t>
        </w:r>
      </w:hyperlink>
    </w:p>
  </w:footnote>
  <w:footnote w:id="51">
    <w:p w14:paraId="3B7265A0" w14:textId="77777777" w:rsidR="00C53AB0" w:rsidRDefault="0051486C">
      <w:r>
        <w:rPr>
          <w:rStyle w:val="FootnoteReference"/>
        </w:rPr>
        <w:footnoteRef/>
      </w:r>
      <w:hyperlink r:id="rId51" w:history="1">
        <w:r>
          <w:rPr>
            <w:rStyle w:val="Hyperlink"/>
          </w:rPr>
          <w:t>https://d3pcsg2wjq9izr.cloudfront.net/files/28541/download/462912/1-BR-LLamasoft-Supply-Chain-Guru-US.pdf</w:t>
        </w:r>
      </w:hyperlink>
    </w:p>
  </w:footnote>
  <w:footnote w:id="52">
    <w:p w14:paraId="0E391907" w14:textId="77777777" w:rsidR="00C53AB0" w:rsidRDefault="0051486C">
      <w:r>
        <w:rPr>
          <w:rStyle w:val="FootnoteReference"/>
        </w:rPr>
        <w:footnoteRef/>
      </w:r>
      <w:hyperlink r:id="rId52" w:history="1">
        <w:r>
          <w:rPr>
            <w:rStyle w:val="Hyperlink"/>
          </w:rPr>
          <w:t>https://d3pcsg2wjq9izr.cloudfront.net/files/28541/download/462912/1-BR-LLamasoft-Supply-Chain-Guru-US.pdf</w:t>
        </w:r>
      </w:hyperlink>
    </w:p>
  </w:footnote>
  <w:footnote w:id="53">
    <w:p w14:paraId="096754CD" w14:textId="77777777" w:rsidR="00C53AB0" w:rsidRDefault="0051486C">
      <w:r>
        <w:rPr>
          <w:rStyle w:val="FootnoteReference"/>
        </w:rPr>
        <w:footnoteRef/>
      </w:r>
      <w:hyperlink r:id="rId53" w:history="1">
        <w:r>
          <w:rPr>
            <w:rStyle w:val="Hyperlink"/>
          </w:rPr>
          <w:t>https://d3pcsg2wjq9izr.cloudfront.net/files/28541/download/462912/1-BR-LLamasoft-Supply-Chain-Guru-US.pdf</w:t>
        </w:r>
      </w:hyperlink>
    </w:p>
  </w:footnote>
  <w:footnote w:id="54">
    <w:p w14:paraId="1C625A0E" w14:textId="77777777" w:rsidR="00C53AB0" w:rsidRDefault="0051486C">
      <w:r>
        <w:rPr>
          <w:rStyle w:val="FootnoteReference"/>
        </w:rPr>
        <w:footnoteRef/>
      </w:r>
      <w:hyperlink r:id="rId54" w:history="1">
        <w:r>
          <w:rPr>
            <w:rStyle w:val="Hyperlink"/>
          </w:rPr>
          <w:t>https://d3pcsg2wjq9izr.cloudfront.net/files/28541/download/462913/2-DS-LLamasoft-SCG-Differentiators-US.pdf</w:t>
        </w:r>
      </w:hyperlink>
    </w:p>
  </w:footnote>
  <w:footnote w:id="55">
    <w:p w14:paraId="36122B57" w14:textId="77777777" w:rsidR="00C53AB0" w:rsidRDefault="0051486C">
      <w:r>
        <w:rPr>
          <w:rStyle w:val="FootnoteReference"/>
        </w:rPr>
        <w:footnoteRef/>
      </w:r>
      <w:hyperlink r:id="rId55" w:history="1">
        <w:r>
          <w:rPr>
            <w:rStyle w:val="Hyperlink"/>
          </w:rPr>
          <w:t>https://d3pcsg2wjq9izr.cloudfront.net/files/28541/download/462912/1-BR-LLamasoft-Supply-Chain-Guru-US.pdf</w:t>
        </w:r>
      </w:hyperlink>
    </w:p>
  </w:footnote>
  <w:footnote w:id="56">
    <w:p w14:paraId="6455D3F5" w14:textId="77777777" w:rsidR="00C53AB0" w:rsidRDefault="0051486C">
      <w:r>
        <w:rPr>
          <w:rStyle w:val="FootnoteReference"/>
        </w:rPr>
        <w:footnoteRef/>
      </w:r>
      <w:hyperlink r:id="rId56" w:history="1">
        <w:r>
          <w:rPr>
            <w:rStyle w:val="Hyperlink"/>
          </w:rPr>
          <w:t>https://d3pcsg2wjq9izr.cloudfront.net/files/28541/download/462913/2-DS-LLamasoft-SCG-Differentiators-US.pdf</w:t>
        </w:r>
      </w:hyperlink>
    </w:p>
  </w:footnote>
  <w:footnote w:id="57">
    <w:p w14:paraId="78F1A871" w14:textId="77777777" w:rsidR="00C53AB0" w:rsidRDefault="0051486C">
      <w:r>
        <w:rPr>
          <w:rStyle w:val="FootnoteReference"/>
        </w:rPr>
        <w:footnoteRef/>
      </w:r>
      <w:hyperlink r:id="rId57" w:history="1">
        <w:r>
          <w:rPr>
            <w:rStyle w:val="Hyperlink"/>
          </w:rPr>
          <w:t>https://d3pcsg2wjq9izr.cloudfront.net/files/28541/download/462913/2-DS-LLamasoft-SCG-Differentiators-US.pdf</w:t>
        </w:r>
      </w:hyperlink>
    </w:p>
  </w:footnote>
  <w:footnote w:id="58">
    <w:p w14:paraId="3478A883" w14:textId="77777777" w:rsidR="00C53AB0" w:rsidRDefault="0051486C">
      <w:r>
        <w:rPr>
          <w:rStyle w:val="FootnoteReference"/>
        </w:rPr>
        <w:footnoteRef/>
      </w:r>
      <w:hyperlink r:id="rId58" w:history="1">
        <w:r>
          <w:rPr>
            <w:rStyle w:val="Hyperlink"/>
          </w:rPr>
          <w:t>https://www.supplychain247.com/article/how_supply_chain_guru_helped_a_food_manufacturer_optimize_their_network</w:t>
        </w:r>
      </w:hyperlink>
    </w:p>
  </w:footnote>
  <w:footnote w:id="59">
    <w:p w14:paraId="20AFD989" w14:textId="77777777" w:rsidR="00C53AB0" w:rsidRDefault="0051486C">
      <w:r>
        <w:rPr>
          <w:rStyle w:val="FootnoteReference"/>
        </w:rPr>
        <w:footnoteRef/>
      </w:r>
      <w:hyperlink r:id="rId59" w:history="1">
        <w:r>
          <w:rPr>
            <w:rStyle w:val="Hyperlink"/>
          </w:rPr>
          <w:t>https://d3pcsg2wjq9izr.cloudfront.net/files/28541/download/462912/1-BR-LLamasoft-Supply-Chain-Guru-US.pdf</w:t>
        </w:r>
      </w:hyperlink>
    </w:p>
  </w:footnote>
  <w:footnote w:id="60">
    <w:p w14:paraId="1FC79E1E" w14:textId="77777777" w:rsidR="00C53AB0" w:rsidRDefault="0051486C">
      <w:r>
        <w:rPr>
          <w:rStyle w:val="FootnoteReference"/>
        </w:rPr>
        <w:footnoteRef/>
      </w:r>
      <w:hyperlink r:id="rId60" w:history="1">
        <w:r>
          <w:rPr>
            <w:rStyle w:val="Hyperlink"/>
          </w:rPr>
          <w:t>https://d3pcsg2wjq9izr.cloudfront.net/files/28541/download/462912/1-BR-LLamasoft-Supply-Chain-Guru-US.pdf</w:t>
        </w:r>
      </w:hyperlink>
    </w:p>
  </w:footnote>
  <w:footnote w:id="61">
    <w:p w14:paraId="4B616356" w14:textId="77777777" w:rsidR="00C53AB0" w:rsidRDefault="0051486C">
      <w:r>
        <w:rPr>
          <w:rStyle w:val="FootnoteReference"/>
        </w:rPr>
        <w:footnoteRef/>
      </w:r>
      <w:hyperlink r:id="rId61" w:history="1">
        <w:r>
          <w:rPr>
            <w:rStyle w:val="Hyperlink"/>
          </w:rPr>
          <w:t>https://d3pcsg2wjq9izr.cloudfront.net/files/28541/download/462912/1-BR-LLamasoft-Supply-Chain-Guru-US.pdf</w:t>
        </w:r>
      </w:hyperlink>
    </w:p>
  </w:footnote>
  <w:footnote w:id="62">
    <w:p w14:paraId="175C5AF6" w14:textId="77777777" w:rsidR="00C53AB0" w:rsidRDefault="0051486C">
      <w:r>
        <w:rPr>
          <w:rStyle w:val="FootnoteReference"/>
        </w:rPr>
        <w:footnoteRef/>
      </w:r>
      <w:hyperlink r:id="rId62" w:history="1">
        <w:r>
          <w:rPr>
            <w:rStyle w:val="Hyperlink"/>
          </w:rPr>
          <w:t>https://www.supplychain247.com/article/how_supply_chain_guru_helped_a_food_manufacturer_optimize_their_network</w:t>
        </w:r>
      </w:hyperlink>
    </w:p>
  </w:footnote>
  <w:footnote w:id="63">
    <w:p w14:paraId="59BF1EC8" w14:textId="77777777" w:rsidR="00C53AB0" w:rsidRDefault="0051486C">
      <w:r>
        <w:rPr>
          <w:rStyle w:val="FootnoteReference"/>
        </w:rPr>
        <w:footnoteRef/>
      </w:r>
      <w:hyperlink r:id="rId63" w:history="1">
        <w:r>
          <w:rPr>
            <w:rStyle w:val="Hyperlink"/>
          </w:rPr>
          <w:t>https://d3pcsg2wjq9izr.cloudfront.net/files/28541/download/462913/2-DS-LLamasoft-SCG-Differentiators-US.pdf</w:t>
        </w:r>
      </w:hyperlink>
    </w:p>
  </w:footnote>
  <w:footnote w:id="64">
    <w:p w14:paraId="3946525F" w14:textId="77777777" w:rsidR="00C53AB0" w:rsidRDefault="0051486C">
      <w:r>
        <w:rPr>
          <w:rStyle w:val="FootnoteReference"/>
        </w:rPr>
        <w:footnoteRef/>
      </w:r>
      <w:hyperlink r:id="rId64" w:history="1">
        <w:r>
          <w:rPr>
            <w:rStyle w:val="Hyperlink"/>
          </w:rPr>
          <w:t>https://d3pcsg2wjq9izr.cloudfront.net/files/28541/download/462913/2-DS-LLamasoft-SCG-Differentiators-US.pdf</w:t>
        </w:r>
      </w:hyperlink>
    </w:p>
  </w:footnote>
  <w:footnote w:id="65">
    <w:p w14:paraId="1A94EE48" w14:textId="77777777" w:rsidR="00C53AB0" w:rsidRDefault="0051486C">
      <w:r>
        <w:rPr>
          <w:rStyle w:val="FootnoteReference"/>
        </w:rPr>
        <w:footnoteRef/>
      </w:r>
      <w:hyperlink r:id="rId65" w:history="1">
        <w:r>
          <w:rPr>
            <w:rStyle w:val="Hyperlink"/>
          </w:rPr>
          <w:t>https://d3pcsg2wjq9izr.cloudfront.net/files/28541/download/462913/2-DS-LLamasoft-SCG-Differentiators-US.pdf</w:t>
        </w:r>
      </w:hyperlink>
    </w:p>
  </w:footnote>
  <w:footnote w:id="66">
    <w:p w14:paraId="4569F0EA" w14:textId="77777777" w:rsidR="00C53AB0" w:rsidRDefault="0051486C">
      <w:r>
        <w:rPr>
          <w:rStyle w:val="FootnoteReference"/>
        </w:rPr>
        <w:footnoteRef/>
      </w:r>
      <w:hyperlink r:id="rId66" w:history="1">
        <w:r>
          <w:rPr>
            <w:rStyle w:val="Hyperlink"/>
          </w:rPr>
          <w:t>https://www.supplychaindive.com/news/coupa-llamasoft-acquisition-15B-procurement-tech-software/588424/</w:t>
        </w:r>
      </w:hyperlink>
    </w:p>
  </w:footnote>
  <w:footnote w:id="67">
    <w:p w14:paraId="552E59D2" w14:textId="77777777" w:rsidR="00C53AB0" w:rsidRDefault="0051486C">
      <w:r>
        <w:rPr>
          <w:rStyle w:val="FootnoteReference"/>
        </w:rPr>
        <w:footnoteRef/>
      </w:r>
      <w:hyperlink r:id="rId67" w:history="1">
        <w:r>
          <w:rPr>
            <w:rStyle w:val="Hyperlink"/>
          </w:rPr>
          <w:t>https://d3pcsg2wjq9izr.cloudfront.net/files/28541/download/462913/2-DS-LLamasoft-SCG-Differentiators-US.pdf</w:t>
        </w:r>
      </w:hyperlink>
    </w:p>
  </w:footnote>
  <w:footnote w:id="68">
    <w:p w14:paraId="27B50286" w14:textId="77777777" w:rsidR="00C53AB0" w:rsidRDefault="0051486C">
      <w:r>
        <w:rPr>
          <w:rStyle w:val="FootnoteReference"/>
        </w:rPr>
        <w:footnoteRef/>
      </w:r>
      <w:hyperlink r:id="rId68" w:history="1">
        <w:r>
          <w:rPr>
            <w:rStyle w:val="Hyperlink"/>
          </w:rPr>
          <w:t>https://www.coupa.com/products/supply-chain-design/</w:t>
        </w:r>
      </w:hyperlink>
    </w:p>
  </w:footnote>
  <w:footnote w:id="69">
    <w:p w14:paraId="234F9275" w14:textId="77777777" w:rsidR="00C53AB0" w:rsidRDefault="0051486C">
      <w:r>
        <w:rPr>
          <w:rStyle w:val="FootnoteReference"/>
        </w:rPr>
        <w:footnoteRef/>
      </w:r>
      <w:hyperlink r:id="rId69" w:history="1">
        <w:r>
          <w:rPr>
            <w:rStyle w:val="Hyperlink"/>
          </w:rPr>
          <w:t>https://www.coupa.com/products/supply-chain-design/</w:t>
        </w:r>
      </w:hyperlink>
    </w:p>
  </w:footnote>
  <w:footnote w:id="70">
    <w:p w14:paraId="11F92F7F" w14:textId="77777777" w:rsidR="00C53AB0" w:rsidRDefault="0051486C">
      <w:r>
        <w:rPr>
          <w:rStyle w:val="FootnoteReference"/>
        </w:rPr>
        <w:footnoteRef/>
      </w:r>
      <w:hyperlink r:id="rId70" w:history="1">
        <w:r>
          <w:rPr>
            <w:rStyle w:val="Hyperlink"/>
          </w:rPr>
          <w:t>https://www.coupa.com/products/supply-chain-design/network-optimization/</w:t>
        </w:r>
      </w:hyperlink>
    </w:p>
  </w:footnote>
  <w:footnote w:id="71">
    <w:p w14:paraId="052752E4" w14:textId="77777777" w:rsidR="00C53AB0" w:rsidRDefault="0051486C">
      <w:r>
        <w:rPr>
          <w:rStyle w:val="FootnoteReference"/>
        </w:rPr>
        <w:footnoteRef/>
      </w:r>
      <w:hyperlink r:id="rId71" w:history="1">
        <w:r>
          <w:rPr>
            <w:rStyle w:val="Hyperlink"/>
          </w:rPr>
          <w:t>https://www.coupa.com/products/supply-chain-design/</w:t>
        </w:r>
      </w:hyperlink>
    </w:p>
  </w:footnote>
  <w:footnote w:id="72">
    <w:p w14:paraId="225058EA" w14:textId="77777777" w:rsidR="00C53AB0" w:rsidRDefault="0051486C">
      <w:r>
        <w:rPr>
          <w:rStyle w:val="FootnoteReference"/>
        </w:rPr>
        <w:footnoteRef/>
      </w:r>
      <w:hyperlink r:id="rId72" w:history="1">
        <w:r>
          <w:rPr>
            <w:rStyle w:val="Hyperlink"/>
          </w:rPr>
          <w:t>https://www.coupa.com/products/supply-chain-design/</w:t>
        </w:r>
      </w:hyperlink>
    </w:p>
  </w:footnote>
  <w:footnote w:id="73">
    <w:p w14:paraId="1957648C" w14:textId="77777777" w:rsidR="00C53AB0" w:rsidRDefault="0051486C">
      <w:r>
        <w:rPr>
          <w:rStyle w:val="FootnoteReference"/>
        </w:rPr>
        <w:footnoteRef/>
      </w:r>
      <w:hyperlink r:id="rId73" w:history="1">
        <w:r>
          <w:rPr>
            <w:rStyle w:val="Hyperlink"/>
          </w:rPr>
          <w:t>https://www.coupa.com/products/supply-chain-design/</w:t>
        </w:r>
      </w:hyperlink>
    </w:p>
  </w:footnote>
  <w:footnote w:id="74">
    <w:p w14:paraId="1744B1E5" w14:textId="77777777" w:rsidR="00C53AB0" w:rsidRDefault="0051486C">
      <w:r>
        <w:rPr>
          <w:rStyle w:val="FootnoteReference"/>
        </w:rPr>
        <w:footnoteRef/>
      </w:r>
      <w:hyperlink r:id="rId74" w:history="1">
        <w:r>
          <w:rPr>
            <w:rStyle w:val="Hyperlink"/>
          </w:rPr>
          <w:t>https://www.supplychaindive.com/news/coupa-llamasoft-acquisition-15B-procurement-tech-software/588424/</w:t>
        </w:r>
      </w:hyperlink>
    </w:p>
  </w:footnote>
  <w:footnote w:id="75">
    <w:p w14:paraId="2BE16E48" w14:textId="77777777" w:rsidR="00C53AB0" w:rsidRDefault="0051486C">
      <w:r>
        <w:rPr>
          <w:rStyle w:val="FootnoteReference"/>
        </w:rPr>
        <w:footnoteRef/>
      </w:r>
      <w:hyperlink r:id="rId75" w:history="1">
        <w:r>
          <w:rPr>
            <w:rStyle w:val="Hyperlink"/>
          </w:rPr>
          <w:t>https://www.supplychaindive.com/news/coupa-llamasoft-acquisition-15B-procurement-tech-software/588424/</w:t>
        </w:r>
      </w:hyperlink>
    </w:p>
  </w:footnote>
  <w:footnote w:id="76">
    <w:p w14:paraId="16C02232" w14:textId="77777777" w:rsidR="00C53AB0" w:rsidRDefault="0051486C">
      <w:r>
        <w:rPr>
          <w:rStyle w:val="FootnoteReference"/>
        </w:rPr>
        <w:footnoteRef/>
      </w:r>
      <w:hyperlink r:id="rId76" w:history="1">
        <w:r>
          <w:rPr>
            <w:rStyle w:val="Hyperlink"/>
          </w:rPr>
          <w:t>https://www.coupa.com/products/supply-chain-design/</w:t>
        </w:r>
      </w:hyperlink>
    </w:p>
  </w:footnote>
  <w:footnote w:id="77">
    <w:p w14:paraId="14FE7FD2" w14:textId="77777777" w:rsidR="00C53AB0" w:rsidRDefault="0051486C">
      <w:r>
        <w:rPr>
          <w:rStyle w:val="FootnoteReference"/>
        </w:rPr>
        <w:footnoteRef/>
      </w:r>
      <w:hyperlink r:id="rId77" w:history="1">
        <w:r>
          <w:rPr>
            <w:rStyle w:val="Hyperlink"/>
          </w:rPr>
          <w:t>https://www.coupa.com/products/supply-chain-design/</w:t>
        </w:r>
      </w:hyperlink>
    </w:p>
  </w:footnote>
  <w:footnote w:id="78">
    <w:p w14:paraId="3E2F1122" w14:textId="77777777" w:rsidR="00C53AB0" w:rsidRDefault="0051486C">
      <w:r>
        <w:rPr>
          <w:rStyle w:val="FootnoteReference"/>
        </w:rPr>
        <w:footnoteRef/>
      </w:r>
      <w:hyperlink r:id="rId78" w:history="1">
        <w:r>
          <w:rPr>
            <w:rStyle w:val="Hyperlink"/>
          </w:rPr>
          <w:t>https://www.coupa.com/products/supply-chain-design/</w:t>
        </w:r>
      </w:hyperlink>
    </w:p>
  </w:footnote>
  <w:footnote w:id="79">
    <w:p w14:paraId="05459120" w14:textId="77777777" w:rsidR="00C53AB0" w:rsidRDefault="0051486C">
      <w:r>
        <w:rPr>
          <w:rStyle w:val="FootnoteReference"/>
        </w:rPr>
        <w:footnoteRef/>
      </w:r>
      <w:hyperlink r:id="rId79" w:history="1">
        <w:r>
          <w:rPr>
            <w:rStyle w:val="Hyperlink"/>
          </w:rPr>
          <w:t>https://www.coupa.com/products/supply-chain-design/</w:t>
        </w:r>
      </w:hyperlink>
    </w:p>
  </w:footnote>
  <w:footnote w:id="80">
    <w:p w14:paraId="00C9DD2B" w14:textId="77777777" w:rsidR="00C53AB0" w:rsidRDefault="0051486C">
      <w:r>
        <w:rPr>
          <w:rStyle w:val="FootnoteReference"/>
        </w:rPr>
        <w:footnoteRef/>
      </w:r>
      <w:hyperlink r:id="rId80" w:history="1">
        <w:r>
          <w:rPr>
            <w:rStyle w:val="Hyperlink"/>
          </w:rPr>
          <w:t>https://www.coupa.com/products/supply-chain-design/</w:t>
        </w:r>
      </w:hyperlink>
    </w:p>
  </w:footnote>
  <w:footnote w:id="81">
    <w:p w14:paraId="24A6E5A7" w14:textId="77777777" w:rsidR="00C53AB0" w:rsidRDefault="0051486C">
      <w:r>
        <w:rPr>
          <w:rStyle w:val="FootnoteReference"/>
        </w:rPr>
        <w:footnoteRef/>
      </w:r>
      <w:hyperlink r:id="rId81" w:history="1">
        <w:r>
          <w:rPr>
            <w:rStyle w:val="Hyperlink"/>
          </w:rPr>
          <w:t>https://www.coupa.com/products/supply-chain-design/</w:t>
        </w:r>
      </w:hyperlink>
    </w:p>
  </w:footnote>
  <w:footnote w:id="82">
    <w:p w14:paraId="1B39D666" w14:textId="77777777" w:rsidR="00C53AB0" w:rsidRDefault="0051486C">
      <w:r>
        <w:rPr>
          <w:rStyle w:val="FootnoteReference"/>
        </w:rPr>
        <w:footnoteRef/>
      </w:r>
      <w:hyperlink r:id="rId82" w:history="1">
        <w:r>
          <w:rPr>
            <w:rStyle w:val="Hyperlink"/>
          </w:rPr>
          <w:t>https://www.coupa.com/products/supply-chain-design/network-optimization/</w:t>
        </w:r>
      </w:hyperlink>
    </w:p>
  </w:footnote>
  <w:footnote w:id="83">
    <w:p w14:paraId="22A16318" w14:textId="77777777" w:rsidR="00C53AB0" w:rsidRDefault="0051486C">
      <w:r>
        <w:rPr>
          <w:rStyle w:val="FootnoteReference"/>
        </w:rPr>
        <w:footnoteRef/>
      </w:r>
      <w:hyperlink r:id="rId83" w:history="1">
        <w:r>
          <w:rPr>
            <w:rStyle w:val="Hyperlink"/>
          </w:rPr>
          <w:t>https://www.coupa.com/products/supply-chain-design/</w:t>
        </w:r>
      </w:hyperlink>
    </w:p>
  </w:footnote>
  <w:footnote w:id="84">
    <w:p w14:paraId="733584E5" w14:textId="77777777" w:rsidR="00C53AB0" w:rsidRDefault="0051486C">
      <w:r>
        <w:rPr>
          <w:rStyle w:val="FootnoteReference"/>
        </w:rPr>
        <w:footnoteRef/>
      </w:r>
      <w:hyperlink r:id="rId84" w:history="1">
        <w:r>
          <w:rPr>
            <w:rStyle w:val="Hyperlink"/>
          </w:rPr>
          <w:t>https://www.coupa.com/products/supply-chain-design/</w:t>
        </w:r>
      </w:hyperlink>
    </w:p>
  </w:footnote>
  <w:footnote w:id="85">
    <w:p w14:paraId="3F254848" w14:textId="77777777" w:rsidR="00C53AB0" w:rsidRDefault="0051486C">
      <w:r>
        <w:rPr>
          <w:rStyle w:val="FootnoteReference"/>
        </w:rPr>
        <w:footnoteRef/>
      </w:r>
      <w:hyperlink r:id="rId85" w:history="1">
        <w:r>
          <w:rPr>
            <w:rStyle w:val="Hyperlink"/>
          </w:rPr>
          <w:t>https://www.coupa.com/products/supply-chain-design/</w:t>
        </w:r>
      </w:hyperlink>
    </w:p>
  </w:footnote>
  <w:footnote w:id="86">
    <w:p w14:paraId="432F3FA4" w14:textId="77777777" w:rsidR="00C53AB0" w:rsidRDefault="0051486C">
      <w:r>
        <w:rPr>
          <w:rStyle w:val="FootnoteReference"/>
        </w:rPr>
        <w:footnoteRef/>
      </w:r>
      <w:hyperlink r:id="rId86" w:history="1">
        <w:r>
          <w:rPr>
            <w:rStyle w:val="Hyperlink"/>
          </w:rPr>
          <w:t>https://d3pcsg2wjq9izr.cloudfront.net/files/28541/download/462913/2-DS-LLamasoft-SCG-Differentiators-US.pdf</w:t>
        </w:r>
      </w:hyperlink>
    </w:p>
  </w:footnote>
  <w:footnote w:id="87">
    <w:p w14:paraId="026A7671" w14:textId="77777777" w:rsidR="00C53AB0" w:rsidRDefault="0051486C">
      <w:r>
        <w:rPr>
          <w:rStyle w:val="FootnoteReference"/>
        </w:rPr>
        <w:footnoteRef/>
      </w:r>
      <w:hyperlink r:id="rId87" w:history="1">
        <w:r>
          <w:rPr>
            <w:rStyle w:val="Hyperlink"/>
          </w:rPr>
          <w:t>https://d3pcsg2wjq9izr.cloudfront.net/files/28541/download/462913/2-DS-LLamasoft-SCG-Differentiators-US.pdf</w:t>
        </w:r>
      </w:hyperlink>
    </w:p>
  </w:footnote>
  <w:footnote w:id="88">
    <w:p w14:paraId="17FB4E94" w14:textId="77777777" w:rsidR="00C53AB0" w:rsidRDefault="0051486C">
      <w:r>
        <w:rPr>
          <w:rStyle w:val="FootnoteReference"/>
        </w:rPr>
        <w:footnoteRef/>
      </w:r>
      <w:hyperlink r:id="rId88" w:history="1">
        <w:r>
          <w:rPr>
            <w:rStyle w:val="Hyperlink"/>
          </w:rPr>
          <w:t>https://www.coupa.com/products/supply-chain-design/</w:t>
        </w:r>
      </w:hyperlink>
    </w:p>
  </w:footnote>
  <w:footnote w:id="89">
    <w:p w14:paraId="54481F16" w14:textId="77777777" w:rsidR="00C53AB0" w:rsidRDefault="0051486C">
      <w:r>
        <w:rPr>
          <w:rStyle w:val="FootnoteReference"/>
        </w:rPr>
        <w:footnoteRef/>
      </w:r>
      <w:hyperlink r:id="rId89" w:history="1">
        <w:r>
          <w:rPr>
            <w:rStyle w:val="Hyperlink"/>
          </w:rPr>
          <w:t>https://www.coupa.com/products/supply-chain-design/</w:t>
        </w:r>
      </w:hyperlink>
    </w:p>
  </w:footnote>
  <w:footnote w:id="90">
    <w:p w14:paraId="6231901F" w14:textId="77777777" w:rsidR="00C53AB0" w:rsidRDefault="0051486C">
      <w:r>
        <w:rPr>
          <w:rStyle w:val="FootnoteReference"/>
        </w:rPr>
        <w:footnoteRef/>
      </w:r>
      <w:hyperlink r:id="rId90" w:history="1">
        <w:r>
          <w:rPr>
            <w:rStyle w:val="Hyperlink"/>
          </w:rPr>
          <w:t>https://www.coupa.com/products/supply-chain-design/</w:t>
        </w:r>
      </w:hyperlink>
    </w:p>
  </w:footnote>
  <w:footnote w:id="91">
    <w:p w14:paraId="66A08BEE" w14:textId="77777777" w:rsidR="00C53AB0" w:rsidRDefault="0051486C">
      <w:r>
        <w:rPr>
          <w:rStyle w:val="FootnoteReference"/>
        </w:rPr>
        <w:footnoteRef/>
      </w:r>
      <w:hyperlink r:id="rId91" w:history="1">
        <w:r>
          <w:rPr>
            <w:rStyle w:val="Hyperlink"/>
          </w:rPr>
          <w:t>https://www.coupa.com/products/supply-chain-design/</w:t>
        </w:r>
      </w:hyperlink>
    </w:p>
  </w:footnote>
  <w:footnote w:id="92">
    <w:p w14:paraId="4A8CA254" w14:textId="77777777" w:rsidR="00C53AB0" w:rsidRDefault="0051486C">
      <w:r>
        <w:rPr>
          <w:rStyle w:val="FootnoteReference"/>
        </w:rPr>
        <w:footnoteRef/>
      </w:r>
      <w:hyperlink r:id="rId92" w:history="1">
        <w:r>
          <w:rPr>
            <w:rStyle w:val="Hyperlink"/>
          </w:rPr>
          <w:t>https://www.coupa.com/products/supply-chain-design/</w:t>
        </w:r>
      </w:hyperlink>
    </w:p>
  </w:footnote>
  <w:footnote w:id="93">
    <w:p w14:paraId="62F44C27" w14:textId="77777777" w:rsidR="00C53AB0" w:rsidRDefault="0051486C">
      <w:r>
        <w:rPr>
          <w:rStyle w:val="FootnoteReference"/>
        </w:rPr>
        <w:footnoteRef/>
      </w:r>
      <w:hyperlink r:id="rId93" w:history="1">
        <w:r>
          <w:rPr>
            <w:rStyle w:val="Hyperlink"/>
          </w:rPr>
          <w:t>https://d3pcsg2wjq9izr.cloudfront.net/files/28541/download/462912/1-BR-LLamasoft-Supply-Chain-Guru-US.pdf</w:t>
        </w:r>
      </w:hyperlink>
    </w:p>
  </w:footnote>
  <w:footnote w:id="94">
    <w:p w14:paraId="49E336DC" w14:textId="77777777" w:rsidR="00C53AB0" w:rsidRDefault="0051486C">
      <w:r>
        <w:rPr>
          <w:rStyle w:val="FootnoteReference"/>
        </w:rPr>
        <w:footnoteRef/>
      </w:r>
      <w:hyperlink r:id="rId94" w:history="1">
        <w:r>
          <w:rPr>
            <w:rStyle w:val="Hyperlink"/>
          </w:rPr>
          <w:t>https://d3pcsg2wjq9izr.cloudfront.net/files/28541/download/462913/2-DS-LLamasoft-SCG-Differentiators-US.pdf</w:t>
        </w:r>
      </w:hyperlink>
    </w:p>
  </w:footnote>
  <w:footnote w:id="95">
    <w:p w14:paraId="1ACBB34E" w14:textId="77777777" w:rsidR="00C53AB0" w:rsidRDefault="0051486C">
      <w:r>
        <w:rPr>
          <w:rStyle w:val="FootnoteReference"/>
        </w:rPr>
        <w:footnoteRef/>
      </w:r>
      <w:hyperlink r:id="rId95" w:history="1">
        <w:r>
          <w:rPr>
            <w:rStyle w:val="Hyperlink"/>
          </w:rPr>
          <w:t>https://d3pcsg2wjq9izr.cloudfront.net/files/28541/download/462913/2-DS-LLamasoft-SCG-Differentiators-US.pdf</w:t>
        </w:r>
      </w:hyperlink>
    </w:p>
  </w:footnote>
  <w:footnote w:id="96">
    <w:p w14:paraId="480BACAA" w14:textId="77777777" w:rsidR="00C53AB0" w:rsidRDefault="0051486C">
      <w:r>
        <w:rPr>
          <w:rStyle w:val="FootnoteReference"/>
        </w:rPr>
        <w:footnoteRef/>
      </w:r>
      <w:hyperlink r:id="rId96" w:history="1">
        <w:r>
          <w:rPr>
            <w:rStyle w:val="Hyperlink"/>
          </w:rPr>
          <w:t>https://www.coupa.com/products/supply-chain-design/</w:t>
        </w:r>
      </w:hyperlink>
    </w:p>
  </w:footnote>
  <w:footnote w:id="97">
    <w:p w14:paraId="16CA6C8A" w14:textId="77777777" w:rsidR="00C53AB0" w:rsidRDefault="0051486C">
      <w:r>
        <w:rPr>
          <w:rStyle w:val="FootnoteReference"/>
        </w:rPr>
        <w:footnoteRef/>
      </w:r>
      <w:hyperlink r:id="rId97" w:history="1">
        <w:r>
          <w:rPr>
            <w:rStyle w:val="Hyperlink"/>
          </w:rPr>
          <w:t>https://www.coupa.com/products/supply-chain-design/</w:t>
        </w:r>
      </w:hyperlink>
    </w:p>
  </w:footnote>
  <w:footnote w:id="98">
    <w:p w14:paraId="5F25BC8F" w14:textId="77777777" w:rsidR="00C53AB0" w:rsidRDefault="0051486C">
      <w:r>
        <w:rPr>
          <w:rStyle w:val="FootnoteReference"/>
        </w:rPr>
        <w:footnoteRef/>
      </w:r>
      <w:hyperlink r:id="rId98" w:history="1">
        <w:r>
          <w:rPr>
            <w:rStyle w:val="Hyperlink"/>
          </w:rPr>
          <w:t>https://d3pcsg2wjq9izr.cloudfront.net/files/28541/download/462913/2-DS-LLamasoft-SCG-Differentiators-US.pdf</w:t>
        </w:r>
      </w:hyperlink>
    </w:p>
  </w:footnote>
  <w:footnote w:id="99">
    <w:p w14:paraId="639F8EDF" w14:textId="77777777" w:rsidR="00C53AB0" w:rsidRDefault="0051486C">
      <w:r>
        <w:rPr>
          <w:rStyle w:val="FootnoteReference"/>
        </w:rPr>
        <w:footnoteRef/>
      </w:r>
      <w:hyperlink r:id="rId99" w:history="1">
        <w:r>
          <w:rPr>
            <w:rStyle w:val="Hyperlink"/>
          </w:rPr>
          <w:t>https://d3pcsg2wjq9izr.cloudfront.net/files/28541/download/462912/1-BR-LLamasoft-Supply-Chain-Guru-US.pdf</w:t>
        </w:r>
      </w:hyperlink>
    </w:p>
  </w:footnote>
  <w:footnote w:id="100">
    <w:p w14:paraId="684C5959" w14:textId="77777777" w:rsidR="00C53AB0" w:rsidRDefault="0051486C">
      <w:r>
        <w:rPr>
          <w:rStyle w:val="FootnoteReference"/>
        </w:rPr>
        <w:footnoteRef/>
      </w:r>
      <w:hyperlink r:id="rId100" w:history="1">
        <w:r>
          <w:rPr>
            <w:rStyle w:val="Hyperlink"/>
          </w:rPr>
          <w:t>https://d3pcsg2wjq9izr.cloudfront.net/files/28541/download/462913/2-DS-LLamasoft-SCG-Differentiators-US.pdf</w:t>
        </w:r>
      </w:hyperlink>
    </w:p>
  </w:footnote>
  <w:footnote w:id="101">
    <w:p w14:paraId="046A4184" w14:textId="77777777" w:rsidR="00C53AB0" w:rsidRDefault="0051486C">
      <w:r>
        <w:rPr>
          <w:rStyle w:val="FootnoteReference"/>
        </w:rPr>
        <w:footnoteRef/>
      </w:r>
      <w:hyperlink r:id="rId101" w:history="1">
        <w:r>
          <w:rPr>
            <w:rStyle w:val="Hyperlink"/>
          </w:rPr>
          <w:t>https://d3pcsg2wjq9izr.cloudfront.net/files/28541/download/462912/1-BR-LLamasoft-Supply-Chain-Guru-US.pdf</w:t>
        </w:r>
      </w:hyperlink>
    </w:p>
  </w:footnote>
  <w:footnote w:id="102">
    <w:p w14:paraId="7ABC13B7" w14:textId="77777777" w:rsidR="00C53AB0" w:rsidRDefault="0051486C">
      <w:r>
        <w:rPr>
          <w:rStyle w:val="FootnoteReference"/>
        </w:rPr>
        <w:footnoteRef/>
      </w:r>
      <w:hyperlink r:id="rId102" w:history="1">
        <w:r>
          <w:rPr>
            <w:rStyle w:val="Hyperlink"/>
          </w:rPr>
          <w:t>https://d3pcsg2wjq9izr.cloudfront.net/files/28541/download/462913/2-DS-LLamasoft-SCG-Differentiators-US.pdf</w:t>
        </w:r>
      </w:hyperlink>
    </w:p>
  </w:footnote>
  <w:footnote w:id="103">
    <w:p w14:paraId="4DC16EE0" w14:textId="77777777" w:rsidR="00C53AB0" w:rsidRDefault="0051486C">
      <w:r>
        <w:rPr>
          <w:rStyle w:val="FootnoteReference"/>
        </w:rPr>
        <w:footnoteRef/>
      </w:r>
      <w:hyperlink r:id="rId103" w:history="1">
        <w:r>
          <w:rPr>
            <w:rStyle w:val="Hyperlink"/>
          </w:rPr>
          <w:t>https://d3pcsg2wjq9izr.cloudfront.net/files/28541/download/462912/1-BR-LLamasoft-Supply-Chain-Guru-US.pdf</w:t>
        </w:r>
      </w:hyperlink>
    </w:p>
  </w:footnote>
  <w:footnote w:id="104">
    <w:p w14:paraId="7FBBF227" w14:textId="77777777" w:rsidR="00C53AB0" w:rsidRDefault="0051486C">
      <w:r>
        <w:rPr>
          <w:rStyle w:val="FootnoteReference"/>
        </w:rPr>
        <w:footnoteRef/>
      </w:r>
      <w:hyperlink r:id="rId104" w:history="1">
        <w:r>
          <w:rPr>
            <w:rStyle w:val="Hyperlink"/>
          </w:rPr>
          <w:t>https://d3pcsg2wjq9izr.cloudfront.net/files/28541/download/462913/2-DS-LLamasoft-SCG-Differentiators-US.pdf</w:t>
        </w:r>
      </w:hyperlink>
    </w:p>
  </w:footnote>
  <w:footnote w:id="105">
    <w:p w14:paraId="332E0C04" w14:textId="77777777" w:rsidR="00C53AB0" w:rsidRDefault="0051486C">
      <w:r>
        <w:rPr>
          <w:rStyle w:val="FootnoteReference"/>
        </w:rPr>
        <w:footnoteRef/>
      </w:r>
      <w:hyperlink r:id="rId105" w:history="1">
        <w:r>
          <w:rPr>
            <w:rStyle w:val="Hyperlink"/>
          </w:rPr>
          <w:t>https://www.coupa.com/products/supply-chain-design/</w:t>
        </w:r>
      </w:hyperlink>
    </w:p>
  </w:footnote>
  <w:footnote w:id="106">
    <w:p w14:paraId="40DB6E15" w14:textId="77777777" w:rsidR="00C53AB0" w:rsidRDefault="0051486C">
      <w:r>
        <w:rPr>
          <w:rStyle w:val="FootnoteReference"/>
        </w:rPr>
        <w:footnoteRef/>
      </w:r>
      <w:hyperlink r:id="rId106" w:history="1">
        <w:r>
          <w:rPr>
            <w:rStyle w:val="Hyperlink"/>
          </w:rPr>
          <w:t>https://www.coupa.com/products/supply-chain-design/</w:t>
        </w:r>
      </w:hyperlink>
    </w:p>
  </w:footnote>
  <w:footnote w:id="107">
    <w:p w14:paraId="573F908E" w14:textId="77777777" w:rsidR="00C53AB0" w:rsidRDefault="0051486C">
      <w:r>
        <w:rPr>
          <w:rStyle w:val="FootnoteReference"/>
        </w:rPr>
        <w:footnoteRef/>
      </w:r>
      <w:hyperlink r:id="rId107" w:history="1">
        <w:r>
          <w:rPr>
            <w:rStyle w:val="Hyperlink"/>
          </w:rPr>
          <w:t>https://d3pcsg2wjq9izr.cloudfront.net/files/28541/download/462912/1-BR-LLamasoft-Supply-Chain-Guru-US.pdf</w:t>
        </w:r>
      </w:hyperlink>
    </w:p>
  </w:footnote>
  <w:footnote w:id="108">
    <w:p w14:paraId="201CEB6C" w14:textId="77777777" w:rsidR="00C53AB0" w:rsidRDefault="0051486C">
      <w:r>
        <w:rPr>
          <w:rStyle w:val="FootnoteReference"/>
        </w:rPr>
        <w:footnoteRef/>
      </w:r>
      <w:hyperlink r:id="rId108" w:history="1">
        <w:r>
          <w:rPr>
            <w:rStyle w:val="Hyperlink"/>
          </w:rPr>
          <w:t>https://d3pcsg2wjq9izr.cloudfront.net/files/28541/download/462912/1-BR-LLamasoft-Supply-Chain-Guru-US.pdf</w:t>
        </w:r>
      </w:hyperlink>
    </w:p>
  </w:footnote>
  <w:footnote w:id="109">
    <w:p w14:paraId="37556B2F" w14:textId="77777777" w:rsidR="00C53AB0" w:rsidRDefault="0051486C">
      <w:r>
        <w:rPr>
          <w:rStyle w:val="FootnoteReference"/>
        </w:rPr>
        <w:footnoteRef/>
      </w:r>
      <w:hyperlink r:id="rId109" w:history="1">
        <w:r>
          <w:rPr>
            <w:rStyle w:val="Hyperlink"/>
          </w:rPr>
          <w:t>https://d3pcsg2wjq9izr.cloudfront.net/files/28541/download/462912/1-BR-LLamasoft-Supply-Chain-Guru-US.pdf</w:t>
        </w:r>
      </w:hyperlink>
    </w:p>
  </w:footnote>
  <w:footnote w:id="110">
    <w:p w14:paraId="5CA858F7" w14:textId="77777777" w:rsidR="00C53AB0" w:rsidRDefault="0051486C">
      <w:r>
        <w:rPr>
          <w:rStyle w:val="FootnoteReference"/>
        </w:rPr>
        <w:footnoteRef/>
      </w:r>
      <w:hyperlink r:id="rId110" w:history="1">
        <w:r>
          <w:rPr>
            <w:rStyle w:val="Hyperlink"/>
          </w:rPr>
          <w:t>https://d3pcsg2wjq9izr.cloudfront.net/files/28541/download/462913/2-DS-LLamasoft-SCG-Differentiators-US.pdf</w:t>
        </w:r>
      </w:hyperlink>
    </w:p>
  </w:footnote>
  <w:footnote w:id="111">
    <w:p w14:paraId="1610C14E" w14:textId="77777777" w:rsidR="00C53AB0" w:rsidRDefault="0051486C">
      <w:r>
        <w:rPr>
          <w:rStyle w:val="FootnoteReference"/>
        </w:rPr>
        <w:footnoteRef/>
      </w:r>
      <w:hyperlink r:id="rId111" w:history="1">
        <w:r>
          <w:rPr>
            <w:rStyle w:val="Hyperlink"/>
          </w:rPr>
          <w:t>https://d3pcsg2wjq9izr.cloudfront.net/files/28541/download/462913/2-DS-LLamasoft-SCG-Differentiators-US.pdf</w:t>
        </w:r>
      </w:hyperlink>
    </w:p>
  </w:footnote>
  <w:footnote w:id="112">
    <w:p w14:paraId="0CFB151B" w14:textId="77777777" w:rsidR="00C53AB0" w:rsidRDefault="0051486C">
      <w:r>
        <w:rPr>
          <w:rStyle w:val="FootnoteReference"/>
        </w:rPr>
        <w:footnoteRef/>
      </w:r>
      <w:hyperlink r:id="rId112" w:history="1">
        <w:r>
          <w:rPr>
            <w:rStyle w:val="Hyperlink"/>
          </w:rPr>
          <w:t>https://www.coupa.com/products/supply-chain-design/</w:t>
        </w:r>
      </w:hyperlink>
    </w:p>
  </w:footnote>
  <w:footnote w:id="113">
    <w:p w14:paraId="6F309FD2" w14:textId="77777777" w:rsidR="00C53AB0" w:rsidRDefault="0051486C">
      <w:r>
        <w:rPr>
          <w:rStyle w:val="FootnoteReference"/>
        </w:rPr>
        <w:footnoteRef/>
      </w:r>
      <w:hyperlink r:id="rId113" w:history="1">
        <w:r>
          <w:rPr>
            <w:rStyle w:val="Hyperlink"/>
          </w:rPr>
          <w:t>https://www.coupa.com/products/supply-chain-design/network-optimization/</w:t>
        </w:r>
      </w:hyperlink>
    </w:p>
  </w:footnote>
  <w:footnote w:id="114">
    <w:p w14:paraId="03992537" w14:textId="77777777" w:rsidR="00C53AB0" w:rsidRDefault="0051486C">
      <w:r>
        <w:rPr>
          <w:rStyle w:val="FootnoteReference"/>
        </w:rPr>
        <w:footnoteRef/>
      </w:r>
      <w:hyperlink r:id="rId114" w:history="1">
        <w:r>
          <w:rPr>
            <w:rStyle w:val="Hyperlink"/>
          </w:rPr>
          <w:t>https://www.coupa.com/products/supply-chain-design/</w:t>
        </w:r>
      </w:hyperlink>
    </w:p>
  </w:footnote>
  <w:footnote w:id="115">
    <w:p w14:paraId="60CD13D5" w14:textId="77777777" w:rsidR="00C53AB0" w:rsidRDefault="0051486C">
      <w:r>
        <w:rPr>
          <w:rStyle w:val="FootnoteReference"/>
        </w:rPr>
        <w:footnoteRef/>
      </w:r>
      <w:hyperlink r:id="rId115" w:history="1">
        <w:r>
          <w:rPr>
            <w:rStyle w:val="Hyperlink"/>
          </w:rPr>
          <w:t>https://www.coupa.com/products/supply-chain-design/network-optimization/</w:t>
        </w:r>
      </w:hyperlink>
    </w:p>
  </w:footnote>
  <w:footnote w:id="116">
    <w:p w14:paraId="4E5D1972" w14:textId="77777777" w:rsidR="00C53AB0" w:rsidRDefault="0051486C">
      <w:r>
        <w:rPr>
          <w:rStyle w:val="FootnoteReference"/>
        </w:rPr>
        <w:footnoteRef/>
      </w:r>
      <w:hyperlink r:id="rId116" w:history="1">
        <w:r>
          <w:rPr>
            <w:rStyle w:val="Hyperlink"/>
          </w:rPr>
          <w:t>https://d3pcsg2wjq9izr.cloudfront.net/files/28541/download/462913/2-DS-LLamasoft-SCG-Differentiators-US.pdf</w:t>
        </w:r>
      </w:hyperlink>
    </w:p>
  </w:footnote>
  <w:footnote w:id="117">
    <w:p w14:paraId="1E23A267" w14:textId="77777777" w:rsidR="00C53AB0" w:rsidRDefault="0051486C">
      <w:r>
        <w:rPr>
          <w:rStyle w:val="FootnoteReference"/>
        </w:rPr>
        <w:footnoteRef/>
      </w:r>
      <w:hyperlink r:id="rId117" w:history="1">
        <w:r>
          <w:rPr>
            <w:rStyle w:val="Hyperlink"/>
          </w:rPr>
          <w:t>https://d3pcsg2wjq9izr.cloudfront.net/files/28541/download/462913/2-DS-LLamasoft-SCG-Differentiators-US.pdf</w:t>
        </w:r>
      </w:hyperlink>
    </w:p>
  </w:footnote>
  <w:footnote w:id="118">
    <w:p w14:paraId="73B6763A" w14:textId="77777777" w:rsidR="00C53AB0" w:rsidRDefault="0051486C">
      <w:r>
        <w:rPr>
          <w:rStyle w:val="FootnoteReference"/>
        </w:rPr>
        <w:footnoteRef/>
      </w:r>
      <w:hyperlink r:id="rId118" w:history="1">
        <w:r>
          <w:rPr>
            <w:rStyle w:val="Hyperlink"/>
          </w:rPr>
          <w:t>https://d3pcsg2wjq9izr.cloudfront.net/files/28541/download/462913/2-DS-LLamasoft-SCG-Differentiators-US.pdf</w:t>
        </w:r>
      </w:hyperlink>
    </w:p>
  </w:footnote>
  <w:footnote w:id="119">
    <w:p w14:paraId="0B78ACC5" w14:textId="77777777" w:rsidR="00C53AB0" w:rsidRDefault="0051486C">
      <w:r>
        <w:rPr>
          <w:rStyle w:val="FootnoteReference"/>
        </w:rPr>
        <w:footnoteRef/>
      </w:r>
      <w:hyperlink r:id="rId119" w:history="1">
        <w:r>
          <w:rPr>
            <w:rStyle w:val="Hyperlink"/>
          </w:rPr>
          <w:t>https://d3pcsg2wjq9izr.cloudfront.net/files/28541/download/462913/2-DS-LLamasoft-SCG-Differentiators-US.pdf</w:t>
        </w:r>
      </w:hyperlink>
    </w:p>
  </w:footnote>
  <w:footnote w:id="120">
    <w:p w14:paraId="5FFE75A9" w14:textId="77777777" w:rsidR="00C53AB0" w:rsidRDefault="0051486C">
      <w:r>
        <w:rPr>
          <w:rStyle w:val="FootnoteReference"/>
        </w:rPr>
        <w:footnoteRef/>
      </w:r>
      <w:hyperlink r:id="rId120" w:history="1">
        <w:r>
          <w:rPr>
            <w:rStyle w:val="Hyperlink"/>
          </w:rPr>
          <w:t>https://www.coupa.com/products/supply-chain-design/</w:t>
        </w:r>
      </w:hyperlink>
    </w:p>
  </w:footnote>
  <w:footnote w:id="121">
    <w:p w14:paraId="33DCD7FD" w14:textId="77777777" w:rsidR="00C53AB0" w:rsidRDefault="0051486C">
      <w:r>
        <w:rPr>
          <w:rStyle w:val="FootnoteReference"/>
        </w:rPr>
        <w:footnoteRef/>
      </w:r>
      <w:hyperlink r:id="rId121" w:history="1">
        <w:r>
          <w:rPr>
            <w:rStyle w:val="Hyperlink"/>
          </w:rPr>
          <w:t>https://www.coupa.com/products/supply-chain-design/</w:t>
        </w:r>
      </w:hyperlink>
    </w:p>
  </w:footnote>
  <w:footnote w:id="122">
    <w:p w14:paraId="08B27826" w14:textId="77777777" w:rsidR="00C53AB0" w:rsidRDefault="0051486C">
      <w:r>
        <w:rPr>
          <w:rStyle w:val="FootnoteReference"/>
        </w:rPr>
        <w:footnoteRef/>
      </w:r>
      <w:hyperlink r:id="rId122" w:history="1">
        <w:r>
          <w:rPr>
            <w:rStyle w:val="Hyperlink"/>
          </w:rPr>
          <w:t>https://www.coupa.com/products/supply-chain-design/</w:t>
        </w:r>
      </w:hyperlink>
    </w:p>
  </w:footnote>
  <w:footnote w:id="123">
    <w:p w14:paraId="19640760" w14:textId="77777777" w:rsidR="00C53AB0" w:rsidRDefault="0051486C">
      <w:r>
        <w:rPr>
          <w:rStyle w:val="FootnoteReference"/>
        </w:rPr>
        <w:footnoteRef/>
      </w:r>
      <w:hyperlink r:id="rId123" w:history="1">
        <w:r>
          <w:rPr>
            <w:rStyle w:val="Hyperlink"/>
          </w:rPr>
          <w:t>https://d3pcsg2wjq9izr.cloudfront.net/files/28541/download/462912/1-BR-LLamasoft-Supply-Chain-Guru-US.pdf</w:t>
        </w:r>
      </w:hyperlink>
    </w:p>
  </w:footnote>
  <w:footnote w:id="124">
    <w:p w14:paraId="0C4F5FDD" w14:textId="77777777" w:rsidR="00C53AB0" w:rsidRDefault="0051486C">
      <w:r>
        <w:rPr>
          <w:rStyle w:val="FootnoteReference"/>
        </w:rPr>
        <w:footnoteRef/>
      </w:r>
      <w:hyperlink r:id="rId124" w:history="1">
        <w:r>
          <w:rPr>
            <w:rStyle w:val="Hyperlink"/>
          </w:rPr>
          <w:t>https://d3pcsg2wjq9izr.cloudfront.net/files/28541/download/462912/1-BR-LLamasoft-Supply-Chain-Guru-US.pdf</w:t>
        </w:r>
      </w:hyperlink>
    </w:p>
  </w:footnote>
  <w:footnote w:id="125">
    <w:p w14:paraId="0CEA2B8C" w14:textId="77777777" w:rsidR="00C53AB0" w:rsidRDefault="0051486C">
      <w:r>
        <w:rPr>
          <w:rStyle w:val="FootnoteReference"/>
        </w:rPr>
        <w:footnoteRef/>
      </w:r>
      <w:hyperlink r:id="rId125" w:history="1">
        <w:r>
          <w:rPr>
            <w:rStyle w:val="Hyperlink"/>
          </w:rPr>
          <w:t>https://d3pcsg2wjq9izr.cloudfront.net/files/28541/download/462912/1-BR-LLamasoft-Supply-Chain-Guru-US.pdf</w:t>
        </w:r>
      </w:hyperlink>
    </w:p>
  </w:footnote>
  <w:footnote w:id="126">
    <w:p w14:paraId="35825556" w14:textId="77777777" w:rsidR="00C53AB0" w:rsidRDefault="0051486C">
      <w:r>
        <w:rPr>
          <w:rStyle w:val="FootnoteReference"/>
        </w:rPr>
        <w:footnoteRef/>
      </w:r>
      <w:hyperlink r:id="rId126" w:history="1">
        <w:r>
          <w:rPr>
            <w:rStyle w:val="Hyperlink"/>
          </w:rPr>
          <w:t>https://d3pcsg2wjq9izr.cloudfront.net/files/28541/download/462912/1-BR-LLamasoft-Supply-Chain-Guru-US.pdf</w:t>
        </w:r>
      </w:hyperlink>
    </w:p>
  </w:footnote>
  <w:footnote w:id="127">
    <w:p w14:paraId="3707960A" w14:textId="77777777" w:rsidR="00C53AB0" w:rsidRDefault="0051486C">
      <w:r>
        <w:rPr>
          <w:rStyle w:val="FootnoteReference"/>
        </w:rPr>
        <w:footnoteRef/>
      </w:r>
      <w:hyperlink r:id="rId127" w:history="1">
        <w:r>
          <w:rPr>
            <w:rStyle w:val="Hyperlink"/>
          </w:rPr>
          <w:t>https://d3pcsg2wjq9izr.cloudfront.net/files/28541/download/462912/1-BR-LLamasoft-Supply-Chain-Guru-US.pdf</w:t>
        </w:r>
      </w:hyperlink>
    </w:p>
  </w:footnote>
  <w:footnote w:id="128">
    <w:p w14:paraId="58FE4337" w14:textId="77777777" w:rsidR="00C53AB0" w:rsidRDefault="0051486C">
      <w:r>
        <w:rPr>
          <w:rStyle w:val="FootnoteReference"/>
        </w:rPr>
        <w:footnoteRef/>
      </w:r>
      <w:hyperlink r:id="rId128" w:history="1">
        <w:r>
          <w:rPr>
            <w:rStyle w:val="Hyperlink"/>
          </w:rPr>
          <w:t>https://www.coupa.com/products/supply-chain-design/</w:t>
        </w:r>
      </w:hyperlink>
    </w:p>
  </w:footnote>
  <w:footnote w:id="129">
    <w:p w14:paraId="4792B65B" w14:textId="77777777" w:rsidR="00C53AB0" w:rsidRDefault="0051486C">
      <w:r>
        <w:rPr>
          <w:rStyle w:val="FootnoteReference"/>
        </w:rPr>
        <w:footnoteRef/>
      </w:r>
      <w:hyperlink r:id="rId129" w:history="1">
        <w:r>
          <w:rPr>
            <w:rStyle w:val="Hyperlink"/>
          </w:rPr>
          <w:t>https://www.coupa.com/products/supply-chain-design/</w:t>
        </w:r>
      </w:hyperlink>
    </w:p>
  </w:footnote>
  <w:footnote w:id="130">
    <w:p w14:paraId="0969CBC7" w14:textId="77777777" w:rsidR="00C53AB0" w:rsidRDefault="0051486C">
      <w:r>
        <w:rPr>
          <w:rStyle w:val="FootnoteReference"/>
        </w:rPr>
        <w:footnoteRef/>
      </w:r>
      <w:hyperlink r:id="rId130" w:history="1">
        <w:r>
          <w:rPr>
            <w:rStyle w:val="Hyperlink"/>
          </w:rPr>
          <w:t>https://d3pcsg2wjq9izr.cloudfront.net/files/28541/download/462913/2-DS-LLamasoft-SCG-Differentiators-US.pdf</w:t>
        </w:r>
      </w:hyperlink>
    </w:p>
  </w:footnote>
  <w:footnote w:id="131">
    <w:p w14:paraId="7B1C2F44" w14:textId="77777777" w:rsidR="00C53AB0" w:rsidRDefault="0051486C">
      <w:r>
        <w:rPr>
          <w:rStyle w:val="FootnoteReference"/>
        </w:rPr>
        <w:footnoteRef/>
      </w:r>
      <w:hyperlink r:id="rId131" w:history="1">
        <w:r>
          <w:rPr>
            <w:rStyle w:val="Hyperlink"/>
          </w:rPr>
          <w:t>https://www.supplychain247.com/article/how_supply_chain_guru_helped_a_food_manufacturer_optimize_their_network</w:t>
        </w:r>
      </w:hyperlink>
    </w:p>
  </w:footnote>
  <w:footnote w:id="132">
    <w:p w14:paraId="63546CF9" w14:textId="77777777" w:rsidR="00C53AB0" w:rsidRDefault="0051486C">
      <w:r>
        <w:rPr>
          <w:rStyle w:val="FootnoteReference"/>
        </w:rPr>
        <w:footnoteRef/>
      </w:r>
      <w:hyperlink r:id="rId132" w:history="1">
        <w:r>
          <w:rPr>
            <w:rStyle w:val="Hyperlink"/>
          </w:rPr>
          <w:t>https://d3pcsg2wjq9izr.cloudfront.net/files/28541/download/462913/2-DS-LLamasoft-SCG-Differentiators-US.pdf</w:t>
        </w:r>
      </w:hyperlink>
    </w:p>
  </w:footnote>
  <w:footnote w:id="133">
    <w:p w14:paraId="27093C62" w14:textId="77777777" w:rsidR="00C53AB0" w:rsidRDefault="0051486C">
      <w:r>
        <w:rPr>
          <w:rStyle w:val="FootnoteReference"/>
        </w:rPr>
        <w:footnoteRef/>
      </w:r>
      <w:hyperlink r:id="rId133" w:history="1">
        <w:r>
          <w:rPr>
            <w:rStyle w:val="Hyperlink"/>
          </w:rPr>
          <w:t>https://www.coupa.com/products/supply-chain-design/</w:t>
        </w:r>
      </w:hyperlink>
    </w:p>
  </w:footnote>
  <w:footnote w:id="134">
    <w:p w14:paraId="5A3DCB78" w14:textId="77777777" w:rsidR="00C53AB0" w:rsidRDefault="0051486C">
      <w:r>
        <w:rPr>
          <w:rStyle w:val="FootnoteReference"/>
        </w:rPr>
        <w:footnoteRef/>
      </w:r>
      <w:hyperlink r:id="rId134" w:history="1">
        <w:r>
          <w:rPr>
            <w:rStyle w:val="Hyperlink"/>
          </w:rPr>
          <w:t>https://www.supplychaindive.com/news/coupa-llamasoft-acquisition-15B-procurement-tech-software/588424/</w:t>
        </w:r>
      </w:hyperlink>
    </w:p>
  </w:footnote>
  <w:footnote w:id="135">
    <w:p w14:paraId="7EF5EA20" w14:textId="77777777" w:rsidR="00C53AB0" w:rsidRDefault="0051486C">
      <w:r>
        <w:rPr>
          <w:rStyle w:val="FootnoteReference"/>
        </w:rPr>
        <w:footnoteRef/>
      </w:r>
      <w:hyperlink r:id="rId135" w:history="1">
        <w:r>
          <w:rPr>
            <w:rStyle w:val="Hyperlink"/>
          </w:rPr>
          <w:t>https://www.coupa.com/products/supply-chain-design/</w:t>
        </w:r>
      </w:hyperlink>
    </w:p>
  </w:footnote>
  <w:footnote w:id="136">
    <w:p w14:paraId="211F5B21" w14:textId="77777777" w:rsidR="00C53AB0" w:rsidRDefault="0051486C">
      <w:r>
        <w:rPr>
          <w:rStyle w:val="FootnoteReference"/>
        </w:rPr>
        <w:footnoteRef/>
      </w:r>
      <w:hyperlink r:id="rId136" w:history="1">
        <w:r>
          <w:rPr>
            <w:rStyle w:val="Hyperlink"/>
          </w:rPr>
          <w:t>https://www.coupa.com/products/supply-chain-design/network-optimization/</w:t>
        </w:r>
      </w:hyperlink>
    </w:p>
  </w:footnote>
  <w:footnote w:id="137">
    <w:p w14:paraId="18F76EF8" w14:textId="77777777" w:rsidR="00C53AB0" w:rsidRDefault="0051486C">
      <w:r>
        <w:rPr>
          <w:rStyle w:val="FootnoteReference"/>
        </w:rPr>
        <w:footnoteRef/>
      </w:r>
      <w:hyperlink r:id="rId137" w:history="1">
        <w:r>
          <w:rPr>
            <w:rStyle w:val="Hyperlink"/>
          </w:rPr>
          <w:t>https://www.coupa.com/products/supply-chain-design/</w:t>
        </w:r>
      </w:hyperlink>
    </w:p>
  </w:footnote>
  <w:footnote w:id="138">
    <w:p w14:paraId="4A5F8AC7" w14:textId="77777777" w:rsidR="00C53AB0" w:rsidRDefault="0051486C">
      <w:r>
        <w:rPr>
          <w:rStyle w:val="FootnoteReference"/>
        </w:rPr>
        <w:footnoteRef/>
      </w:r>
      <w:hyperlink r:id="rId138" w:history="1">
        <w:r>
          <w:rPr>
            <w:rStyle w:val="Hyperlink"/>
          </w:rPr>
          <w:t>https://www.supplychaindive.com/news/coupa-llamasoft-acquisition-15B-procurement-tech-software/588424/</w:t>
        </w:r>
      </w:hyperlink>
    </w:p>
  </w:footnote>
  <w:footnote w:id="139">
    <w:p w14:paraId="4F31B7DF" w14:textId="77777777" w:rsidR="00C53AB0" w:rsidRDefault="0051486C">
      <w:r>
        <w:rPr>
          <w:rStyle w:val="FootnoteReference"/>
        </w:rPr>
        <w:footnoteRef/>
      </w:r>
      <w:hyperlink r:id="rId139" w:history="1">
        <w:r>
          <w:rPr>
            <w:rStyle w:val="Hyperlink"/>
          </w:rPr>
          <w:t>https://www.supplychain247.com/article/how_supply_chain_guru_helped_a_food_manufacturer_optimize_their_network</w:t>
        </w:r>
      </w:hyperlink>
    </w:p>
  </w:footnote>
  <w:footnote w:id="140">
    <w:p w14:paraId="57F40A9E" w14:textId="77777777" w:rsidR="00C53AB0" w:rsidRDefault="0051486C">
      <w:r>
        <w:rPr>
          <w:rStyle w:val="FootnoteReference"/>
        </w:rPr>
        <w:footnoteRef/>
      </w:r>
      <w:hyperlink r:id="rId140" w:history="1">
        <w:r>
          <w:rPr>
            <w:rStyle w:val="Hyperlink"/>
          </w:rPr>
          <w:t>https://d3pcsg2wjq9izr.cloudfront.net/files/28541/download/462913/2-DS-LLamasoft-SCG-Differentiators-US.pdf</w:t>
        </w:r>
      </w:hyperlink>
    </w:p>
  </w:footnote>
  <w:footnote w:id="141">
    <w:p w14:paraId="4AF86CBC" w14:textId="77777777" w:rsidR="00C53AB0" w:rsidRDefault="0051486C">
      <w:r>
        <w:rPr>
          <w:rStyle w:val="FootnoteReference"/>
        </w:rPr>
        <w:footnoteRef/>
      </w:r>
      <w:hyperlink r:id="rId141" w:history="1">
        <w:r>
          <w:rPr>
            <w:rStyle w:val="Hyperlink"/>
          </w:rPr>
          <w:t>https://d3pcsg2wjq9izr.cloudfront.net/files/28541/download/462913/2-DS-LLamasoft-SCG-Differentiators-US.pdf</w:t>
        </w:r>
      </w:hyperlink>
    </w:p>
  </w:footnote>
  <w:footnote w:id="142">
    <w:p w14:paraId="1EB9CF64" w14:textId="77777777" w:rsidR="00C53AB0" w:rsidRDefault="0051486C">
      <w:r>
        <w:rPr>
          <w:rStyle w:val="FootnoteReference"/>
        </w:rPr>
        <w:footnoteRef/>
      </w:r>
      <w:hyperlink r:id="rId142" w:history="1">
        <w:r>
          <w:rPr>
            <w:rStyle w:val="Hyperlink"/>
          </w:rPr>
          <w:t>https://www.coupa.com/products/supply-chain-design/</w:t>
        </w:r>
      </w:hyperlink>
    </w:p>
  </w:footnote>
  <w:footnote w:id="143">
    <w:p w14:paraId="7BFFF599" w14:textId="77777777" w:rsidR="00C53AB0" w:rsidRDefault="0051486C">
      <w:r>
        <w:rPr>
          <w:rStyle w:val="FootnoteReference"/>
        </w:rPr>
        <w:footnoteRef/>
      </w:r>
      <w:hyperlink r:id="rId143" w:history="1">
        <w:r>
          <w:rPr>
            <w:rStyle w:val="Hyperlink"/>
          </w:rPr>
          <w:t>https://www.coupa.com/products/supply-chain-design/</w:t>
        </w:r>
      </w:hyperlink>
    </w:p>
  </w:footnote>
  <w:footnote w:id="144">
    <w:p w14:paraId="0C6F1CCF" w14:textId="77777777" w:rsidR="00C53AB0" w:rsidRDefault="0051486C">
      <w:r>
        <w:rPr>
          <w:rStyle w:val="FootnoteReference"/>
        </w:rPr>
        <w:footnoteRef/>
      </w:r>
      <w:hyperlink r:id="rId144" w:history="1">
        <w:r>
          <w:rPr>
            <w:rStyle w:val="Hyperlink"/>
          </w:rPr>
          <w:t>https://www.supplychaindive.com/news/coupa-llamasoft-acquisition-15B-procurement-tech-software/588424/</w:t>
        </w:r>
      </w:hyperlink>
    </w:p>
  </w:footnote>
  <w:footnote w:id="145">
    <w:p w14:paraId="68AE16B7" w14:textId="77777777" w:rsidR="00C53AB0" w:rsidRDefault="0051486C">
      <w:r>
        <w:rPr>
          <w:rStyle w:val="FootnoteReference"/>
        </w:rPr>
        <w:footnoteRef/>
      </w:r>
      <w:hyperlink r:id="rId145" w:history="1">
        <w:r>
          <w:rPr>
            <w:rStyle w:val="Hyperlink"/>
          </w:rPr>
          <w:t>https://www.supplychaindive.com/news/coupa-llamasoft-acquisition-15B-procurement-tech-software/588424/</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77F2"/>
    <w:multiLevelType w:val="hybridMultilevel"/>
    <w:tmpl w:val="FFFFFFFF"/>
    <w:lvl w:ilvl="0" w:tplc="9CC263BE">
      <w:start w:val="1"/>
      <w:numFmt w:val="bullet"/>
      <w:lvlText w:val=""/>
      <w:lvlJc w:val="left"/>
      <w:pPr>
        <w:ind w:left="720" w:hanging="360"/>
      </w:pPr>
      <w:rPr>
        <w:rFonts w:ascii="Symbol" w:eastAsia="Symbol" w:hAnsi="Symbol" w:cs="Symbol"/>
      </w:rPr>
    </w:lvl>
    <w:lvl w:ilvl="1" w:tplc="F8EC06F8">
      <w:start w:val="1"/>
      <w:numFmt w:val="bullet"/>
      <w:lvlText w:val="o"/>
      <w:lvlJc w:val="left"/>
      <w:pPr>
        <w:ind w:left="1440" w:hanging="360"/>
      </w:pPr>
      <w:rPr>
        <w:rFonts w:ascii="Courier New" w:eastAsia="Courier New" w:hAnsi="Courier New" w:cs="Courier New"/>
      </w:rPr>
    </w:lvl>
    <w:lvl w:ilvl="2" w:tplc="9EA47360">
      <w:start w:val="1"/>
      <w:numFmt w:val="bullet"/>
      <w:lvlText w:val=""/>
      <w:lvlJc w:val="left"/>
      <w:pPr>
        <w:ind w:left="2160" w:hanging="360"/>
      </w:pPr>
      <w:rPr>
        <w:rFonts w:ascii="Wingdings" w:eastAsia="Wingdings" w:hAnsi="Wingdings" w:cs="Wingdings"/>
      </w:rPr>
    </w:lvl>
    <w:lvl w:ilvl="3" w:tplc="C90ED0D0">
      <w:start w:val="1"/>
      <w:numFmt w:val="bullet"/>
      <w:lvlText w:val=""/>
      <w:lvlJc w:val="left"/>
      <w:pPr>
        <w:ind w:left="2880" w:hanging="360"/>
      </w:pPr>
      <w:rPr>
        <w:rFonts w:ascii="Symbol" w:eastAsia="Symbol" w:hAnsi="Symbol" w:cs="Symbol"/>
      </w:rPr>
    </w:lvl>
    <w:lvl w:ilvl="4" w:tplc="5EC65160">
      <w:start w:val="1"/>
      <w:numFmt w:val="bullet"/>
      <w:lvlText w:val="o"/>
      <w:lvlJc w:val="left"/>
      <w:pPr>
        <w:ind w:left="3600" w:hanging="360"/>
      </w:pPr>
      <w:rPr>
        <w:rFonts w:ascii="Courier New" w:eastAsia="Courier New" w:hAnsi="Courier New" w:cs="Courier New"/>
      </w:rPr>
    </w:lvl>
    <w:lvl w:ilvl="5" w:tplc="3CA01830">
      <w:start w:val="1"/>
      <w:numFmt w:val="bullet"/>
      <w:lvlText w:val=""/>
      <w:lvlJc w:val="left"/>
      <w:pPr>
        <w:ind w:left="4320" w:hanging="360"/>
      </w:pPr>
      <w:rPr>
        <w:rFonts w:ascii="Wingdings" w:eastAsia="Wingdings" w:hAnsi="Wingdings" w:cs="Wingdings"/>
      </w:rPr>
    </w:lvl>
    <w:lvl w:ilvl="6" w:tplc="3DF68696">
      <w:start w:val="1"/>
      <w:numFmt w:val="bullet"/>
      <w:lvlText w:val=""/>
      <w:lvlJc w:val="left"/>
      <w:pPr>
        <w:ind w:left="5040" w:hanging="360"/>
      </w:pPr>
      <w:rPr>
        <w:rFonts w:ascii="Symbol" w:eastAsia="Symbol" w:hAnsi="Symbol" w:cs="Symbol"/>
      </w:rPr>
    </w:lvl>
    <w:lvl w:ilvl="7" w:tplc="CB80AB68">
      <w:start w:val="1"/>
      <w:numFmt w:val="bullet"/>
      <w:lvlText w:val="o"/>
      <w:lvlJc w:val="left"/>
      <w:pPr>
        <w:ind w:left="5760" w:hanging="360"/>
      </w:pPr>
      <w:rPr>
        <w:rFonts w:ascii="Courier New" w:eastAsia="Courier New" w:hAnsi="Courier New" w:cs="Courier New"/>
      </w:rPr>
    </w:lvl>
    <w:lvl w:ilvl="8" w:tplc="58D2F606">
      <w:start w:val="1"/>
      <w:numFmt w:val="bullet"/>
      <w:lvlText w:val=""/>
      <w:lvlJc w:val="left"/>
      <w:pPr>
        <w:ind w:left="6480" w:hanging="360"/>
      </w:pPr>
      <w:rPr>
        <w:rFonts w:ascii="Wingdings" w:eastAsia="Wingdings" w:hAnsi="Wingdings" w:cs="Wingdings"/>
      </w:rPr>
    </w:lvl>
  </w:abstractNum>
  <w:abstractNum w:abstractNumId="1" w15:restartNumberingAfterBreak="0">
    <w:nsid w:val="0767BD6C"/>
    <w:multiLevelType w:val="hybridMultilevel"/>
    <w:tmpl w:val="FFFFFFFF"/>
    <w:lvl w:ilvl="0" w:tplc="C40EE494">
      <w:start w:val="1"/>
      <w:numFmt w:val="bullet"/>
      <w:lvlText w:val="●"/>
      <w:lvlJc w:val="left"/>
      <w:pPr>
        <w:ind w:left="720" w:hanging="360"/>
      </w:pPr>
    </w:lvl>
    <w:lvl w:ilvl="1" w:tplc="B8EA6828">
      <w:start w:val="1"/>
      <w:numFmt w:val="bullet"/>
      <w:lvlText w:val="○"/>
      <w:lvlJc w:val="left"/>
      <w:pPr>
        <w:ind w:left="1440" w:hanging="360"/>
      </w:pPr>
    </w:lvl>
    <w:lvl w:ilvl="2" w:tplc="515EEB26">
      <w:start w:val="1"/>
      <w:numFmt w:val="bullet"/>
      <w:lvlText w:val="■"/>
      <w:lvlJc w:val="left"/>
      <w:pPr>
        <w:ind w:left="2160" w:hanging="360"/>
      </w:pPr>
    </w:lvl>
    <w:lvl w:ilvl="3" w:tplc="9154B3A8">
      <w:start w:val="1"/>
      <w:numFmt w:val="bullet"/>
      <w:lvlText w:val="●"/>
      <w:lvlJc w:val="left"/>
      <w:pPr>
        <w:ind w:left="2880" w:hanging="360"/>
      </w:pPr>
    </w:lvl>
    <w:lvl w:ilvl="4" w:tplc="AB66FC28">
      <w:start w:val="1"/>
      <w:numFmt w:val="bullet"/>
      <w:lvlText w:val="○"/>
      <w:lvlJc w:val="left"/>
      <w:pPr>
        <w:ind w:left="3600" w:hanging="360"/>
      </w:pPr>
    </w:lvl>
    <w:lvl w:ilvl="5" w:tplc="3FDA039C">
      <w:start w:val="1"/>
      <w:numFmt w:val="bullet"/>
      <w:lvlText w:val="■"/>
      <w:lvlJc w:val="left"/>
      <w:pPr>
        <w:ind w:left="4320" w:hanging="360"/>
      </w:pPr>
    </w:lvl>
    <w:lvl w:ilvl="6" w:tplc="F718FCB0">
      <w:start w:val="1"/>
      <w:numFmt w:val="bullet"/>
      <w:lvlText w:val="●"/>
      <w:lvlJc w:val="left"/>
      <w:pPr>
        <w:ind w:left="5040" w:hanging="360"/>
      </w:pPr>
    </w:lvl>
    <w:lvl w:ilvl="7" w:tplc="7D28F18A">
      <w:start w:val="1"/>
      <w:numFmt w:val="bullet"/>
      <w:lvlText w:val="●"/>
      <w:lvlJc w:val="left"/>
      <w:pPr>
        <w:ind w:left="5760" w:hanging="360"/>
      </w:pPr>
    </w:lvl>
    <w:lvl w:ilvl="8" w:tplc="DFDEEBC8">
      <w:start w:val="1"/>
      <w:numFmt w:val="bullet"/>
      <w:lvlText w:val="●"/>
      <w:lvlJc w:val="left"/>
      <w:pPr>
        <w:ind w:left="6480" w:hanging="360"/>
      </w:pPr>
    </w:lvl>
  </w:abstractNum>
  <w:abstractNum w:abstractNumId="2" w15:restartNumberingAfterBreak="0">
    <w:nsid w:val="19B03E37"/>
    <w:multiLevelType w:val="hybridMultilevel"/>
    <w:tmpl w:val="FFFFFFFF"/>
    <w:lvl w:ilvl="0" w:tplc="BC488BD0">
      <w:start w:val="1"/>
      <w:numFmt w:val="bullet"/>
      <w:lvlText w:val=""/>
      <w:lvlJc w:val="left"/>
      <w:pPr>
        <w:ind w:left="720" w:hanging="360"/>
      </w:pPr>
      <w:rPr>
        <w:rFonts w:ascii="Symbol" w:eastAsia="Symbol" w:hAnsi="Symbol" w:cs="Symbol"/>
      </w:rPr>
    </w:lvl>
    <w:lvl w:ilvl="1" w:tplc="2C10EE4A">
      <w:start w:val="1"/>
      <w:numFmt w:val="bullet"/>
      <w:lvlText w:val="o"/>
      <w:lvlJc w:val="left"/>
      <w:pPr>
        <w:ind w:left="1440" w:hanging="360"/>
      </w:pPr>
      <w:rPr>
        <w:rFonts w:ascii="Courier New" w:eastAsia="Courier New" w:hAnsi="Courier New" w:cs="Courier New"/>
      </w:rPr>
    </w:lvl>
    <w:lvl w:ilvl="2" w:tplc="29B44070">
      <w:start w:val="1"/>
      <w:numFmt w:val="bullet"/>
      <w:lvlText w:val=""/>
      <w:lvlJc w:val="left"/>
      <w:pPr>
        <w:ind w:left="2160" w:hanging="360"/>
      </w:pPr>
      <w:rPr>
        <w:rFonts w:ascii="Wingdings" w:eastAsia="Wingdings" w:hAnsi="Wingdings" w:cs="Wingdings"/>
      </w:rPr>
    </w:lvl>
    <w:lvl w:ilvl="3" w:tplc="9DC4FE64">
      <w:start w:val="1"/>
      <w:numFmt w:val="bullet"/>
      <w:lvlText w:val=""/>
      <w:lvlJc w:val="left"/>
      <w:pPr>
        <w:ind w:left="2880" w:hanging="360"/>
      </w:pPr>
      <w:rPr>
        <w:rFonts w:ascii="Symbol" w:eastAsia="Symbol" w:hAnsi="Symbol" w:cs="Symbol"/>
      </w:rPr>
    </w:lvl>
    <w:lvl w:ilvl="4" w:tplc="F71A2306">
      <w:start w:val="1"/>
      <w:numFmt w:val="bullet"/>
      <w:lvlText w:val="o"/>
      <w:lvlJc w:val="left"/>
      <w:pPr>
        <w:ind w:left="3600" w:hanging="360"/>
      </w:pPr>
      <w:rPr>
        <w:rFonts w:ascii="Courier New" w:eastAsia="Courier New" w:hAnsi="Courier New" w:cs="Courier New"/>
      </w:rPr>
    </w:lvl>
    <w:lvl w:ilvl="5" w:tplc="F80EB542">
      <w:start w:val="1"/>
      <w:numFmt w:val="bullet"/>
      <w:lvlText w:val=""/>
      <w:lvlJc w:val="left"/>
      <w:pPr>
        <w:ind w:left="4320" w:hanging="360"/>
      </w:pPr>
      <w:rPr>
        <w:rFonts w:ascii="Wingdings" w:eastAsia="Wingdings" w:hAnsi="Wingdings" w:cs="Wingdings"/>
      </w:rPr>
    </w:lvl>
    <w:lvl w:ilvl="6" w:tplc="2F345EC6">
      <w:start w:val="1"/>
      <w:numFmt w:val="bullet"/>
      <w:lvlText w:val=""/>
      <w:lvlJc w:val="left"/>
      <w:pPr>
        <w:ind w:left="5040" w:hanging="360"/>
      </w:pPr>
      <w:rPr>
        <w:rFonts w:ascii="Symbol" w:eastAsia="Symbol" w:hAnsi="Symbol" w:cs="Symbol"/>
      </w:rPr>
    </w:lvl>
    <w:lvl w:ilvl="7" w:tplc="27B80ACC">
      <w:start w:val="1"/>
      <w:numFmt w:val="bullet"/>
      <w:lvlText w:val="o"/>
      <w:lvlJc w:val="left"/>
      <w:pPr>
        <w:ind w:left="5760" w:hanging="360"/>
      </w:pPr>
      <w:rPr>
        <w:rFonts w:ascii="Courier New" w:eastAsia="Courier New" w:hAnsi="Courier New" w:cs="Courier New"/>
      </w:rPr>
    </w:lvl>
    <w:lvl w:ilvl="8" w:tplc="7A743D90">
      <w:start w:val="1"/>
      <w:numFmt w:val="bullet"/>
      <w:lvlText w:val=""/>
      <w:lvlJc w:val="left"/>
      <w:pPr>
        <w:ind w:left="6480" w:hanging="360"/>
      </w:pPr>
      <w:rPr>
        <w:rFonts w:ascii="Wingdings" w:eastAsia="Wingdings" w:hAnsi="Wingdings" w:cs="Wingdings"/>
      </w:rPr>
    </w:lvl>
  </w:abstractNum>
  <w:abstractNum w:abstractNumId="3" w15:restartNumberingAfterBreak="0">
    <w:nsid w:val="27FBDF57"/>
    <w:multiLevelType w:val="hybridMultilevel"/>
    <w:tmpl w:val="FFFFFFFF"/>
    <w:lvl w:ilvl="0" w:tplc="2F866C3C">
      <w:start w:val="1"/>
      <w:numFmt w:val="bullet"/>
      <w:lvlText w:val=""/>
      <w:lvlJc w:val="left"/>
      <w:pPr>
        <w:ind w:left="720" w:hanging="360"/>
      </w:pPr>
      <w:rPr>
        <w:rFonts w:ascii="Symbol" w:eastAsia="Symbol" w:hAnsi="Symbol" w:cs="Symbol"/>
      </w:rPr>
    </w:lvl>
    <w:lvl w:ilvl="1" w:tplc="D7C08E8C">
      <w:start w:val="1"/>
      <w:numFmt w:val="bullet"/>
      <w:lvlText w:val="o"/>
      <w:lvlJc w:val="left"/>
      <w:pPr>
        <w:ind w:left="1440" w:hanging="360"/>
      </w:pPr>
      <w:rPr>
        <w:rFonts w:ascii="Courier New" w:eastAsia="Courier New" w:hAnsi="Courier New" w:cs="Courier New"/>
      </w:rPr>
    </w:lvl>
    <w:lvl w:ilvl="2" w:tplc="019C15E6">
      <w:start w:val="1"/>
      <w:numFmt w:val="bullet"/>
      <w:lvlText w:val=""/>
      <w:lvlJc w:val="left"/>
      <w:pPr>
        <w:ind w:left="2160" w:hanging="360"/>
      </w:pPr>
      <w:rPr>
        <w:rFonts w:ascii="Wingdings" w:eastAsia="Wingdings" w:hAnsi="Wingdings" w:cs="Wingdings"/>
      </w:rPr>
    </w:lvl>
    <w:lvl w:ilvl="3" w:tplc="8BE66352">
      <w:start w:val="1"/>
      <w:numFmt w:val="bullet"/>
      <w:lvlText w:val=""/>
      <w:lvlJc w:val="left"/>
      <w:pPr>
        <w:ind w:left="2880" w:hanging="360"/>
      </w:pPr>
      <w:rPr>
        <w:rFonts w:ascii="Symbol" w:eastAsia="Symbol" w:hAnsi="Symbol" w:cs="Symbol"/>
      </w:rPr>
    </w:lvl>
    <w:lvl w:ilvl="4" w:tplc="CB54073E">
      <w:start w:val="1"/>
      <w:numFmt w:val="bullet"/>
      <w:lvlText w:val="o"/>
      <w:lvlJc w:val="left"/>
      <w:pPr>
        <w:ind w:left="3600" w:hanging="360"/>
      </w:pPr>
      <w:rPr>
        <w:rFonts w:ascii="Courier New" w:eastAsia="Courier New" w:hAnsi="Courier New" w:cs="Courier New"/>
      </w:rPr>
    </w:lvl>
    <w:lvl w:ilvl="5" w:tplc="2A44F754">
      <w:start w:val="1"/>
      <w:numFmt w:val="bullet"/>
      <w:lvlText w:val=""/>
      <w:lvlJc w:val="left"/>
      <w:pPr>
        <w:ind w:left="4320" w:hanging="360"/>
      </w:pPr>
      <w:rPr>
        <w:rFonts w:ascii="Wingdings" w:eastAsia="Wingdings" w:hAnsi="Wingdings" w:cs="Wingdings"/>
      </w:rPr>
    </w:lvl>
    <w:lvl w:ilvl="6" w:tplc="F08A75F0">
      <w:start w:val="1"/>
      <w:numFmt w:val="bullet"/>
      <w:lvlText w:val=""/>
      <w:lvlJc w:val="left"/>
      <w:pPr>
        <w:ind w:left="5040" w:hanging="360"/>
      </w:pPr>
      <w:rPr>
        <w:rFonts w:ascii="Symbol" w:eastAsia="Symbol" w:hAnsi="Symbol" w:cs="Symbol"/>
      </w:rPr>
    </w:lvl>
    <w:lvl w:ilvl="7" w:tplc="F520607C">
      <w:start w:val="1"/>
      <w:numFmt w:val="bullet"/>
      <w:lvlText w:val="o"/>
      <w:lvlJc w:val="left"/>
      <w:pPr>
        <w:ind w:left="5760" w:hanging="360"/>
      </w:pPr>
      <w:rPr>
        <w:rFonts w:ascii="Courier New" w:eastAsia="Courier New" w:hAnsi="Courier New" w:cs="Courier New"/>
      </w:rPr>
    </w:lvl>
    <w:lvl w:ilvl="8" w:tplc="F0822EAE">
      <w:start w:val="1"/>
      <w:numFmt w:val="bullet"/>
      <w:lvlText w:val=""/>
      <w:lvlJc w:val="left"/>
      <w:pPr>
        <w:ind w:left="6480" w:hanging="360"/>
      </w:pPr>
      <w:rPr>
        <w:rFonts w:ascii="Wingdings" w:eastAsia="Wingdings" w:hAnsi="Wingdings" w:cs="Wingdings"/>
      </w:rPr>
    </w:lvl>
  </w:abstractNum>
  <w:abstractNum w:abstractNumId="4" w15:restartNumberingAfterBreak="0">
    <w:nsid w:val="39DC6AEB"/>
    <w:multiLevelType w:val="hybridMultilevel"/>
    <w:tmpl w:val="FFFFFFFF"/>
    <w:lvl w:ilvl="0" w:tplc="A4DAD36A">
      <w:start w:val="1"/>
      <w:numFmt w:val="bullet"/>
      <w:lvlText w:val=""/>
      <w:lvlJc w:val="left"/>
      <w:pPr>
        <w:ind w:left="720" w:hanging="360"/>
      </w:pPr>
      <w:rPr>
        <w:rFonts w:ascii="Symbol" w:eastAsia="Symbol" w:hAnsi="Symbol" w:cs="Symbol"/>
      </w:rPr>
    </w:lvl>
    <w:lvl w:ilvl="1" w:tplc="39C00AF6">
      <w:start w:val="1"/>
      <w:numFmt w:val="bullet"/>
      <w:lvlText w:val="o"/>
      <w:lvlJc w:val="left"/>
      <w:pPr>
        <w:ind w:left="1440" w:hanging="360"/>
      </w:pPr>
      <w:rPr>
        <w:rFonts w:ascii="Courier New" w:eastAsia="Courier New" w:hAnsi="Courier New" w:cs="Courier New"/>
      </w:rPr>
    </w:lvl>
    <w:lvl w:ilvl="2" w:tplc="F896432E">
      <w:start w:val="1"/>
      <w:numFmt w:val="bullet"/>
      <w:lvlText w:val=""/>
      <w:lvlJc w:val="left"/>
      <w:pPr>
        <w:ind w:left="2160" w:hanging="360"/>
      </w:pPr>
      <w:rPr>
        <w:rFonts w:ascii="Wingdings" w:eastAsia="Wingdings" w:hAnsi="Wingdings" w:cs="Wingdings"/>
      </w:rPr>
    </w:lvl>
    <w:lvl w:ilvl="3" w:tplc="C49E66B6">
      <w:start w:val="1"/>
      <w:numFmt w:val="bullet"/>
      <w:lvlText w:val=""/>
      <w:lvlJc w:val="left"/>
      <w:pPr>
        <w:ind w:left="2880" w:hanging="360"/>
      </w:pPr>
      <w:rPr>
        <w:rFonts w:ascii="Symbol" w:eastAsia="Symbol" w:hAnsi="Symbol" w:cs="Symbol"/>
      </w:rPr>
    </w:lvl>
    <w:lvl w:ilvl="4" w:tplc="D76E4A72">
      <w:start w:val="1"/>
      <w:numFmt w:val="bullet"/>
      <w:lvlText w:val="o"/>
      <w:lvlJc w:val="left"/>
      <w:pPr>
        <w:ind w:left="3600" w:hanging="360"/>
      </w:pPr>
      <w:rPr>
        <w:rFonts w:ascii="Courier New" w:eastAsia="Courier New" w:hAnsi="Courier New" w:cs="Courier New"/>
      </w:rPr>
    </w:lvl>
    <w:lvl w:ilvl="5" w:tplc="5638046E">
      <w:start w:val="1"/>
      <w:numFmt w:val="bullet"/>
      <w:lvlText w:val=""/>
      <w:lvlJc w:val="left"/>
      <w:pPr>
        <w:ind w:left="4320" w:hanging="360"/>
      </w:pPr>
      <w:rPr>
        <w:rFonts w:ascii="Wingdings" w:eastAsia="Wingdings" w:hAnsi="Wingdings" w:cs="Wingdings"/>
      </w:rPr>
    </w:lvl>
    <w:lvl w:ilvl="6" w:tplc="5AD2BC3E">
      <w:start w:val="1"/>
      <w:numFmt w:val="bullet"/>
      <w:lvlText w:val=""/>
      <w:lvlJc w:val="left"/>
      <w:pPr>
        <w:ind w:left="5040" w:hanging="360"/>
      </w:pPr>
      <w:rPr>
        <w:rFonts w:ascii="Symbol" w:eastAsia="Symbol" w:hAnsi="Symbol" w:cs="Symbol"/>
      </w:rPr>
    </w:lvl>
    <w:lvl w:ilvl="7" w:tplc="24DC93CA">
      <w:start w:val="1"/>
      <w:numFmt w:val="bullet"/>
      <w:lvlText w:val="o"/>
      <w:lvlJc w:val="left"/>
      <w:pPr>
        <w:ind w:left="5760" w:hanging="360"/>
      </w:pPr>
      <w:rPr>
        <w:rFonts w:ascii="Courier New" w:eastAsia="Courier New" w:hAnsi="Courier New" w:cs="Courier New"/>
      </w:rPr>
    </w:lvl>
    <w:lvl w:ilvl="8" w:tplc="2FC4C3B8">
      <w:start w:val="1"/>
      <w:numFmt w:val="bullet"/>
      <w:lvlText w:val=""/>
      <w:lvlJc w:val="left"/>
      <w:pPr>
        <w:ind w:left="6480" w:hanging="360"/>
      </w:pPr>
      <w:rPr>
        <w:rFonts w:ascii="Wingdings" w:eastAsia="Wingdings" w:hAnsi="Wingdings" w:cs="Wingdings"/>
      </w:rPr>
    </w:lvl>
  </w:abstractNum>
  <w:abstractNum w:abstractNumId="5" w15:restartNumberingAfterBreak="0">
    <w:nsid w:val="4DCC2D2B"/>
    <w:multiLevelType w:val="hybridMultilevel"/>
    <w:tmpl w:val="FFFFFFFF"/>
    <w:lvl w:ilvl="0" w:tplc="E0A6C5C6">
      <w:start w:val="1"/>
      <w:numFmt w:val="bullet"/>
      <w:lvlText w:val=""/>
      <w:lvlJc w:val="left"/>
      <w:pPr>
        <w:ind w:left="720" w:hanging="360"/>
      </w:pPr>
      <w:rPr>
        <w:rFonts w:ascii="Symbol" w:eastAsia="Symbol" w:hAnsi="Symbol" w:cs="Symbol"/>
      </w:rPr>
    </w:lvl>
    <w:lvl w:ilvl="1" w:tplc="DF7C1DB4">
      <w:start w:val="1"/>
      <w:numFmt w:val="bullet"/>
      <w:lvlText w:val="o"/>
      <w:lvlJc w:val="left"/>
      <w:pPr>
        <w:ind w:left="1440" w:hanging="360"/>
      </w:pPr>
      <w:rPr>
        <w:rFonts w:ascii="Courier New" w:eastAsia="Courier New" w:hAnsi="Courier New" w:cs="Courier New"/>
      </w:rPr>
    </w:lvl>
    <w:lvl w:ilvl="2" w:tplc="CFFA5E70">
      <w:start w:val="1"/>
      <w:numFmt w:val="bullet"/>
      <w:lvlText w:val=""/>
      <w:lvlJc w:val="left"/>
      <w:pPr>
        <w:ind w:left="2160" w:hanging="360"/>
      </w:pPr>
      <w:rPr>
        <w:rFonts w:ascii="Wingdings" w:eastAsia="Wingdings" w:hAnsi="Wingdings" w:cs="Wingdings"/>
      </w:rPr>
    </w:lvl>
    <w:lvl w:ilvl="3" w:tplc="6BBCAAC8">
      <w:start w:val="1"/>
      <w:numFmt w:val="bullet"/>
      <w:lvlText w:val=""/>
      <w:lvlJc w:val="left"/>
      <w:pPr>
        <w:ind w:left="2880" w:hanging="360"/>
      </w:pPr>
      <w:rPr>
        <w:rFonts w:ascii="Symbol" w:eastAsia="Symbol" w:hAnsi="Symbol" w:cs="Symbol"/>
      </w:rPr>
    </w:lvl>
    <w:lvl w:ilvl="4" w:tplc="28AA4D4A">
      <w:start w:val="1"/>
      <w:numFmt w:val="bullet"/>
      <w:lvlText w:val="o"/>
      <w:lvlJc w:val="left"/>
      <w:pPr>
        <w:ind w:left="3600" w:hanging="360"/>
      </w:pPr>
      <w:rPr>
        <w:rFonts w:ascii="Courier New" w:eastAsia="Courier New" w:hAnsi="Courier New" w:cs="Courier New"/>
      </w:rPr>
    </w:lvl>
    <w:lvl w:ilvl="5" w:tplc="8BA84334">
      <w:start w:val="1"/>
      <w:numFmt w:val="bullet"/>
      <w:lvlText w:val=""/>
      <w:lvlJc w:val="left"/>
      <w:pPr>
        <w:ind w:left="4320" w:hanging="360"/>
      </w:pPr>
      <w:rPr>
        <w:rFonts w:ascii="Wingdings" w:eastAsia="Wingdings" w:hAnsi="Wingdings" w:cs="Wingdings"/>
      </w:rPr>
    </w:lvl>
    <w:lvl w:ilvl="6" w:tplc="91C004A8">
      <w:start w:val="1"/>
      <w:numFmt w:val="bullet"/>
      <w:lvlText w:val=""/>
      <w:lvlJc w:val="left"/>
      <w:pPr>
        <w:ind w:left="5040" w:hanging="360"/>
      </w:pPr>
      <w:rPr>
        <w:rFonts w:ascii="Symbol" w:eastAsia="Symbol" w:hAnsi="Symbol" w:cs="Symbol"/>
      </w:rPr>
    </w:lvl>
    <w:lvl w:ilvl="7" w:tplc="11C4D552">
      <w:start w:val="1"/>
      <w:numFmt w:val="bullet"/>
      <w:lvlText w:val="o"/>
      <w:lvlJc w:val="left"/>
      <w:pPr>
        <w:ind w:left="5760" w:hanging="360"/>
      </w:pPr>
      <w:rPr>
        <w:rFonts w:ascii="Courier New" w:eastAsia="Courier New" w:hAnsi="Courier New" w:cs="Courier New"/>
      </w:rPr>
    </w:lvl>
    <w:lvl w:ilvl="8" w:tplc="2158B402">
      <w:start w:val="1"/>
      <w:numFmt w:val="bullet"/>
      <w:lvlText w:val=""/>
      <w:lvlJc w:val="left"/>
      <w:pPr>
        <w:ind w:left="6480" w:hanging="360"/>
      </w:pPr>
      <w:rPr>
        <w:rFonts w:ascii="Wingdings" w:eastAsia="Wingdings" w:hAnsi="Wingdings" w:cs="Wingdings"/>
      </w:rPr>
    </w:lvl>
  </w:abstractNum>
  <w:num w:numId="1" w16cid:durableId="378629418">
    <w:abstractNumId w:val="1"/>
    <w:lvlOverride w:ilvl="0">
      <w:startOverride w:val="1"/>
    </w:lvlOverride>
  </w:num>
  <w:num w:numId="2" w16cid:durableId="1910723897">
    <w:abstractNumId w:val="2"/>
  </w:num>
  <w:num w:numId="3" w16cid:durableId="106849308">
    <w:abstractNumId w:val="0"/>
  </w:num>
  <w:num w:numId="4" w16cid:durableId="28605820">
    <w:abstractNumId w:val="4"/>
  </w:num>
  <w:num w:numId="5" w16cid:durableId="991254385">
    <w:abstractNumId w:val="3"/>
  </w:num>
  <w:num w:numId="6" w16cid:durableId="1119684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DAAD15"/>
    <w:rsid w:val="0051486C"/>
    <w:rsid w:val="00C53AB0"/>
    <w:rsid w:val="00D04EA2"/>
    <w:rsid w:val="51DAAD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82D190"/>
  <w15:docId w15:val="{ACBAB58E-B229-4353-B10D-5B3B30CF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17" Type="http://schemas.openxmlformats.org/officeDocument/2006/relationships/hyperlink" Target="https://d3pcsg2wjq9izr.cloudfront.net/files/28541/download/462913/2-DS-LLamasoft-SCG-Differentiators-US.pdf" TargetMode="External"/><Relationship Id="rId21" Type="http://schemas.openxmlformats.org/officeDocument/2006/relationships/hyperlink" Target="https://d3pcsg2wjq9izr.cloudfront.net/files/28541/download/462912/1-BR-LLamasoft-Supply-Chain-Guru-US.pdf" TargetMode="External"/><Relationship Id="rId42" Type="http://schemas.openxmlformats.org/officeDocument/2006/relationships/hyperlink" Target="https://d3pcsg2wjq9izr.cloudfront.net/files/28541/download/462913/2-DS-LLamasoft-SCG-Differentiators-US.pdf" TargetMode="External"/><Relationship Id="rId63" Type="http://schemas.openxmlformats.org/officeDocument/2006/relationships/hyperlink" Target="https://d3pcsg2wjq9izr.cloudfront.net/files/28541/download/462913/2-DS-LLamasoft-SCG-Differentiators-US.pdf" TargetMode="External"/><Relationship Id="rId84" Type="http://schemas.openxmlformats.org/officeDocument/2006/relationships/hyperlink" Target="https://www.coupa.com/products/supply-chain-design/" TargetMode="External"/><Relationship Id="rId138" Type="http://schemas.openxmlformats.org/officeDocument/2006/relationships/hyperlink" Target="https://www.supplychaindive.com/news/coupa-llamasoft-acquisition-15B-procurement-tech-software/588424/" TargetMode="External"/><Relationship Id="rId107" Type="http://schemas.openxmlformats.org/officeDocument/2006/relationships/hyperlink" Target="https://d3pcsg2wjq9izr.cloudfront.net/files/28541/download/462912/1-BR-LLamasoft-Supply-Chain-Guru-US.pdf" TargetMode="External"/><Relationship Id="rId11" Type="http://schemas.openxmlformats.org/officeDocument/2006/relationships/hyperlink" Target="https://d3pcsg2wjq9izr.cloudfront.net/files/28541/download/462912/1-BR-LLamasoft-Supply-Chain-Guru-US.pdf" TargetMode="External"/><Relationship Id="rId32" Type="http://schemas.openxmlformats.org/officeDocument/2006/relationships/hyperlink" Target="https://d3pcsg2wjq9izr.cloudfront.net/files/28541/download/462912/1-BR-LLamasoft-Supply-Chain-Guru-US.pdf" TargetMode="External"/><Relationship Id="rId53" Type="http://schemas.openxmlformats.org/officeDocument/2006/relationships/hyperlink" Target="https://d3pcsg2wjq9izr.cloudfront.net/files/28541/download/462912/1-BR-LLamasoft-Supply-Chain-Guru-US.pdf" TargetMode="External"/><Relationship Id="rId74" Type="http://schemas.openxmlformats.org/officeDocument/2006/relationships/hyperlink" Target="https://www.supplychaindive.com/news/coupa-llamasoft-acquisition-15B-procurement-tech-software/588424/" TargetMode="External"/><Relationship Id="rId128" Type="http://schemas.openxmlformats.org/officeDocument/2006/relationships/hyperlink" Target="https://www.coupa.com/products/supply-chain-design/" TargetMode="External"/><Relationship Id="rId5" Type="http://schemas.openxmlformats.org/officeDocument/2006/relationships/hyperlink" Target="https://www.supplychaindive.com/news/coupa-llamasoft-acquisition-15B-procurement-tech-software/588424/" TargetMode="External"/><Relationship Id="rId90" Type="http://schemas.openxmlformats.org/officeDocument/2006/relationships/hyperlink" Target="https://www.coupa.com/products/supply-chain-design/" TargetMode="External"/><Relationship Id="rId95" Type="http://schemas.openxmlformats.org/officeDocument/2006/relationships/hyperlink" Target="https://d3pcsg2wjq9izr.cloudfront.net/files/28541/download/462913/2-DS-LLamasoft-SCG-Differentiators-US.pdf" TargetMode="External"/><Relationship Id="rId22" Type="http://schemas.openxmlformats.org/officeDocument/2006/relationships/hyperlink" Target="https://d3pcsg2wjq9izr.cloudfront.net/files/28541/download/462913/2-DS-LLamasoft-SCG-Differentiators-US.pdf" TargetMode="External"/><Relationship Id="rId27" Type="http://schemas.openxmlformats.org/officeDocument/2006/relationships/hyperlink" Target="https://www.supplychain247.com/article/how_supply_chain_guru_helped_a_food_manufacturer_optimize_their_network" TargetMode="External"/><Relationship Id="rId43" Type="http://schemas.openxmlformats.org/officeDocument/2006/relationships/hyperlink" Target="https://d3pcsg2wjq9izr.cloudfront.net/files/28541/download/462913/2-DS-LLamasoft-SCG-Differentiators-US.pdf" TargetMode="External"/><Relationship Id="rId48" Type="http://schemas.openxmlformats.org/officeDocument/2006/relationships/hyperlink" Target="https://d3pcsg2wjq9izr.cloudfront.net/files/28541/download/462912/1-BR-LLamasoft-Supply-Chain-Guru-US.pdf" TargetMode="External"/><Relationship Id="rId64" Type="http://schemas.openxmlformats.org/officeDocument/2006/relationships/hyperlink" Target="https://d3pcsg2wjq9izr.cloudfront.net/files/28541/download/462913/2-DS-LLamasoft-SCG-Differentiators-US.pdf" TargetMode="External"/><Relationship Id="rId69" Type="http://schemas.openxmlformats.org/officeDocument/2006/relationships/hyperlink" Target="https://www.coupa.com/products/supply-chain-design/" TargetMode="External"/><Relationship Id="rId113" Type="http://schemas.openxmlformats.org/officeDocument/2006/relationships/hyperlink" Target="https://www.coupa.com/products/supply-chain-design/network-optimization/" TargetMode="External"/><Relationship Id="rId118" Type="http://schemas.openxmlformats.org/officeDocument/2006/relationships/hyperlink" Target="https://d3pcsg2wjq9izr.cloudfront.net/files/28541/download/462913/2-DS-LLamasoft-SCG-Differentiators-US.pdf" TargetMode="External"/><Relationship Id="rId134" Type="http://schemas.openxmlformats.org/officeDocument/2006/relationships/hyperlink" Target="https://www.supplychaindive.com/news/coupa-llamasoft-acquisition-15B-procurement-tech-software/588424/" TargetMode="External"/><Relationship Id="rId139" Type="http://schemas.openxmlformats.org/officeDocument/2006/relationships/hyperlink" Target="https://www.supplychain247.com/article/how_supply_chain_guru_helped_a_food_manufacturer_optimize_their_network" TargetMode="External"/><Relationship Id="rId80" Type="http://schemas.openxmlformats.org/officeDocument/2006/relationships/hyperlink" Target="https://www.coupa.com/products/supply-chain-design/" TargetMode="External"/><Relationship Id="rId85" Type="http://schemas.openxmlformats.org/officeDocument/2006/relationships/hyperlink" Target="https://www.coupa.com/products/supply-chain-design/" TargetMode="External"/><Relationship Id="rId12" Type="http://schemas.openxmlformats.org/officeDocument/2006/relationships/hyperlink" Target="https://d3pcsg2wjq9izr.cloudfront.net/files/28541/download/462912/1-BR-LLamasoft-Supply-Chain-Guru-US.pdf" TargetMode="External"/><Relationship Id="rId17" Type="http://schemas.openxmlformats.org/officeDocument/2006/relationships/hyperlink" Target="https://d3pcsg2wjq9izr.cloudfront.net/files/28541/download/462912/1-BR-LLamasoft-Supply-Chain-Guru-US.pdf" TargetMode="External"/><Relationship Id="rId33" Type="http://schemas.openxmlformats.org/officeDocument/2006/relationships/hyperlink" Target="https://d3pcsg2wjq9izr.cloudfront.net/files/28541/download/462912/1-BR-LLamasoft-Supply-Chain-Guru-US.pdf" TargetMode="External"/><Relationship Id="rId38" Type="http://schemas.openxmlformats.org/officeDocument/2006/relationships/hyperlink" Target="https://d3pcsg2wjq9izr.cloudfront.net/files/28541/download/462913/2-DS-LLamasoft-SCG-Differentiators-US.pdf" TargetMode="External"/><Relationship Id="rId59" Type="http://schemas.openxmlformats.org/officeDocument/2006/relationships/hyperlink" Target="https://d3pcsg2wjq9izr.cloudfront.net/files/28541/download/462912/1-BR-LLamasoft-Supply-Chain-Guru-US.pdf" TargetMode="External"/><Relationship Id="rId103" Type="http://schemas.openxmlformats.org/officeDocument/2006/relationships/hyperlink" Target="https://d3pcsg2wjq9izr.cloudfront.net/files/28541/download/462912/1-BR-LLamasoft-Supply-Chain-Guru-US.pdf" TargetMode="External"/><Relationship Id="rId108" Type="http://schemas.openxmlformats.org/officeDocument/2006/relationships/hyperlink" Target="https://d3pcsg2wjq9izr.cloudfront.net/files/28541/download/462912/1-BR-LLamasoft-Supply-Chain-Guru-US.pdf" TargetMode="External"/><Relationship Id="rId124" Type="http://schemas.openxmlformats.org/officeDocument/2006/relationships/hyperlink" Target="https://d3pcsg2wjq9izr.cloudfront.net/files/28541/download/462912/1-BR-LLamasoft-Supply-Chain-Guru-US.pdf" TargetMode="External"/><Relationship Id="rId129" Type="http://schemas.openxmlformats.org/officeDocument/2006/relationships/hyperlink" Target="https://www.coupa.com/products/supply-chain-design/" TargetMode="External"/><Relationship Id="rId54" Type="http://schemas.openxmlformats.org/officeDocument/2006/relationships/hyperlink" Target="https://d3pcsg2wjq9izr.cloudfront.net/files/28541/download/462913/2-DS-LLamasoft-SCG-Differentiators-US.pdf" TargetMode="External"/><Relationship Id="rId70" Type="http://schemas.openxmlformats.org/officeDocument/2006/relationships/hyperlink" Target="https://www.coupa.com/products/supply-chain-design/network-optimization/" TargetMode="External"/><Relationship Id="rId75" Type="http://schemas.openxmlformats.org/officeDocument/2006/relationships/hyperlink" Target="https://www.supplychaindive.com/news/coupa-llamasoft-acquisition-15B-procurement-tech-software/588424/" TargetMode="External"/><Relationship Id="rId91" Type="http://schemas.openxmlformats.org/officeDocument/2006/relationships/hyperlink" Target="https://www.coupa.com/products/supply-chain-design/" TargetMode="External"/><Relationship Id="rId96" Type="http://schemas.openxmlformats.org/officeDocument/2006/relationships/hyperlink" Target="https://www.coupa.com/products/supply-chain-design/" TargetMode="External"/><Relationship Id="rId140" Type="http://schemas.openxmlformats.org/officeDocument/2006/relationships/hyperlink" Target="https://d3pcsg2wjq9izr.cloudfront.net/files/28541/download/462913/2-DS-LLamasoft-SCG-Differentiators-US.pdf" TargetMode="External"/><Relationship Id="rId145" Type="http://schemas.openxmlformats.org/officeDocument/2006/relationships/hyperlink" Target="https://www.supplychaindive.com/news/coupa-llamasoft-acquisition-15B-procurement-tech-software/588424/" TargetMode="External"/><Relationship Id="rId1" Type="http://schemas.openxmlformats.org/officeDocument/2006/relationships/hyperlink" Target="https://d3pcsg2wjq9izr.cloudfront.net/files/28541/download/462912/1-BR-LLamasoft-Supply-Chain-Guru-US.pdf" TargetMode="External"/><Relationship Id="rId6" Type="http://schemas.openxmlformats.org/officeDocument/2006/relationships/hyperlink" Target="https://www.coupa.com/products/supply-chain-design/" TargetMode="External"/><Relationship Id="rId23" Type="http://schemas.openxmlformats.org/officeDocument/2006/relationships/hyperlink" Target="https://d3pcsg2wjq9izr.cloudfront.net/files/28541/download/462913/2-DS-LLamasoft-SCG-Differentiators-US.pdf" TargetMode="External"/><Relationship Id="rId28" Type="http://schemas.openxmlformats.org/officeDocument/2006/relationships/hyperlink" Target="https://d3pcsg2wjq9izr.cloudfront.net/files/28541/download/462913/2-DS-LLamasoft-SCG-Differentiators-US.pdf" TargetMode="External"/><Relationship Id="rId49" Type="http://schemas.openxmlformats.org/officeDocument/2006/relationships/hyperlink" Target="https://d3pcsg2wjq9izr.cloudfront.net/files/28541/download/462912/1-BR-LLamasoft-Supply-Chain-Guru-US.pdf" TargetMode="External"/><Relationship Id="rId114" Type="http://schemas.openxmlformats.org/officeDocument/2006/relationships/hyperlink" Target="https://www.coupa.com/products/supply-chain-design/" TargetMode="External"/><Relationship Id="rId119" Type="http://schemas.openxmlformats.org/officeDocument/2006/relationships/hyperlink" Target="https://d3pcsg2wjq9izr.cloudfront.net/files/28541/download/462913/2-DS-LLamasoft-SCG-Differentiators-US.pdf" TargetMode="External"/><Relationship Id="rId44" Type="http://schemas.openxmlformats.org/officeDocument/2006/relationships/hyperlink" Target="https://d3pcsg2wjq9izr.cloudfront.net/files/28541/download/462913/2-DS-LLamasoft-SCG-Differentiators-US.pdf" TargetMode="External"/><Relationship Id="rId60" Type="http://schemas.openxmlformats.org/officeDocument/2006/relationships/hyperlink" Target="https://d3pcsg2wjq9izr.cloudfront.net/files/28541/download/462912/1-BR-LLamasoft-Supply-Chain-Guru-US.pdf" TargetMode="External"/><Relationship Id="rId65" Type="http://schemas.openxmlformats.org/officeDocument/2006/relationships/hyperlink" Target="https://d3pcsg2wjq9izr.cloudfront.net/files/28541/download/462913/2-DS-LLamasoft-SCG-Differentiators-US.pdf" TargetMode="External"/><Relationship Id="rId81" Type="http://schemas.openxmlformats.org/officeDocument/2006/relationships/hyperlink" Target="https://www.coupa.com/products/supply-chain-design/" TargetMode="External"/><Relationship Id="rId86" Type="http://schemas.openxmlformats.org/officeDocument/2006/relationships/hyperlink" Target="https://d3pcsg2wjq9izr.cloudfront.net/files/28541/download/462913/2-DS-LLamasoft-SCG-Differentiators-US.pdf" TargetMode="External"/><Relationship Id="rId130" Type="http://schemas.openxmlformats.org/officeDocument/2006/relationships/hyperlink" Target="https://d3pcsg2wjq9izr.cloudfront.net/files/28541/download/462913/2-DS-LLamasoft-SCG-Differentiators-US.pdf" TargetMode="External"/><Relationship Id="rId135" Type="http://schemas.openxmlformats.org/officeDocument/2006/relationships/hyperlink" Target="https://www.coupa.com/products/supply-chain-design/" TargetMode="External"/><Relationship Id="rId13" Type="http://schemas.openxmlformats.org/officeDocument/2006/relationships/hyperlink" Target="https://d3pcsg2wjq9izr.cloudfront.net/files/28541/download/462912/1-BR-LLamasoft-Supply-Chain-Guru-US.pdf" TargetMode="External"/><Relationship Id="rId18" Type="http://schemas.openxmlformats.org/officeDocument/2006/relationships/hyperlink" Target="https://d3pcsg2wjq9izr.cloudfront.net/files/28541/download/462913/2-DS-LLamasoft-SCG-Differentiators-US.pdf" TargetMode="External"/><Relationship Id="rId39" Type="http://schemas.openxmlformats.org/officeDocument/2006/relationships/hyperlink" Target="https://d3pcsg2wjq9izr.cloudfront.net/files/28541/download/462912/1-BR-LLamasoft-Supply-Chain-Guru-US.pdf" TargetMode="External"/><Relationship Id="rId109" Type="http://schemas.openxmlformats.org/officeDocument/2006/relationships/hyperlink" Target="https://d3pcsg2wjq9izr.cloudfront.net/files/28541/download/462912/1-BR-LLamasoft-Supply-Chain-Guru-US.pdf" TargetMode="External"/><Relationship Id="rId34" Type="http://schemas.openxmlformats.org/officeDocument/2006/relationships/hyperlink" Target="https://d3pcsg2wjq9izr.cloudfront.net/files/28541/download/462913/2-DS-LLamasoft-SCG-Differentiators-US.pdf" TargetMode="External"/><Relationship Id="rId50" Type="http://schemas.openxmlformats.org/officeDocument/2006/relationships/hyperlink" Target="https://d3pcsg2wjq9izr.cloudfront.net/files/28541/download/462912/1-BR-LLamasoft-Supply-Chain-Guru-US.pdf" TargetMode="External"/><Relationship Id="rId55" Type="http://schemas.openxmlformats.org/officeDocument/2006/relationships/hyperlink" Target="https://d3pcsg2wjq9izr.cloudfront.net/files/28541/download/462912/1-BR-LLamasoft-Supply-Chain-Guru-US.pdf" TargetMode="External"/><Relationship Id="rId76" Type="http://schemas.openxmlformats.org/officeDocument/2006/relationships/hyperlink" Target="https://www.coupa.com/products/supply-chain-design/" TargetMode="External"/><Relationship Id="rId97" Type="http://schemas.openxmlformats.org/officeDocument/2006/relationships/hyperlink" Target="https://www.coupa.com/products/supply-chain-design/" TargetMode="External"/><Relationship Id="rId104" Type="http://schemas.openxmlformats.org/officeDocument/2006/relationships/hyperlink" Target="https://d3pcsg2wjq9izr.cloudfront.net/files/28541/download/462913/2-DS-LLamasoft-SCG-Differentiators-US.pdf" TargetMode="External"/><Relationship Id="rId120" Type="http://schemas.openxmlformats.org/officeDocument/2006/relationships/hyperlink" Target="https://www.coupa.com/products/supply-chain-design/" TargetMode="External"/><Relationship Id="rId125" Type="http://schemas.openxmlformats.org/officeDocument/2006/relationships/hyperlink" Target="https://d3pcsg2wjq9izr.cloudfront.net/files/28541/download/462912/1-BR-LLamasoft-Supply-Chain-Guru-US.pdf" TargetMode="External"/><Relationship Id="rId141" Type="http://schemas.openxmlformats.org/officeDocument/2006/relationships/hyperlink" Target="https://d3pcsg2wjq9izr.cloudfront.net/files/28541/download/462913/2-DS-LLamasoft-SCG-Differentiators-US.pdf" TargetMode="External"/><Relationship Id="rId7" Type="http://schemas.openxmlformats.org/officeDocument/2006/relationships/hyperlink" Target="https://www.coupa.com/products/supply-chain-design/" TargetMode="External"/><Relationship Id="rId71" Type="http://schemas.openxmlformats.org/officeDocument/2006/relationships/hyperlink" Target="https://www.coupa.com/products/supply-chain-design/" TargetMode="External"/><Relationship Id="rId92" Type="http://schemas.openxmlformats.org/officeDocument/2006/relationships/hyperlink" Target="https://www.coupa.com/products/supply-chain-design/" TargetMode="External"/><Relationship Id="rId2" Type="http://schemas.openxmlformats.org/officeDocument/2006/relationships/hyperlink" Target="https://www.coupa.com/products/supply-chain-design/network-optimization/" TargetMode="External"/><Relationship Id="rId29" Type="http://schemas.openxmlformats.org/officeDocument/2006/relationships/hyperlink" Target="https://www.supplychain247.com/article/how_supply_chain_guru_helped_a_food_manufacturer_optimize_their_network" TargetMode="External"/><Relationship Id="rId24" Type="http://schemas.openxmlformats.org/officeDocument/2006/relationships/hyperlink" Target="https://d3pcsg2wjq9izr.cloudfront.net/files/28541/download/462913/2-DS-LLamasoft-SCG-Differentiators-US.pdf" TargetMode="External"/><Relationship Id="rId40" Type="http://schemas.openxmlformats.org/officeDocument/2006/relationships/hyperlink" Target="https://d3pcsg2wjq9izr.cloudfront.net/files/28541/download/462912/1-BR-LLamasoft-Supply-Chain-Guru-US.pdf" TargetMode="External"/><Relationship Id="rId45" Type="http://schemas.openxmlformats.org/officeDocument/2006/relationships/hyperlink" Target="https://d3pcsg2wjq9izr.cloudfront.net/files/28541/download/462913/2-DS-LLamasoft-SCG-Differentiators-US.pdf" TargetMode="External"/><Relationship Id="rId66" Type="http://schemas.openxmlformats.org/officeDocument/2006/relationships/hyperlink" Target="https://www.supplychaindive.com/news/coupa-llamasoft-acquisition-15B-procurement-tech-software/588424/" TargetMode="External"/><Relationship Id="rId87" Type="http://schemas.openxmlformats.org/officeDocument/2006/relationships/hyperlink" Target="https://d3pcsg2wjq9izr.cloudfront.net/files/28541/download/462913/2-DS-LLamasoft-SCG-Differentiators-US.pdf" TargetMode="External"/><Relationship Id="rId110" Type="http://schemas.openxmlformats.org/officeDocument/2006/relationships/hyperlink" Target="https://d3pcsg2wjq9izr.cloudfront.net/files/28541/download/462913/2-DS-LLamasoft-SCG-Differentiators-US.pdf" TargetMode="External"/><Relationship Id="rId115" Type="http://schemas.openxmlformats.org/officeDocument/2006/relationships/hyperlink" Target="https://www.coupa.com/products/supply-chain-design/network-optimization/" TargetMode="External"/><Relationship Id="rId131" Type="http://schemas.openxmlformats.org/officeDocument/2006/relationships/hyperlink" Target="https://www.supplychain247.com/article/how_supply_chain_guru_helped_a_food_manufacturer_optimize_their_network" TargetMode="External"/><Relationship Id="rId136" Type="http://schemas.openxmlformats.org/officeDocument/2006/relationships/hyperlink" Target="https://www.coupa.com/products/supply-chain-design/network-optimization/" TargetMode="External"/><Relationship Id="rId61" Type="http://schemas.openxmlformats.org/officeDocument/2006/relationships/hyperlink" Target="https://d3pcsg2wjq9izr.cloudfront.net/files/28541/download/462912/1-BR-LLamasoft-Supply-Chain-Guru-US.pdf" TargetMode="External"/><Relationship Id="rId82" Type="http://schemas.openxmlformats.org/officeDocument/2006/relationships/hyperlink" Target="https://www.coupa.com/products/supply-chain-design/network-optimization/" TargetMode="External"/><Relationship Id="rId19" Type="http://schemas.openxmlformats.org/officeDocument/2006/relationships/hyperlink" Target="https://d3pcsg2wjq9izr.cloudfront.net/files/28541/download/462913/2-DS-LLamasoft-SCG-Differentiators-US.pdf" TargetMode="External"/><Relationship Id="rId14" Type="http://schemas.openxmlformats.org/officeDocument/2006/relationships/hyperlink" Target="https://d3pcsg2wjq9izr.cloudfront.net/files/28541/download/462912/1-BR-LLamasoft-Supply-Chain-Guru-US.pdf" TargetMode="External"/><Relationship Id="rId30" Type="http://schemas.openxmlformats.org/officeDocument/2006/relationships/hyperlink" Target="https://www.supplychain247.com/article/how_supply_chain_guru_helped_a_food_manufacturer_optimize_their_network" TargetMode="External"/><Relationship Id="rId35" Type="http://schemas.openxmlformats.org/officeDocument/2006/relationships/hyperlink" Target="https://d3pcsg2wjq9izr.cloudfront.net/files/28541/download/462913/2-DS-LLamasoft-SCG-Differentiators-US.pdf" TargetMode="External"/><Relationship Id="rId56" Type="http://schemas.openxmlformats.org/officeDocument/2006/relationships/hyperlink" Target="https://d3pcsg2wjq9izr.cloudfront.net/files/28541/download/462913/2-DS-LLamasoft-SCG-Differentiators-US.pdf" TargetMode="External"/><Relationship Id="rId77" Type="http://schemas.openxmlformats.org/officeDocument/2006/relationships/hyperlink" Target="https://www.coupa.com/products/supply-chain-design/" TargetMode="External"/><Relationship Id="rId100" Type="http://schemas.openxmlformats.org/officeDocument/2006/relationships/hyperlink" Target="https://d3pcsg2wjq9izr.cloudfront.net/files/28541/download/462913/2-DS-LLamasoft-SCG-Differentiators-US.pdf" TargetMode="External"/><Relationship Id="rId105" Type="http://schemas.openxmlformats.org/officeDocument/2006/relationships/hyperlink" Target="https://www.coupa.com/products/supply-chain-design/" TargetMode="External"/><Relationship Id="rId126" Type="http://schemas.openxmlformats.org/officeDocument/2006/relationships/hyperlink" Target="https://d3pcsg2wjq9izr.cloudfront.net/files/28541/download/462912/1-BR-LLamasoft-Supply-Chain-Guru-US.pdf" TargetMode="External"/><Relationship Id="rId8" Type="http://schemas.openxmlformats.org/officeDocument/2006/relationships/hyperlink" Target="https://d3pcsg2wjq9izr.cloudfront.net/files/28541/download/462913/2-DS-LLamasoft-SCG-Differentiators-US.pdf" TargetMode="External"/><Relationship Id="rId51" Type="http://schemas.openxmlformats.org/officeDocument/2006/relationships/hyperlink" Target="https://d3pcsg2wjq9izr.cloudfront.net/files/28541/download/462912/1-BR-LLamasoft-Supply-Chain-Guru-US.pdf" TargetMode="External"/><Relationship Id="rId72" Type="http://schemas.openxmlformats.org/officeDocument/2006/relationships/hyperlink" Target="https://www.coupa.com/products/supply-chain-design/" TargetMode="External"/><Relationship Id="rId93" Type="http://schemas.openxmlformats.org/officeDocument/2006/relationships/hyperlink" Target="https://d3pcsg2wjq9izr.cloudfront.net/files/28541/download/462912/1-BR-LLamasoft-Supply-Chain-Guru-US.pdf" TargetMode="External"/><Relationship Id="rId98" Type="http://schemas.openxmlformats.org/officeDocument/2006/relationships/hyperlink" Target="https://d3pcsg2wjq9izr.cloudfront.net/files/28541/download/462913/2-DS-LLamasoft-SCG-Differentiators-US.pdf" TargetMode="External"/><Relationship Id="rId121" Type="http://schemas.openxmlformats.org/officeDocument/2006/relationships/hyperlink" Target="https://www.coupa.com/products/supply-chain-design/" TargetMode="External"/><Relationship Id="rId142" Type="http://schemas.openxmlformats.org/officeDocument/2006/relationships/hyperlink" Target="https://www.coupa.com/products/supply-chain-design/" TargetMode="External"/><Relationship Id="rId3" Type="http://schemas.openxmlformats.org/officeDocument/2006/relationships/hyperlink" Target="https://d3pcsg2wjq9izr.cloudfront.net/files/28541/download/462913/2-DS-LLamasoft-SCG-Differentiators-US.pdf" TargetMode="External"/><Relationship Id="rId25" Type="http://schemas.openxmlformats.org/officeDocument/2006/relationships/hyperlink" Target="https://d3pcsg2wjq9izr.cloudfront.net/files/28541/download/462913/2-DS-LLamasoft-SCG-Differentiators-US.pdf" TargetMode="External"/><Relationship Id="rId46" Type="http://schemas.openxmlformats.org/officeDocument/2006/relationships/hyperlink" Target="https://d3pcsg2wjq9izr.cloudfront.net/files/28541/download/462912/1-BR-LLamasoft-Supply-Chain-Guru-US.pdf" TargetMode="External"/><Relationship Id="rId67" Type="http://schemas.openxmlformats.org/officeDocument/2006/relationships/hyperlink" Target="https://d3pcsg2wjq9izr.cloudfront.net/files/28541/download/462913/2-DS-LLamasoft-SCG-Differentiators-US.pdf" TargetMode="External"/><Relationship Id="rId116" Type="http://schemas.openxmlformats.org/officeDocument/2006/relationships/hyperlink" Target="https://d3pcsg2wjq9izr.cloudfront.net/files/28541/download/462913/2-DS-LLamasoft-SCG-Differentiators-US.pdf" TargetMode="External"/><Relationship Id="rId137" Type="http://schemas.openxmlformats.org/officeDocument/2006/relationships/hyperlink" Target="https://www.coupa.com/products/supply-chain-design/" TargetMode="External"/><Relationship Id="rId20" Type="http://schemas.openxmlformats.org/officeDocument/2006/relationships/hyperlink" Target="https://d3pcsg2wjq9izr.cloudfront.net/files/28541/download/462913/2-DS-LLamasoft-SCG-Differentiators-US.pdf" TargetMode="External"/><Relationship Id="rId41" Type="http://schemas.openxmlformats.org/officeDocument/2006/relationships/hyperlink" Target="https://d3pcsg2wjq9izr.cloudfront.net/files/28541/download/462913/2-DS-LLamasoft-SCG-Differentiators-US.pdf" TargetMode="External"/><Relationship Id="rId62" Type="http://schemas.openxmlformats.org/officeDocument/2006/relationships/hyperlink" Target="https://www.supplychain247.com/article/how_supply_chain_guru_helped_a_food_manufacturer_optimize_their_network" TargetMode="External"/><Relationship Id="rId83" Type="http://schemas.openxmlformats.org/officeDocument/2006/relationships/hyperlink" Target="https://www.coupa.com/products/supply-chain-design/" TargetMode="External"/><Relationship Id="rId88" Type="http://schemas.openxmlformats.org/officeDocument/2006/relationships/hyperlink" Target="https://www.coupa.com/products/supply-chain-design/" TargetMode="External"/><Relationship Id="rId111" Type="http://schemas.openxmlformats.org/officeDocument/2006/relationships/hyperlink" Target="https://d3pcsg2wjq9izr.cloudfront.net/files/28541/download/462913/2-DS-LLamasoft-SCG-Differentiators-US.pdf" TargetMode="External"/><Relationship Id="rId132" Type="http://schemas.openxmlformats.org/officeDocument/2006/relationships/hyperlink" Target="https://d3pcsg2wjq9izr.cloudfront.net/files/28541/download/462913/2-DS-LLamasoft-SCG-Differentiators-US.pdf" TargetMode="External"/><Relationship Id="rId15" Type="http://schemas.openxmlformats.org/officeDocument/2006/relationships/hyperlink" Target="https://d3pcsg2wjq9izr.cloudfront.net/files/28541/download/462912/1-BR-LLamasoft-Supply-Chain-Guru-US.pdf" TargetMode="External"/><Relationship Id="rId36" Type="http://schemas.openxmlformats.org/officeDocument/2006/relationships/hyperlink" Target="https://d3pcsg2wjq9izr.cloudfront.net/files/28541/download/462912/1-BR-LLamasoft-Supply-Chain-Guru-US.pdf" TargetMode="External"/><Relationship Id="rId57" Type="http://schemas.openxmlformats.org/officeDocument/2006/relationships/hyperlink" Target="https://d3pcsg2wjq9izr.cloudfront.net/files/28541/download/462913/2-DS-LLamasoft-SCG-Differentiators-US.pdf" TargetMode="External"/><Relationship Id="rId106" Type="http://schemas.openxmlformats.org/officeDocument/2006/relationships/hyperlink" Target="https://www.coupa.com/products/supply-chain-design/" TargetMode="External"/><Relationship Id="rId127" Type="http://schemas.openxmlformats.org/officeDocument/2006/relationships/hyperlink" Target="https://d3pcsg2wjq9izr.cloudfront.net/files/28541/download/462912/1-BR-LLamasoft-Supply-Chain-Guru-US.pdf" TargetMode="External"/><Relationship Id="rId10" Type="http://schemas.openxmlformats.org/officeDocument/2006/relationships/hyperlink" Target="https://d3pcsg2wjq9izr.cloudfront.net/files/28541/download/462913/2-DS-LLamasoft-SCG-Differentiators-US.pdf" TargetMode="External"/><Relationship Id="rId31" Type="http://schemas.openxmlformats.org/officeDocument/2006/relationships/hyperlink" Target="https://d3pcsg2wjq9izr.cloudfront.net/files/28541/download/462912/1-BR-LLamasoft-Supply-Chain-Guru-US.pdf" TargetMode="External"/><Relationship Id="rId52" Type="http://schemas.openxmlformats.org/officeDocument/2006/relationships/hyperlink" Target="https://d3pcsg2wjq9izr.cloudfront.net/files/28541/download/462912/1-BR-LLamasoft-Supply-Chain-Guru-US.pdf" TargetMode="External"/><Relationship Id="rId73" Type="http://schemas.openxmlformats.org/officeDocument/2006/relationships/hyperlink" Target="https://www.coupa.com/products/supply-chain-design/" TargetMode="External"/><Relationship Id="rId78" Type="http://schemas.openxmlformats.org/officeDocument/2006/relationships/hyperlink" Target="https://www.coupa.com/products/supply-chain-design/" TargetMode="External"/><Relationship Id="rId94" Type="http://schemas.openxmlformats.org/officeDocument/2006/relationships/hyperlink" Target="https://d3pcsg2wjq9izr.cloudfront.net/files/28541/download/462913/2-DS-LLamasoft-SCG-Differentiators-US.pdf" TargetMode="External"/><Relationship Id="rId99" Type="http://schemas.openxmlformats.org/officeDocument/2006/relationships/hyperlink" Target="https://d3pcsg2wjq9izr.cloudfront.net/files/28541/download/462912/1-BR-LLamasoft-Supply-Chain-Guru-US.pdf" TargetMode="External"/><Relationship Id="rId101" Type="http://schemas.openxmlformats.org/officeDocument/2006/relationships/hyperlink" Target="https://d3pcsg2wjq9izr.cloudfront.net/files/28541/download/462912/1-BR-LLamasoft-Supply-Chain-Guru-US.pdf" TargetMode="External"/><Relationship Id="rId122" Type="http://schemas.openxmlformats.org/officeDocument/2006/relationships/hyperlink" Target="https://www.coupa.com/products/supply-chain-design/" TargetMode="External"/><Relationship Id="rId143" Type="http://schemas.openxmlformats.org/officeDocument/2006/relationships/hyperlink" Target="https://www.coupa.com/products/supply-chain-design/" TargetMode="External"/><Relationship Id="rId4" Type="http://schemas.openxmlformats.org/officeDocument/2006/relationships/hyperlink" Target="https://d3pcsg2wjq9izr.cloudfront.net/files/28541/download/462913/2-DS-LLamasoft-SCG-Differentiators-US.pdf" TargetMode="External"/><Relationship Id="rId9" Type="http://schemas.openxmlformats.org/officeDocument/2006/relationships/hyperlink" Target="https://d3pcsg2wjq9izr.cloudfront.net/files/28541/download/462912/1-BR-LLamasoft-Supply-Chain-Guru-US.pdf" TargetMode="External"/><Relationship Id="rId26" Type="http://schemas.openxmlformats.org/officeDocument/2006/relationships/hyperlink" Target="https://www.supplychain247.com/article/how_supply_chain_guru_helped_a_food_manufacturer_optimize_their_network" TargetMode="External"/><Relationship Id="rId47" Type="http://schemas.openxmlformats.org/officeDocument/2006/relationships/hyperlink" Target="https://d3pcsg2wjq9izr.cloudfront.net/files/28541/download/462912/1-BR-LLamasoft-Supply-Chain-Guru-US.pdf" TargetMode="External"/><Relationship Id="rId68" Type="http://schemas.openxmlformats.org/officeDocument/2006/relationships/hyperlink" Target="https://www.coupa.com/products/supply-chain-design/" TargetMode="External"/><Relationship Id="rId89" Type="http://schemas.openxmlformats.org/officeDocument/2006/relationships/hyperlink" Target="https://www.coupa.com/products/supply-chain-design/" TargetMode="External"/><Relationship Id="rId112" Type="http://schemas.openxmlformats.org/officeDocument/2006/relationships/hyperlink" Target="https://www.coupa.com/products/supply-chain-design/" TargetMode="External"/><Relationship Id="rId133" Type="http://schemas.openxmlformats.org/officeDocument/2006/relationships/hyperlink" Target="https://www.coupa.com/products/supply-chain-design/" TargetMode="External"/><Relationship Id="rId16" Type="http://schemas.openxmlformats.org/officeDocument/2006/relationships/hyperlink" Target="https://d3pcsg2wjq9izr.cloudfront.net/files/28541/download/462913/2-DS-LLamasoft-SCG-Differentiators-US.pdf" TargetMode="External"/><Relationship Id="rId37" Type="http://schemas.openxmlformats.org/officeDocument/2006/relationships/hyperlink" Target="https://d3pcsg2wjq9izr.cloudfront.net/files/28541/download/462912/1-BR-LLamasoft-Supply-Chain-Guru-US.pdf" TargetMode="External"/><Relationship Id="rId58" Type="http://schemas.openxmlformats.org/officeDocument/2006/relationships/hyperlink" Target="https://www.supplychain247.com/article/how_supply_chain_guru_helped_a_food_manufacturer_optimize_their_network" TargetMode="External"/><Relationship Id="rId79" Type="http://schemas.openxmlformats.org/officeDocument/2006/relationships/hyperlink" Target="https://www.coupa.com/products/supply-chain-design/" TargetMode="External"/><Relationship Id="rId102" Type="http://schemas.openxmlformats.org/officeDocument/2006/relationships/hyperlink" Target="https://d3pcsg2wjq9izr.cloudfront.net/files/28541/download/462913/2-DS-LLamasoft-SCG-Differentiators-US.pdf" TargetMode="External"/><Relationship Id="rId123" Type="http://schemas.openxmlformats.org/officeDocument/2006/relationships/hyperlink" Target="https://d3pcsg2wjq9izr.cloudfront.net/files/28541/download/462912/1-BR-LLamasoft-Supply-Chain-Guru-US.pdf" TargetMode="External"/><Relationship Id="rId144" Type="http://schemas.openxmlformats.org/officeDocument/2006/relationships/hyperlink" Target="https://www.supplychaindive.com/news/coupa-llamasoft-acquisition-15B-procurement-tech-software/5884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4929</Words>
  <Characters>28097</Characters>
  <Application>Microsoft Office Word</Application>
  <DocSecurity>0</DocSecurity>
  <Lines>234</Lines>
  <Paragraphs>65</Paragraphs>
  <ScaleCrop>false</ScaleCrop>
  <Company/>
  <LinksUpToDate>false</LinksUpToDate>
  <CharactersWithSpaces>32961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Pires, Pedro P</cp:lastModifiedBy>
  <cp:revision>2</cp:revision>
  <dcterms:created xsi:type="dcterms:W3CDTF">2026-03-25T17:23:00Z</dcterms:created>
  <dcterms:modified xsi:type="dcterms:W3CDTF">2026-03-25T17:23:00Z</dcterms:modified>
</cp:coreProperties>
</file>