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ptos Display" w:hAnsi="Aptos Display"/>
          <w:b/>
          <w:color w:val="173B57"/>
          <w:sz w:val="46"/>
        </w:rPr>
        <w:t>Questionnaire Packet</w:t>
      </w:r>
    </w:p>
    <w:p>
      <w:pPr>
        <w:spacing w:after="240"/>
      </w:pPr>
      <w:r>
        <w:rPr>
          <w:rFonts w:ascii="Aptos" w:hAnsi="Aptos"/>
          <w:color w:val="1F6F78"/>
          <w:sz w:val="23"/>
        </w:rPr>
        <w:t>Proposed screening, baseline, post-block, and post-session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20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73B57"/>
                <w:sz w:val="18"/>
              </w:rPr>
              <w:t>FIRST-PASS DRAFT</w:t>
            </w:r>
          </w:p>
          <w:p>
            <w:pPr>
              <w:spacing w:after="0"/>
            </w:pPr>
            <w:r>
              <w:rPr>
                <w:rFonts w:ascii="Aptos" w:hAnsi="Aptos"/>
                <w:color w:val="59636B"/>
                <w:sz w:val="19"/>
              </w:rPr>
              <w:t>Not IRB-approved. Replace all bracketed open decisions and transfer final content into the current official UCF forms before submission.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20"/>
            <w:shd w:fill="EAF2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73B57"/>
                <w:sz w:val="18"/>
              </w:rPr>
              <w:t>MEASUREMENT BOUNDARY</w:t>
            </w:r>
          </w:p>
          <w:p>
            <w:pPr>
              <w:spacing w:after="0"/>
            </w:pPr>
            <w:r>
              <w:rPr>
                <w:rFonts w:ascii="Aptos" w:hAnsi="Aptos"/>
                <w:color w:val="59636B"/>
                <w:sz w:val="19"/>
              </w:rPr>
              <w:t>Validated instruments are identified by name and should retain approved wording/scoring. Guidance, trust, reliance, and privacy items are study-specific and must not be represented as validated scales.</w:t>
            </w:r>
          </w:p>
        </w:tc>
      </w:tr>
    </w:tbl>
    <w:p>
      <w:pPr>
        <w:spacing w:after="0"/>
      </w:pPr>
    </w:p>
    <w:p>
      <w:pPr>
        <w:pStyle w:val="Heading1"/>
      </w:pPr>
      <w:r>
        <w:t>Administration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4536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Measures</w:t>
            </w:r>
          </w:p>
        </w:tc>
        <w:tc>
          <w:tcPr>
            <w:tcW w:type="dxa" w:w="324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Eligibility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Minimal prescreen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Safety and core eligibility only</w:t>
            </w:r>
          </w:p>
        </w:tc>
      </w:tr>
      <w:tr>
        <w:tc>
          <w:tcPr>
            <w:tcW w:type="dxa" w:w="187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After consent</w:t>
            </w:r>
          </w:p>
        </w:tc>
        <w:tc>
          <w:tcPr>
            <w:tcW w:type="dxa" w:w="4536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Demographics, XR/eye-tracking experience, baseline SSQ</w:t>
            </w:r>
          </w:p>
        </w:tc>
        <w:tc>
          <w:tcPr>
            <w:tcW w:type="dxa" w:w="3240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Sample description, covariates, symptom baseline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After each condition block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Raw NASA-TLX and guidance manipulation/experience items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Condition-level workload and manipulation check</w:t>
            </w:r>
          </w:p>
        </w:tc>
      </w:tr>
      <w:tr>
        <w:tc>
          <w:tcPr>
            <w:tcW w:type="dxa" w:w="187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After final block</w:t>
            </w:r>
          </w:p>
        </w:tc>
        <w:tc>
          <w:tcPr>
            <w:tcW w:type="dxa" w:w="4536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Post-SSQ, SUS, comparative/privacy items, interview</w:t>
            </w:r>
          </w:p>
        </w:tc>
        <w:tc>
          <w:tcPr>
            <w:tcW w:type="dxa" w:w="3240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Safety change, overall usability, interpretation</w:t>
            </w:r>
          </w:p>
        </w:tc>
      </w:tr>
    </w:tbl>
    <w:p>
      <w:pPr>
        <w:spacing w:after="0"/>
      </w:pPr>
    </w:p>
    <w:p>
      <w:pPr>
        <w:pStyle w:val="Heading1"/>
      </w:pPr>
      <w:r>
        <w:t>1. Participant and Session Header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1.1. </w:t>
      </w:r>
      <w:r>
        <w:t>Coded participant ID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________________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1.2. </w:t>
      </w:r>
      <w:r>
        <w:t>Session date/time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________________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1.3. </w:t>
      </w:r>
      <w:r>
        <w:t>Application build and condition schedule ID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________________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1.4. </w:t>
      </w:r>
      <w:r>
        <w:t>Questionnaire time point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Baseline / Block ___ / Post-session</w:t>
      </w:r>
    </w:p>
    <w:p>
      <w:pPr>
        <w:pStyle w:val="Heading1"/>
      </w:pPr>
      <w:r>
        <w:t>2. Demographics and Relevant Background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20"/>
            <w:shd w:fill="EAF2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73B57"/>
                <w:sz w:val="18"/>
              </w:rPr>
              <w:t>OPTIONAL RESPONSES</w:t>
            </w:r>
          </w:p>
          <w:p>
            <w:pPr>
              <w:spacing w:after="0"/>
            </w:pPr>
            <w:r>
              <w:rPr>
                <w:rFonts w:ascii="Aptos" w:hAnsi="Aptos"/>
                <w:color w:val="59636B"/>
                <w:sz w:val="19"/>
              </w:rPr>
              <w:t>Except for eligibility fields approved as required, demographic questions should permit Prefer not to answer and should be collected only when they serve sample description, safety, or prespecified analysis.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2.1. </w:t>
      </w:r>
      <w:r>
        <w:t>Age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18-24 / 25-34 / 35-44 / 45-54 / 55-64 / 65+ / Prefer not to answer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2.2. </w:t>
      </w:r>
      <w:r>
        <w:t>Gender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Woman / Man / Non-binary / Self-describe: ______ / Prefer not to answer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2.3. </w:t>
      </w:r>
      <w:r>
        <w:t>Current academic or employment status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Undergraduate / Graduate / Faculty or staff / Not currently affiliated with UCF / Other / Prefer not to answer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2.4. </w:t>
      </w:r>
      <w:r>
        <w:t>Dominant hand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Right / Left / Ambidextrous / Prefer not to answer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2.5. </w:t>
      </w:r>
      <w:r>
        <w:t>Vision used during the study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Uncorrected / Glasses / Contact lenses / Other / Prefer not to answer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2.6. </w:t>
      </w:r>
      <w:r>
        <w:t>Known color-vision deficiency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 / Yes / Unsure / Prefer not to answer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2.7. </w:t>
      </w:r>
      <w:r>
        <w:t>Hearing correction used during the study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None / Hearing aid or other correction / Other / Prefer not to answer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2.8. </w:t>
      </w:r>
      <w:r>
        <w:t>Prior eye-tracking experience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None / 1-2 sessions / 3-5 sessions / More than 5 sessions</w:t>
      </w:r>
    </w:p>
    <w:p>
      <w:pPr>
        <w:pStyle w:val="Heading1"/>
      </w:pPr>
      <w:r>
        <w:t>3. Prior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EA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B57"/>
                <w:sz w:val="17"/>
              </w:rPr>
              <w:t>1        2        3        4        5</w:t>
            </w:r>
          </w:p>
        </w:tc>
      </w:tr>
      <w:tr>
        <w:tc>
          <w:tcPr>
            <w:tcW w:type="dxa" w:w="9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59636B"/>
                <w:sz w:val="17"/>
              </w:rPr>
              <w:t>None                                               Extensive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3.1. </w:t>
      </w:r>
      <w:r>
        <w:t>Using virtual-reality or mixed-reality headsets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3.2. </w:t>
      </w:r>
      <w:r>
        <w:t>Using gaze or eye tracking as an input method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3.3. </w:t>
      </w:r>
      <w:r>
        <w:t>Playing video games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3.4. </w:t>
      </w:r>
      <w:r>
        <w:t>Completing visual-search or object-finding tasks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3.5. </w:t>
      </w:r>
      <w:r>
        <w:t>Interacting with voice assistants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pStyle w:val="Heading1"/>
      </w:pPr>
      <w:r>
        <w:t>4. Simulator Sickness Questionnaire (SSQ)</w:t>
      </w:r>
    </w:p>
    <w:p>
      <w:r>
        <w:t>Rate how much you experience each symptom right now. Administer before headset exposure and again immediately after the final headset exposure.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EA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B57"/>
                <w:sz w:val="17"/>
              </w:rPr>
              <w:t>0        1        2        3</w:t>
            </w:r>
          </w:p>
        </w:tc>
      </w:tr>
      <w:tr>
        <w:tc>
          <w:tcPr>
            <w:tcW w:type="dxa" w:w="9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59636B"/>
                <w:sz w:val="17"/>
              </w:rPr>
              <w:t>0 = None     1 = Slight     2 = Moderate     3 = Severe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655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51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Baseline 0-3</w:t>
            </w:r>
          </w:p>
        </w:tc>
        <w:tc>
          <w:tcPr>
            <w:tcW w:type="dxa" w:w="151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Post 0-3</w:t>
            </w:r>
          </w:p>
        </w:tc>
      </w:tr>
      <w:tr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General discomfort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Fatigue</w:t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Headache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Eye strain</w:t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Difficulty focusing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Increased salivation</w:t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Sweating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Nausea</w:t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Difficulty concentrating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Fullness of head</w:t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Blurred vision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Dizziness with eyes open</w:t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Dizziness with eyes closed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Vertigo</w:t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Stomach awareness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655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Burping</w:t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1512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0"/>
      </w:pPr>
    </w:p>
    <w:p>
      <w:r>
        <w:t>Scoring and stopping thresholds: [OPEN DECISION: use the approved SSQ scoring procedure and prespecified safety rule; do not invent a cutoff after data collection.]</w:t>
      </w:r>
    </w:p>
    <w:p>
      <w:r>
        <w:br w:type="page"/>
      </w:r>
    </w:p>
    <w:p>
      <w:pPr>
        <w:pStyle w:val="Heading1"/>
      </w:pPr>
      <w:r>
        <w:t>5. Raw NASA-TLX</w:t>
      </w:r>
    </w:p>
    <w:p>
      <w:r>
        <w:t>Complete immediately after each condition block. Rate the block you just completed, not the session overall. Each scale ranges from 0 to 100 in steps of 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Subscale</w:t>
            </w:r>
          </w:p>
        </w:tc>
        <w:tc>
          <w:tcPr>
            <w:tcW w:type="dxa" w:w="432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122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Low anchor</w:t>
            </w:r>
          </w:p>
        </w:tc>
        <w:tc>
          <w:tcPr>
            <w:tcW w:type="dxa" w:w="122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High anchor</w:t>
            </w:r>
          </w:p>
        </w:tc>
        <w:tc>
          <w:tcPr>
            <w:tcW w:type="dxa" w:w="1007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0-100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Mental Demand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How mentally demanding was the block?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Very low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Very high</w:t>
            </w:r>
          </w:p>
        </w:tc>
        <w:tc>
          <w:tcPr>
            <w:tcW w:type="dxa" w:w="10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1800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Physical Demand</w:t>
            </w:r>
          </w:p>
        </w:tc>
        <w:tc>
          <w:tcPr>
            <w:tcW w:type="dxa" w:w="4320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How physically demanding was the block?</w:t>
            </w:r>
          </w:p>
        </w:tc>
        <w:tc>
          <w:tcPr>
            <w:tcW w:type="dxa" w:w="1224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Very low</w:t>
            </w:r>
          </w:p>
        </w:tc>
        <w:tc>
          <w:tcPr>
            <w:tcW w:type="dxa" w:w="1224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Very high</w:t>
            </w:r>
          </w:p>
        </w:tc>
        <w:tc>
          <w:tcPr>
            <w:tcW w:type="dxa" w:w="1007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Temporal Demand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How hurried or rushed did you feel?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Very low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Very high</w:t>
            </w:r>
          </w:p>
        </w:tc>
        <w:tc>
          <w:tcPr>
            <w:tcW w:type="dxa" w:w="10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1800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Performance</w:t>
            </w:r>
          </w:p>
        </w:tc>
        <w:tc>
          <w:tcPr>
            <w:tcW w:type="dxa" w:w="4320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How unsuccessful did you feel in accomplishing the task?</w:t>
            </w:r>
          </w:p>
        </w:tc>
        <w:tc>
          <w:tcPr>
            <w:tcW w:type="dxa" w:w="1224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Perfect</w:t>
            </w:r>
          </w:p>
        </w:tc>
        <w:tc>
          <w:tcPr>
            <w:tcW w:type="dxa" w:w="1224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Failure</w:t>
            </w:r>
          </w:p>
        </w:tc>
        <w:tc>
          <w:tcPr>
            <w:tcW w:type="dxa" w:w="1007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Effort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How hard did you have to work to accomplish your level of performance?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Very low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Very high</w:t>
            </w:r>
          </w:p>
        </w:tc>
        <w:tc>
          <w:tcPr>
            <w:tcW w:type="dxa" w:w="10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1800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Frustration</w:t>
            </w:r>
          </w:p>
        </w:tc>
        <w:tc>
          <w:tcPr>
            <w:tcW w:type="dxa" w:w="4320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How insecure, discouraged, irritated, stressed, or annoyed were you?</w:t>
            </w:r>
          </w:p>
        </w:tc>
        <w:tc>
          <w:tcPr>
            <w:tcW w:type="dxa" w:w="1224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Very low</w:t>
            </w:r>
          </w:p>
        </w:tc>
        <w:tc>
          <w:tcPr>
            <w:tcW w:type="dxa" w:w="1224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Very high</w:t>
            </w:r>
          </w:p>
        </w:tc>
        <w:tc>
          <w:tcPr>
            <w:tcW w:type="dxa" w:w="1007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spacing w:after="0"/>
      </w:pPr>
    </w:p>
    <w:p>
      <w:r>
        <w:t>Raw TLX score: mean of the six subscale ratings (or sum if the analysis pipeline explicitly retains its current 0-600 convention). Store all six subscales; do not retain only the aggregate.</w:t>
      </w:r>
    </w:p>
    <w:p>
      <w:pPr>
        <w:pStyle w:val="Heading1"/>
      </w:pPr>
      <w:r>
        <w:t>6. Post-Block Guidance Measures</w:t>
      </w:r>
    </w:p>
    <w:p>
      <w:r>
        <w:t>Study-specific items. Rate only the block just completed. These are manipulation checks and experience items, not a validated scale.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EA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B57"/>
                <w:sz w:val="17"/>
              </w:rPr>
              <w:t>1     2     3     4     5     6     7</w:t>
            </w:r>
          </w:p>
        </w:tc>
      </w:tr>
      <w:tr>
        <w:tc>
          <w:tcPr>
            <w:tcW w:type="dxa" w:w="9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59636B"/>
                <w:sz w:val="17"/>
              </w:rPr>
              <w:t>1 = Strongly disagree                         7 = Strongly agree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6.1. </w:t>
      </w:r>
      <w:r>
        <w:t>The spoken guidance seemed responsive to where or how I was looking.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6.2. </w:t>
      </w:r>
      <w:r>
        <w:t>The spoken guidance arrived at useful moments.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6.3. </w:t>
      </w:r>
      <w:r>
        <w:t>The spoken guidance helped me search more effectively.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6.4. </w:t>
      </w:r>
      <w:r>
        <w:t>I trusted the spoken guidance.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6.5. </w:t>
      </w:r>
      <w:r>
        <w:t>I relied on the spoken guidance when deciding where to search.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6.6. </w:t>
      </w:r>
      <w:r>
        <w:t>The spoken guidance distracted me from the search task.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6.7. </w:t>
      </w:r>
      <w:r>
        <w:t>The spoken guidance felt intrusive.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6.8. </w:t>
      </w:r>
      <w:r>
        <w:t>I felt in control of whether to follow or ignore the guidance.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6.9. </w:t>
      </w:r>
      <w:r>
        <w:t>I understood what the spoken guidance meant.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6.10. </w:t>
      </w:r>
      <w:r>
        <w:t>Without being told the condition name, what information do you think the assistant used to generate its guidance?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________________________________________________________________</w:t>
      </w:r>
    </w:p>
    <w:p>
      <w:pPr>
        <w:pStyle w:val="Heading1"/>
      </w:pPr>
      <w:r>
        <w:t>7. System Usability Scale (SUS)</w:t>
      </w:r>
    </w:p>
    <w:p>
      <w:r>
        <w:t>Administer once after the complete system experience. Use standard SUS scoring with alternating positive and negative items.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EA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B57"/>
                <w:sz w:val="17"/>
              </w:rPr>
              <w:t>1        2        3        4        5</w:t>
            </w:r>
          </w:p>
        </w:tc>
      </w:tr>
      <w:tr>
        <w:tc>
          <w:tcPr>
            <w:tcW w:type="dxa" w:w="9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59636B"/>
                <w:sz w:val="17"/>
              </w:rPr>
              <w:t>1 = Strongly disagree                    5 = Strongly agree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7.1. </w:t>
      </w:r>
      <w:r>
        <w:t>I think that I would like to use this system frequently.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7.2. </w:t>
      </w:r>
      <w:r>
        <w:t>I found the system unnecessarily complex.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7.3. </w:t>
      </w:r>
      <w:r>
        <w:t>I thought the system was easy to use.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7.4. </w:t>
      </w:r>
      <w:r>
        <w:t>I think that I would need the support of a technical person to be able to use this system.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7.5. </w:t>
      </w:r>
      <w:r>
        <w:t>I found the various functions in this system were well integrated.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7.6. </w:t>
      </w:r>
      <w:r>
        <w:t>I thought there was too much inconsistency in this system.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7.7. </w:t>
      </w:r>
      <w:r>
        <w:t>I would imagine that most people would learn to use this system very quickly.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7.8. </w:t>
      </w:r>
      <w:r>
        <w:t>I found the system very cumbersome to use.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7.9. </w:t>
      </w:r>
      <w:r>
        <w:t>I felt very confident using the system.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7.10. </w:t>
      </w:r>
      <w:r>
        <w:t>I needed to learn a lot of things before I could get going with this system.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</w:t>
      </w:r>
    </w:p>
    <w:p>
      <w:pPr>
        <w:pStyle w:val="Heading1"/>
      </w:pPr>
      <w:r>
        <w:t>8. Post-Session Comparison and Privacy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EA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B57"/>
                <w:sz w:val="17"/>
              </w:rPr>
              <w:t>1     2     3     4     5     6     7</w:t>
            </w:r>
          </w:p>
        </w:tc>
      </w:tr>
      <w:tr>
        <w:tc>
          <w:tcPr>
            <w:tcW w:type="dxa" w:w="9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59636B"/>
                <w:sz w:val="17"/>
              </w:rPr>
              <w:t>1 = Strongly disagree                         7 = Strongly agree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8.1. </w:t>
      </w:r>
      <w:r>
        <w:t>I was comfortable with the system using eye-tracking data during the task.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8.2. </w:t>
      </w:r>
      <w:r>
        <w:t>I understood what kinds of gaze information the system was collecting.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8.3. </w:t>
      </w:r>
      <w:r>
        <w:t>I would be comfortable using a gaze-aware assistant in a similar application.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8.4. </w:t>
      </w:r>
      <w:r>
        <w:t>The potential benefit of gaze-aware guidance outweighed my privacy concerns.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8.5. </w:t>
      </w:r>
      <w:r>
        <w:t>I noticed meaningful differences in the guidance across parts of the study.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8.6. </w:t>
      </w:r>
      <w:r>
        <w:t>Which part of the study had the most useful guidance, if any? Describe it without using condition labels.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________________________________________________________________</w:t>
      </w:r>
    </w:p>
    <w:p>
      <w:pPr>
        <w:pStyle w:val="Heading1"/>
      </w:pPr>
      <w:r>
        <w:t>9. Semi-Structured Interview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9.1. </w:t>
      </w:r>
      <w:r>
        <w:t>What strategy did you use to locate the announced targets?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Notes: __________________________________________________________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9.2. </w:t>
      </w:r>
      <w:r>
        <w:t>When did you choose to follow or ignore the spoken guidance?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Notes: __________________________________________________________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9.3. </w:t>
      </w:r>
      <w:r>
        <w:t>Which guidance, if any, felt most helpful? What made it helpful?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Notes: __________________________________________________________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9.4. </w:t>
      </w:r>
      <w:r>
        <w:t>Did any guidance feel distracting, poorly timed, inaccurate, or intrusive?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Notes: __________________________________________________________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9.5. </w:t>
      </w:r>
      <w:r>
        <w:t>Did you notice the assistant responding to where or how you looked? Please describe.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Notes: __________________________________________________________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9.6. </w:t>
      </w:r>
      <w:r>
        <w:t>How did selecting objects by sustained gaze affect your search strategy?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Notes: __________________________________________________________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9.7. </w:t>
      </w:r>
      <w:r>
        <w:t>Did eye tracking or gaze-data collection create any privacy or comfort concerns?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Notes: __________________________________________________________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9.8. </w:t>
      </w:r>
      <w:r>
        <w:t>What part of the task felt easiest?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Notes: __________________________________________________________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9.9. </w:t>
      </w:r>
      <w:r>
        <w:t>What part felt most difficult or confusing?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Notes: __________________________________________________________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9.10. </w:t>
      </w:r>
      <w:r>
        <w:t>Is there anything else you would change about the task or assistant?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Notes: __________________________________________________________</w:t>
      </w:r>
    </w:p>
    <w:p>
      <w:pPr>
        <w:pStyle w:val="Heading1"/>
      </w:pPr>
      <w:r>
        <w:t>10. Optional Future Voice-Similarity Appendix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720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73B57"/>
                <w:sz w:val="18"/>
              </w:rPr>
              <w:t>OUT OF CURRENT SCOPE</w:t>
            </w:r>
          </w:p>
          <w:p>
            <w:pPr>
              <w:spacing w:after="0"/>
            </w:pPr>
            <w:r>
              <w:rPr>
                <w:rFonts w:ascii="Aptos" w:hAnsi="Aptos"/>
                <w:color w:val="59636B"/>
                <w:sz w:val="19"/>
              </w:rPr>
              <w:t>Use only if self-similar voice is implemented and separately approved. Voice recording/synthesis requires explicit consent, provider disclosure, retention and deletion rules, and a matched generic-voice control.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10.1. </w:t>
      </w:r>
      <w:r>
        <w:t>The assistant's voice sounded similar to my own voice.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10.2. </w:t>
      </w:r>
      <w:r>
        <w:t>The assistant's voice felt familiar.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10.3. </w:t>
      </w:r>
      <w:r>
        <w:t>The assistant's voice was easy to understand.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10.4. </w:t>
      </w:r>
      <w:r>
        <w:t>The assistant's voice made the guidance more trustworthy.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p>
      <w:pPr>
        <w:keepNext/>
        <w:spacing w:after="40"/>
      </w:pPr>
      <w:r>
        <w:rPr>
          <w:rFonts w:ascii="Aptos" w:hAnsi="Aptos"/>
          <w:b/>
          <w:color w:val="1F6F78"/>
          <w:sz w:val="21"/>
        </w:rPr>
        <w:t xml:space="preserve">10.5. </w:t>
      </w:r>
      <w:r>
        <w:t>The assistant's voice made the gaze-aware guidance feel more intrusive.</w:t>
      </w:r>
    </w:p>
    <w:p>
      <w:pPr>
        <w:spacing w:after="140"/>
        <w:ind w:left="360"/>
      </w:pPr>
      <w:r>
        <w:rPr>
          <w:rFonts w:ascii="Aptos" w:hAnsi="Aptos"/>
          <w:color w:val="59636B"/>
          <w:sz w:val="19"/>
        </w:rPr>
        <w:t>1 / 2 / 3 / 4 / 5 / 6 / 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36B"/>
        <w:sz w:val="16"/>
      </w:rPr>
      <w:t>Gaze Contingency Project | IRB working draft | July 27,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636B"/>
        <w:sz w:val="17"/>
      </w:rPr>
      <w:t>Questionnaire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