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7724" w14:textId="04114182" w:rsidR="00AD5537" w:rsidRDefault="1FF1401D" w:rsidP="0D8A6593">
      <w:pPr>
        <w:jc w:val="center"/>
        <w:rPr>
          <w:b/>
          <w:bCs/>
          <w:sz w:val="20"/>
          <w:szCs w:val="20"/>
        </w:rPr>
      </w:pPr>
      <w:r w:rsidRPr="0D8A6593">
        <w:rPr>
          <w:b/>
          <w:bCs/>
          <w:sz w:val="20"/>
          <w:szCs w:val="20"/>
        </w:rPr>
        <w:t>UNIVERSIDADE REGIONAL DE BLUMENAU</w:t>
      </w:r>
    </w:p>
    <w:p w14:paraId="633530F3" w14:textId="10AA9F56" w:rsidR="1FF1401D" w:rsidRDefault="1FF1401D" w:rsidP="0D8A6593">
      <w:pPr>
        <w:jc w:val="center"/>
        <w:rPr>
          <w:b/>
          <w:bCs/>
          <w:sz w:val="20"/>
          <w:szCs w:val="20"/>
        </w:rPr>
      </w:pPr>
      <w:r w:rsidRPr="0D8A6593">
        <w:rPr>
          <w:b/>
          <w:bCs/>
          <w:sz w:val="20"/>
          <w:szCs w:val="20"/>
        </w:rPr>
        <w:t>CENTRO DE CIÊNCIAS EXATAS E DA NATUREZA</w:t>
      </w:r>
    </w:p>
    <w:p w14:paraId="157D67A6" w14:textId="3C25E1E5" w:rsidR="1FF1401D" w:rsidRDefault="1FF1401D" w:rsidP="0D8A6593">
      <w:pPr>
        <w:jc w:val="center"/>
        <w:rPr>
          <w:b/>
          <w:bCs/>
          <w:sz w:val="20"/>
          <w:szCs w:val="20"/>
        </w:rPr>
      </w:pPr>
      <w:r w:rsidRPr="0D8A6593">
        <w:rPr>
          <w:b/>
          <w:bCs/>
          <w:sz w:val="20"/>
          <w:szCs w:val="20"/>
        </w:rPr>
        <w:t>CURSO DE BACHARELADO EM CIÊNCIA DA COMPUTAÇÃO</w:t>
      </w:r>
    </w:p>
    <w:p w14:paraId="3F7D2C58" w14:textId="0C5780C4" w:rsidR="0D8A6593" w:rsidRDefault="0D8A6593" w:rsidP="0D8A6593">
      <w:pPr>
        <w:jc w:val="center"/>
        <w:rPr>
          <w:b/>
          <w:bCs/>
          <w:sz w:val="20"/>
          <w:szCs w:val="20"/>
        </w:rPr>
      </w:pPr>
    </w:p>
    <w:p w14:paraId="4D51CC0A" w14:textId="0E8A6DA2" w:rsidR="1FF1401D" w:rsidRDefault="1FF1401D" w:rsidP="0D8A6593">
      <w:pPr>
        <w:jc w:val="center"/>
        <w:rPr>
          <w:b/>
          <w:bCs/>
          <w:sz w:val="20"/>
          <w:szCs w:val="20"/>
        </w:rPr>
      </w:pPr>
      <w:r w:rsidRPr="0D8A6593">
        <w:rPr>
          <w:b/>
          <w:bCs/>
          <w:sz w:val="20"/>
          <w:szCs w:val="20"/>
        </w:rPr>
        <w:t>Disciplina:</w:t>
      </w:r>
      <w:r w:rsidR="00557D1F">
        <w:rPr>
          <w:b/>
          <w:bCs/>
          <w:sz w:val="20"/>
          <w:szCs w:val="20"/>
        </w:rPr>
        <w:t xml:space="preserve"> </w:t>
      </w:r>
      <w:r w:rsidR="001835FB">
        <w:rPr>
          <w:b/>
          <w:bCs/>
          <w:sz w:val="20"/>
          <w:szCs w:val="20"/>
        </w:rPr>
        <w:t>Processamento de Linguagem Natural</w:t>
      </w:r>
    </w:p>
    <w:p w14:paraId="202FBC1C" w14:textId="4BF34E39" w:rsidR="036D2656" w:rsidRDefault="036D2656" w:rsidP="0D8A6593">
      <w:pPr>
        <w:jc w:val="center"/>
        <w:rPr>
          <w:b/>
          <w:bCs/>
          <w:sz w:val="20"/>
          <w:szCs w:val="20"/>
        </w:rPr>
      </w:pPr>
      <w:r w:rsidRPr="0D8A6593">
        <w:rPr>
          <w:b/>
          <w:bCs/>
          <w:sz w:val="20"/>
          <w:szCs w:val="20"/>
        </w:rPr>
        <w:t xml:space="preserve">Unidade </w:t>
      </w:r>
      <w:r w:rsidR="001835FB">
        <w:rPr>
          <w:b/>
          <w:bCs/>
          <w:sz w:val="20"/>
          <w:szCs w:val="20"/>
        </w:rPr>
        <w:t>1</w:t>
      </w:r>
      <w:r w:rsidRPr="0D8A6593">
        <w:rPr>
          <w:b/>
          <w:bCs/>
          <w:sz w:val="20"/>
          <w:szCs w:val="20"/>
        </w:rPr>
        <w:t xml:space="preserve"> </w:t>
      </w:r>
      <w:r w:rsidR="00557D1F">
        <w:rPr>
          <w:b/>
          <w:bCs/>
          <w:sz w:val="20"/>
          <w:szCs w:val="20"/>
        </w:rPr>
        <w:t>–</w:t>
      </w:r>
      <w:r w:rsidRPr="0D8A6593">
        <w:rPr>
          <w:b/>
          <w:bCs/>
          <w:sz w:val="20"/>
          <w:szCs w:val="20"/>
        </w:rPr>
        <w:t xml:space="preserve"> </w:t>
      </w:r>
      <w:r w:rsidR="00963DF9" w:rsidRPr="00963DF9">
        <w:rPr>
          <w:b/>
          <w:bCs/>
          <w:sz w:val="20"/>
          <w:szCs w:val="20"/>
        </w:rPr>
        <w:t>Introdução ao Processamento de Linguagem Natural (PLN)</w:t>
      </w:r>
    </w:p>
    <w:p w14:paraId="5040ABF3" w14:textId="0E1C4161" w:rsidR="0D8A6593" w:rsidRDefault="0D8A6593" w:rsidP="0D8A6593">
      <w:pPr>
        <w:rPr>
          <w:sz w:val="20"/>
          <w:szCs w:val="20"/>
        </w:rPr>
      </w:pPr>
    </w:p>
    <w:p w14:paraId="68DABC1F" w14:textId="424C6D31" w:rsidR="0F23F06A" w:rsidRPr="00BE774C" w:rsidRDefault="00532E82" w:rsidP="0D8A6593">
      <w:pPr>
        <w:rPr>
          <w:sz w:val="20"/>
          <w:szCs w:val="20"/>
          <w:u w:val="single"/>
        </w:rPr>
      </w:pPr>
      <w:r w:rsidRPr="00BD19CC">
        <w:rPr>
          <w:b/>
          <w:bCs/>
          <w:sz w:val="20"/>
          <w:szCs w:val="20"/>
        </w:rPr>
        <w:t>Equipe</w:t>
      </w:r>
      <w:r w:rsidR="0F23F06A" w:rsidRPr="00BD19CC">
        <w:rPr>
          <w:b/>
          <w:bCs/>
          <w:sz w:val="20"/>
          <w:szCs w:val="20"/>
        </w:rPr>
        <w:t>:</w:t>
      </w:r>
      <w:r w:rsidR="0F23F06A" w:rsidRPr="0D8A6593">
        <w:rPr>
          <w:sz w:val="20"/>
          <w:szCs w:val="20"/>
        </w:rPr>
        <w:t xml:space="preserve"> Pedro Rafael</w:t>
      </w:r>
      <w:r w:rsidR="00BE774C">
        <w:rPr>
          <w:sz w:val="20"/>
          <w:szCs w:val="20"/>
        </w:rPr>
        <w:t>, Leonardo Dal’Olmo, Marlon Moser e Rafael Ehlert.</w:t>
      </w:r>
    </w:p>
    <w:p w14:paraId="515B7E50" w14:textId="77777777" w:rsidR="001B69ED" w:rsidRDefault="001B69ED" w:rsidP="0D8A6593">
      <w:pPr>
        <w:rPr>
          <w:sz w:val="20"/>
          <w:szCs w:val="20"/>
        </w:rPr>
      </w:pPr>
    </w:p>
    <w:p w14:paraId="7AC7F52D" w14:textId="50720C5E" w:rsidR="00963DF9" w:rsidRDefault="17F8899A" w:rsidP="0D8A6593">
      <w:pPr>
        <w:rPr>
          <w:sz w:val="20"/>
          <w:szCs w:val="20"/>
        </w:rPr>
      </w:pPr>
      <w:r w:rsidRPr="6E4F67EC">
        <w:rPr>
          <w:b/>
          <w:bCs/>
          <w:sz w:val="20"/>
          <w:szCs w:val="20"/>
        </w:rPr>
        <w:t xml:space="preserve">1. Tema escolhido (Qual tipo de dado textual? </w:t>
      </w:r>
      <w:r w:rsidR="3F87084C" w:rsidRPr="6E4F67EC">
        <w:rPr>
          <w:b/>
          <w:bCs/>
          <w:sz w:val="20"/>
          <w:szCs w:val="20"/>
        </w:rPr>
        <w:t>Q</w:t>
      </w:r>
      <w:r w:rsidRPr="6E4F67EC">
        <w:rPr>
          <w:b/>
          <w:bCs/>
          <w:sz w:val="20"/>
          <w:szCs w:val="20"/>
        </w:rPr>
        <w:t xml:space="preserve">ual o tema? Descrever brevemente): </w:t>
      </w:r>
      <w:r w:rsidRPr="6E4F67EC">
        <w:rPr>
          <w:sz w:val="20"/>
          <w:szCs w:val="20"/>
        </w:rPr>
        <w:t>Dado textual: livros em PDF (obras literárias clássicas de domínio público, em português e inglês). Tema: classificação automática do gênero literário predominante de uma obra (ex.: terror, romance, ficção científica, drama, mistério, entre 14 categorias) a partir de uma amostragem PARCIAL e adaptativa das páginas do livro, sem a necessidade de processar o texto integral. A amostragem será guiada por um agente de aprendizado por reforço, que aprende ao longo de sucessivas iterações quais regiões do livro rendem classificações mais consistentes.</w:t>
      </w:r>
    </w:p>
    <w:p w14:paraId="1450FEA9" w14:textId="77777777" w:rsidR="008F7BB0" w:rsidRPr="00F955B6" w:rsidRDefault="008F7BB0" w:rsidP="0D8A6593">
      <w:pPr>
        <w:rPr>
          <w:b/>
          <w:bCs/>
          <w:sz w:val="20"/>
          <w:szCs w:val="20"/>
        </w:rPr>
      </w:pPr>
    </w:p>
    <w:p w14:paraId="17DE5873" w14:textId="65E7FF2F" w:rsidR="007A144E" w:rsidRPr="00F955B6" w:rsidRDefault="007A144E" w:rsidP="0D8A6593">
      <w:pPr>
        <w:rPr>
          <w:b/>
          <w:bCs/>
          <w:sz w:val="20"/>
          <w:szCs w:val="20"/>
        </w:rPr>
      </w:pPr>
      <w:r w:rsidRPr="00F955B6">
        <w:rPr>
          <w:b/>
          <w:bCs/>
          <w:sz w:val="20"/>
          <w:szCs w:val="20"/>
        </w:rPr>
        <w:t xml:space="preserve">2. Descrever </w:t>
      </w:r>
      <w:r w:rsidR="005F6D87" w:rsidRPr="00F955B6">
        <w:rPr>
          <w:b/>
          <w:bCs/>
          <w:sz w:val="20"/>
          <w:szCs w:val="20"/>
          <w:u w:val="single"/>
        </w:rPr>
        <w:t>possíveis</w:t>
      </w:r>
      <w:r w:rsidR="005F6D87" w:rsidRPr="00F955B6">
        <w:rPr>
          <w:b/>
          <w:bCs/>
          <w:sz w:val="20"/>
          <w:szCs w:val="20"/>
        </w:rPr>
        <w:t xml:space="preserve"> aplicações dentro de cada tipo de tarefa</w:t>
      </w:r>
      <w:r w:rsidR="00F955B6" w:rsidRPr="00F955B6">
        <w:rPr>
          <w:b/>
          <w:bCs/>
          <w:sz w:val="20"/>
          <w:szCs w:val="20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F7BB0" w14:paraId="2A209750" w14:textId="77777777" w:rsidTr="008F7BB0">
        <w:tc>
          <w:tcPr>
            <w:tcW w:w="4508" w:type="dxa"/>
          </w:tcPr>
          <w:p w14:paraId="5A700CB8" w14:textId="04F66F83" w:rsidR="008F7BB0" w:rsidRDefault="008F7BB0" w:rsidP="0D8A659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Tarefa</w:t>
            </w:r>
          </w:p>
        </w:tc>
        <w:tc>
          <w:tcPr>
            <w:tcW w:w="4508" w:type="dxa"/>
          </w:tcPr>
          <w:p w14:paraId="17A4D8DF" w14:textId="63D28BA7" w:rsidR="008F7BB0" w:rsidRPr="00E12BEE" w:rsidRDefault="008F7BB0" w:rsidP="0D8A6593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Descrição</w:t>
            </w:r>
            <w:r w:rsidR="00E12BEE">
              <w:rPr>
                <w:b/>
                <w:bCs/>
                <w:sz w:val="20"/>
                <w:szCs w:val="20"/>
              </w:rPr>
              <w:t xml:space="preserve"> </w:t>
            </w:r>
            <w:r w:rsidR="00E12BEE">
              <w:rPr>
                <w:sz w:val="20"/>
                <w:szCs w:val="20"/>
              </w:rPr>
              <w:t>(explicar quais as entradas e saídas esperadas, processos envolvidos, com foco no resultado esperado).</w:t>
            </w:r>
          </w:p>
        </w:tc>
      </w:tr>
      <w:tr w:rsidR="008F7BB0" w14:paraId="27B04646" w14:textId="77777777" w:rsidTr="008F7BB0">
        <w:tc>
          <w:tcPr>
            <w:tcW w:w="4508" w:type="dxa"/>
          </w:tcPr>
          <w:p w14:paraId="3F59A9A9" w14:textId="3196F8BB" w:rsidR="008F7BB0" w:rsidRPr="005F6D87" w:rsidRDefault="007A144E" w:rsidP="0D8A6593">
            <w:pPr>
              <w:rPr>
                <w:sz w:val="20"/>
                <w:szCs w:val="20"/>
              </w:rPr>
            </w:pPr>
            <w:r w:rsidRPr="005F6D87">
              <w:rPr>
                <w:sz w:val="20"/>
                <w:szCs w:val="20"/>
              </w:rPr>
              <w:t>Classificação de texto</w:t>
            </w:r>
          </w:p>
        </w:tc>
        <w:tc>
          <w:tcPr>
            <w:tcW w:w="4508" w:type="dxa"/>
          </w:tcPr>
          <w:p w14:paraId="6DCE8AD0" w14:textId="77777777" w:rsidR="008F7BB0" w:rsidRDefault="008F7BB0" w:rsidP="0D8A6593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Classificar o gênero literário predominante de um livro a partir de trechos de texto amostrados de suas páginas. Entrada: um conjunto de blocos de texto extraídos do PDF. Saída: uma distribuição de probabilidade sobre os gêneros candidatos, da qual se deriva o gênero mais provável (top-1) e os três mais prováveis (top-3).</w:t>
            </w:r>
          </w:p>
        </w:tc>
      </w:tr>
      <w:tr w:rsidR="008F7BB0" w14:paraId="4662F60B" w14:textId="77777777" w:rsidTr="008F7BB0">
        <w:tc>
          <w:tcPr>
            <w:tcW w:w="4508" w:type="dxa"/>
          </w:tcPr>
          <w:p w14:paraId="3084B6E2" w14:textId="68984E05" w:rsidR="008F7BB0" w:rsidRPr="005F6D87" w:rsidRDefault="007A144E" w:rsidP="0D8A6593">
            <w:pPr>
              <w:rPr>
                <w:sz w:val="20"/>
                <w:szCs w:val="20"/>
              </w:rPr>
            </w:pPr>
            <w:r w:rsidRPr="005F6D87">
              <w:rPr>
                <w:sz w:val="20"/>
                <w:szCs w:val="20"/>
              </w:rPr>
              <w:t>Extração de informações</w:t>
            </w:r>
          </w:p>
        </w:tc>
        <w:tc>
          <w:tcPr>
            <w:tcW w:w="4508" w:type="dxa"/>
          </w:tcPr>
          <w:p w14:paraId="6E68D291" w14:textId="77777777" w:rsidR="008F7BB0" w:rsidRDefault="008F7BB0" w:rsidP="0D8A6593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Extrair, a partir do PDF de cada livro, o texto de cada página útil (descartando capas, folhas de rosto e páginas sem conteúdo textual suficiente) e metadados como título e autor, a partir do nome do arquivo e/ou dos metadados internos do PDF, para uso posterior na busca do gabarito externo.</w:t>
            </w:r>
          </w:p>
        </w:tc>
      </w:tr>
      <w:tr w:rsidR="008F7BB0" w14:paraId="049F7DBE" w14:textId="77777777" w:rsidTr="008F7BB0">
        <w:tc>
          <w:tcPr>
            <w:tcW w:w="4508" w:type="dxa"/>
          </w:tcPr>
          <w:p w14:paraId="5D85D717" w14:textId="3B5F3BFC" w:rsidR="008F7BB0" w:rsidRPr="005F6D87" w:rsidRDefault="007A144E" w:rsidP="0D8A6593">
            <w:pPr>
              <w:rPr>
                <w:sz w:val="20"/>
                <w:szCs w:val="20"/>
              </w:rPr>
            </w:pPr>
            <w:r w:rsidRPr="005F6D87">
              <w:rPr>
                <w:sz w:val="20"/>
                <w:szCs w:val="20"/>
              </w:rPr>
              <w:t>Recuperação de informações</w:t>
            </w:r>
          </w:p>
        </w:tc>
        <w:tc>
          <w:tcPr>
            <w:tcW w:w="4508" w:type="dxa"/>
          </w:tcPr>
          <w:p w14:paraId="7299780D" w14:textId="77777777" w:rsidR="008F7BB0" w:rsidRDefault="008F7BB0" w:rsidP="0D8A6593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Consultar catálogos bibliográficos públicos (Google Books e Open Library) para recuperar, a partir de título e autor, os registros bibliográficos mais similares e suas categorias/assuntos de gênero, usados como referência (ground truth) para avaliar a classificação produzida pelo sistema.</w:t>
            </w:r>
          </w:p>
        </w:tc>
      </w:tr>
      <w:tr w:rsidR="008F7BB0" w14:paraId="58FA6095" w14:textId="77777777" w:rsidTr="008F7BB0">
        <w:tc>
          <w:tcPr>
            <w:tcW w:w="4508" w:type="dxa"/>
          </w:tcPr>
          <w:p w14:paraId="75A78E9A" w14:textId="2EA25FFE" w:rsidR="008F7BB0" w:rsidRPr="005F6D87" w:rsidRDefault="007A144E" w:rsidP="0D8A6593">
            <w:pPr>
              <w:rPr>
                <w:sz w:val="20"/>
                <w:szCs w:val="20"/>
              </w:rPr>
            </w:pPr>
            <w:r w:rsidRPr="005F6D87">
              <w:rPr>
                <w:sz w:val="20"/>
                <w:szCs w:val="20"/>
              </w:rPr>
              <w:t>Chatbot ou agentes</w:t>
            </w:r>
          </w:p>
        </w:tc>
        <w:tc>
          <w:tcPr>
            <w:tcW w:w="4508" w:type="dxa"/>
          </w:tcPr>
          <w:p w14:paraId="3816AD12" w14:textId="77777777" w:rsidR="008F7BB0" w:rsidRDefault="008F7BB0" w:rsidP="0D8A6593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Não se aplica um chatbot conversacional; a tarefa relacionada é um agente de decisão sequencial: um agente de aprendizado por reforço (bandit multi-braço) que decide, a cada </w:t>
            </w:r>
            <w:r>
              <w:rPr>
                <w:sz w:val="20"/>
                <w:szCs w:val="20"/>
              </w:rPr>
              <w:lastRenderedPageBreak/>
              <w:t>iteração, quais páginas do livro amostrar, aprendendo a priorizar regiões mais informativas do texto.</w:t>
            </w:r>
          </w:p>
        </w:tc>
      </w:tr>
      <w:tr w:rsidR="008F7BB0" w14:paraId="7A23F184" w14:textId="77777777" w:rsidTr="008F7BB0">
        <w:tc>
          <w:tcPr>
            <w:tcW w:w="4508" w:type="dxa"/>
          </w:tcPr>
          <w:p w14:paraId="18581431" w14:textId="3F115C92" w:rsidR="008F7BB0" w:rsidRPr="005F6D87" w:rsidRDefault="007A144E" w:rsidP="0D8A6593">
            <w:pPr>
              <w:rPr>
                <w:sz w:val="20"/>
                <w:szCs w:val="20"/>
              </w:rPr>
            </w:pPr>
            <w:r w:rsidRPr="005F6D87">
              <w:rPr>
                <w:sz w:val="20"/>
                <w:szCs w:val="20"/>
              </w:rPr>
              <w:lastRenderedPageBreak/>
              <w:t>Outros</w:t>
            </w:r>
          </w:p>
        </w:tc>
        <w:tc>
          <w:tcPr>
            <w:tcW w:w="4508" w:type="dxa"/>
          </w:tcPr>
          <w:p w14:paraId="060B4A09" w14:textId="77777777" w:rsidR="008F7BB0" w:rsidRDefault="008F7BB0" w:rsidP="0D8A6593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Agregação/interpolação de múltiplas classificações (uma por iteração de amostragem) em um único veredito final, com critério de convergência baseado na estabilização da distribuição agregada ao longo das iterações.</w:t>
            </w:r>
          </w:p>
        </w:tc>
      </w:tr>
    </w:tbl>
    <w:p w14:paraId="6524B42F" w14:textId="77777777" w:rsidR="00963DF9" w:rsidRDefault="00963DF9" w:rsidP="0D8A6593">
      <w:pPr>
        <w:rPr>
          <w:b/>
          <w:bCs/>
          <w:sz w:val="20"/>
          <w:szCs w:val="20"/>
        </w:rPr>
      </w:pPr>
    </w:p>
    <w:p w14:paraId="1E8C3ED4" w14:textId="213FD4B4" w:rsidR="00E12BEE" w:rsidRDefault="6EEB7290" w:rsidP="0D8A6593">
      <w:pPr>
        <w:rPr>
          <w:b/>
          <w:bCs/>
          <w:sz w:val="20"/>
          <w:szCs w:val="20"/>
        </w:rPr>
      </w:pPr>
      <w:r w:rsidRPr="6E4F67EC">
        <w:rPr>
          <w:b/>
          <w:bCs/>
          <w:sz w:val="20"/>
          <w:szCs w:val="20"/>
        </w:rPr>
        <w:t xml:space="preserve">3. </w:t>
      </w:r>
      <w:r w:rsidR="19BEF759" w:rsidRPr="6E4F67EC">
        <w:rPr>
          <w:b/>
          <w:bCs/>
          <w:sz w:val="20"/>
          <w:szCs w:val="20"/>
        </w:rPr>
        <w:t xml:space="preserve">Indicar fontes/repositórios de dados relevantes sobre o tema escolhido (sites, </w:t>
      </w:r>
      <w:r w:rsidR="7031D1E8" w:rsidRPr="6E4F67EC">
        <w:rPr>
          <w:b/>
          <w:bCs/>
          <w:sz w:val="20"/>
          <w:szCs w:val="20"/>
        </w:rPr>
        <w:t xml:space="preserve">características dos </w:t>
      </w:r>
      <w:r w:rsidR="2242A80A" w:rsidRPr="6E4F67EC">
        <w:rPr>
          <w:b/>
          <w:bCs/>
          <w:sz w:val="20"/>
          <w:szCs w:val="20"/>
        </w:rPr>
        <w:t>textos etc.)</w:t>
      </w:r>
    </w:p>
    <w:p w14:paraId="2017174F" w14:textId="54644ED5" w:rsidR="003161B4" w:rsidRDefault="2242A80A" w:rsidP="003161B4">
      <w:pPr>
        <w:rPr>
          <w:sz w:val="20"/>
          <w:szCs w:val="20"/>
        </w:rPr>
      </w:pPr>
      <w:r w:rsidRPr="6E4F67EC">
        <w:rPr>
          <w:sz w:val="20"/>
          <w:szCs w:val="20"/>
        </w:rPr>
        <w:t>Project Gutenberg (gutenberg.org), para obtenção de textos integrais de obras de domínio público, usados para montar o corpus de PDFs de exemplo; API do Google Books (googleapis.com/books/v1/volumes), para consulta das categorias (padrão BISAC) associadas a cada obra; API do Open Library (openlibrary.org/search.json), como fonte complementar de assuntos (subjects). Nenhuma das duas APIs bibliográficas exige autenticação, o que favorece a reprodutibilidade do experimento. Essas duas últimas fontes também servirão como gabarito (ground truth) para avaliar a classificação obtida pelo sistema.</w:t>
      </w:r>
    </w:p>
    <w:p w14:paraId="1D1FD457" w14:textId="77777777" w:rsidR="00A416F0" w:rsidRPr="0006537F" w:rsidRDefault="00A416F0" w:rsidP="003161B4">
      <w:pPr>
        <w:rPr>
          <w:b/>
          <w:bCs/>
          <w:sz w:val="20"/>
          <w:szCs w:val="20"/>
        </w:rPr>
      </w:pPr>
    </w:p>
    <w:p w14:paraId="2641A172" w14:textId="7EEC857F" w:rsidR="00A416F0" w:rsidRPr="0006537F" w:rsidRDefault="1C6F66FB" w:rsidP="6E4F67EC">
      <w:pPr>
        <w:rPr>
          <w:b/>
          <w:bCs/>
          <w:sz w:val="20"/>
          <w:szCs w:val="20"/>
        </w:rPr>
      </w:pPr>
      <w:r w:rsidRPr="6E4F67EC">
        <w:rPr>
          <w:b/>
          <w:bCs/>
          <w:sz w:val="20"/>
          <w:szCs w:val="20"/>
        </w:rPr>
        <w:t xml:space="preserve">4. </w:t>
      </w:r>
      <w:r w:rsidR="4E473EF0" w:rsidRPr="6E4F67EC">
        <w:rPr>
          <w:b/>
          <w:bCs/>
          <w:sz w:val="20"/>
          <w:szCs w:val="20"/>
        </w:rPr>
        <w:t xml:space="preserve">Quais as possíveis dificuldades e obstáculos </w:t>
      </w:r>
      <w:r w:rsidR="767430B7" w:rsidRPr="6E4F67EC">
        <w:rPr>
          <w:b/>
          <w:bCs/>
          <w:sz w:val="20"/>
          <w:szCs w:val="20"/>
        </w:rPr>
        <w:t>percebidos para a</w:t>
      </w:r>
      <w:r w:rsidR="4E473EF0" w:rsidRPr="6E4F67EC">
        <w:rPr>
          <w:b/>
          <w:bCs/>
          <w:sz w:val="20"/>
          <w:szCs w:val="20"/>
        </w:rPr>
        <w:t xml:space="preserve"> aplicação de PLN ao tema escolhido?</w:t>
      </w:r>
    </w:p>
    <w:p w14:paraId="579C3E83" w14:textId="5A8588D2" w:rsidR="003161B4" w:rsidRDefault="4E473EF0" w:rsidP="6E4F67EC">
      <w:pPr>
        <w:rPr>
          <w:sz w:val="20"/>
          <w:szCs w:val="20"/>
        </w:rPr>
      </w:pPr>
      <w:r w:rsidRPr="6E4F67EC">
        <w:rPr>
          <w:sz w:val="20"/>
          <w:szCs w:val="20"/>
        </w:rPr>
        <w:t>PDFs digitalizados sem camada de OCR, que impedem a extração de texto útil; ambiguidade inerente à classificação de gênero em obras clássicas, legitimamente multigênero em muitos casos; viés de modelos de PLN pré-treinados majoritariamente em inglês ao lidar com obras em português; possível limitação de taxa de requisições das APIs bibliográficas públicas quando usadas sem chave de autenticação; e risco de o gabarito obtido externamente ser ruidoso ou inconsistente entre diferentes edições/catálogos de uma mesma obra.</w:t>
      </w:r>
    </w:p>
    <w:sectPr w:rsidR="003161B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E0CE472"/>
    <w:rsid w:val="000455AA"/>
    <w:rsid w:val="0006537F"/>
    <w:rsid w:val="001022F5"/>
    <w:rsid w:val="00107822"/>
    <w:rsid w:val="001835FB"/>
    <w:rsid w:val="001B69ED"/>
    <w:rsid w:val="001C75A8"/>
    <w:rsid w:val="001E2F48"/>
    <w:rsid w:val="002B7AB4"/>
    <w:rsid w:val="002D1D6A"/>
    <w:rsid w:val="00311C63"/>
    <w:rsid w:val="003161B4"/>
    <w:rsid w:val="00334E62"/>
    <w:rsid w:val="00381C15"/>
    <w:rsid w:val="00480351"/>
    <w:rsid w:val="004D5114"/>
    <w:rsid w:val="00512808"/>
    <w:rsid w:val="00532E82"/>
    <w:rsid w:val="00557D1F"/>
    <w:rsid w:val="005B0CA3"/>
    <w:rsid w:val="005B43C2"/>
    <w:rsid w:val="005F44A8"/>
    <w:rsid w:val="005F6D87"/>
    <w:rsid w:val="0068119B"/>
    <w:rsid w:val="0075669F"/>
    <w:rsid w:val="007A144E"/>
    <w:rsid w:val="00826883"/>
    <w:rsid w:val="00857B1F"/>
    <w:rsid w:val="008F7BB0"/>
    <w:rsid w:val="00963DF9"/>
    <w:rsid w:val="009B2F06"/>
    <w:rsid w:val="00A416F0"/>
    <w:rsid w:val="00AD5537"/>
    <w:rsid w:val="00AD7429"/>
    <w:rsid w:val="00AF2D13"/>
    <w:rsid w:val="00B401C1"/>
    <w:rsid w:val="00B403A5"/>
    <w:rsid w:val="00BA343C"/>
    <w:rsid w:val="00BD19CC"/>
    <w:rsid w:val="00BE774C"/>
    <w:rsid w:val="00CD083E"/>
    <w:rsid w:val="00D05CBE"/>
    <w:rsid w:val="00D22216"/>
    <w:rsid w:val="00DC318B"/>
    <w:rsid w:val="00DF08C2"/>
    <w:rsid w:val="00E12BEE"/>
    <w:rsid w:val="00E16491"/>
    <w:rsid w:val="00EB497A"/>
    <w:rsid w:val="00EB746B"/>
    <w:rsid w:val="00F20524"/>
    <w:rsid w:val="00F35AE9"/>
    <w:rsid w:val="00F5679D"/>
    <w:rsid w:val="00F955B6"/>
    <w:rsid w:val="00FE25D1"/>
    <w:rsid w:val="036D2656"/>
    <w:rsid w:val="0D8A6593"/>
    <w:rsid w:val="0F23F06A"/>
    <w:rsid w:val="0F935AB9"/>
    <w:rsid w:val="0FF65AE8"/>
    <w:rsid w:val="13BEDE45"/>
    <w:rsid w:val="17F8899A"/>
    <w:rsid w:val="183649F2"/>
    <w:rsid w:val="19BEF759"/>
    <w:rsid w:val="1AD1EE90"/>
    <w:rsid w:val="1C6F66FB"/>
    <w:rsid w:val="1FF1401D"/>
    <w:rsid w:val="2242A80A"/>
    <w:rsid w:val="24300DB9"/>
    <w:rsid w:val="247AE48F"/>
    <w:rsid w:val="250217A6"/>
    <w:rsid w:val="251BF401"/>
    <w:rsid w:val="268ADA59"/>
    <w:rsid w:val="28D41340"/>
    <w:rsid w:val="2E8A688F"/>
    <w:rsid w:val="2E8C92FC"/>
    <w:rsid w:val="2F1AB7BE"/>
    <w:rsid w:val="3709D7B9"/>
    <w:rsid w:val="3F87084C"/>
    <w:rsid w:val="4109D0B9"/>
    <w:rsid w:val="41F402F9"/>
    <w:rsid w:val="454B2329"/>
    <w:rsid w:val="4638DA84"/>
    <w:rsid w:val="46AECE94"/>
    <w:rsid w:val="485A4285"/>
    <w:rsid w:val="486F3ABE"/>
    <w:rsid w:val="4911EF0C"/>
    <w:rsid w:val="4E216BB2"/>
    <w:rsid w:val="4E473EF0"/>
    <w:rsid w:val="54132280"/>
    <w:rsid w:val="57FC6D74"/>
    <w:rsid w:val="5A4E4EFD"/>
    <w:rsid w:val="5AC44E99"/>
    <w:rsid w:val="5AC6BB69"/>
    <w:rsid w:val="5EB77023"/>
    <w:rsid w:val="6E4F67EC"/>
    <w:rsid w:val="6EEB7290"/>
    <w:rsid w:val="7031D1E8"/>
    <w:rsid w:val="70422607"/>
    <w:rsid w:val="7227A808"/>
    <w:rsid w:val="73B829A5"/>
    <w:rsid w:val="74280BA0"/>
    <w:rsid w:val="764D0A48"/>
    <w:rsid w:val="767430B7"/>
    <w:rsid w:val="7E0CE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A372B"/>
  <w15:chartTrackingRefBased/>
  <w15:docId w15:val="{E9E240A1-C848-4C56-B29F-FB5914A80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401C1"/>
    <w:pPr>
      <w:ind w:left="720"/>
      <w:contextualSpacing/>
    </w:pPr>
  </w:style>
  <w:style w:type="table" w:styleId="Tabelacomgrade">
    <w:name w:val="Table Grid"/>
    <w:basedOn w:val="Tabelanormal"/>
    <w:uiPriority w:val="39"/>
    <w:rsid w:val="00B40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A6D6DB4C58C74D86699B716B55C50E" ma:contentTypeVersion="17" ma:contentTypeDescription="Crie um novo documento." ma:contentTypeScope="" ma:versionID="ddb6075bacec8e0837721c558e645bdd">
  <xsd:schema xmlns:xsd="http://www.w3.org/2001/XMLSchema" xmlns:xs="http://www.w3.org/2001/XMLSchema" xmlns:p="http://schemas.microsoft.com/office/2006/metadata/properties" xmlns:ns3="81529919-bb3c-4b28-aa14-6d8510b195e6" xmlns:ns4="a37948bc-07af-4ff6-818e-9d8510523f27" targetNamespace="http://schemas.microsoft.com/office/2006/metadata/properties" ma:root="true" ma:fieldsID="d3aaea6a7e6b63a395cda8ef020284b9" ns3:_="" ns4:_="">
    <xsd:import namespace="81529919-bb3c-4b28-aa14-6d8510b195e6"/>
    <xsd:import namespace="a37948bc-07af-4ff6-818e-9d8510523f2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529919-bb3c-4b28-aa14-6d8510b195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948bc-07af-4ff6-818e-9d8510523f2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1529919-bb3c-4b28-aa14-6d8510b195e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D02B84-91AF-4A77-9C85-022C929EE2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529919-bb3c-4b28-aa14-6d8510b195e6"/>
    <ds:schemaRef ds:uri="a37948bc-07af-4ff6-818e-9d8510523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9929B8-28AD-4045-B09F-8BF6AA2C0893}">
  <ds:schemaRefs>
    <ds:schemaRef ds:uri="http://schemas.microsoft.com/office/2006/metadata/properties"/>
    <ds:schemaRef ds:uri="http://schemas.microsoft.com/office/infopath/2007/PartnerControls"/>
    <ds:schemaRef ds:uri="81529919-bb3c-4b28-aa14-6d8510b195e6"/>
  </ds:schemaRefs>
</ds:datastoreItem>
</file>

<file path=customXml/itemProps3.xml><?xml version="1.0" encoding="utf-8"?>
<ds:datastoreItem xmlns:ds="http://schemas.openxmlformats.org/officeDocument/2006/customXml" ds:itemID="{7138DB36-55EF-47C7-8DD9-39E929AFF3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620</Words>
  <Characters>3351</Characters>
  <Application>Microsoft Office Word</Application>
  <DocSecurity>0</DocSecurity>
  <Lines>27</Lines>
  <Paragraphs>7</Paragraphs>
  <ScaleCrop>false</ScaleCrop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Maiko Rafael Spiess</dc:creator>
  <cp:keywords/>
  <dc:description/>
  <cp:lastModifiedBy>Pedro Rafael</cp:lastModifiedBy>
  <cp:revision>20</cp:revision>
  <dcterms:created xsi:type="dcterms:W3CDTF">2025-08-12T13:17:00Z</dcterms:created>
  <dcterms:modified xsi:type="dcterms:W3CDTF">2026-08-31T22:12:00Z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28577e-0e52-49e2-b52e-02bb75ccb8f1_Enabled">
    <vt:lpwstr>true</vt:lpwstr>
  </property>
  <property fmtid="{D5CDD505-2E9C-101B-9397-08002B2CF9AE}" pid="3" name="MSIP_Label_8c28577e-0e52-49e2-b52e-02bb75ccb8f1_SetDate">
    <vt:lpwstr>2025-03-06T18:21:44Z</vt:lpwstr>
  </property>
  <property fmtid="{D5CDD505-2E9C-101B-9397-08002B2CF9AE}" pid="4" name="MSIP_Label_8c28577e-0e52-49e2-b52e-02bb75ccb8f1_Method">
    <vt:lpwstr>Standard</vt:lpwstr>
  </property>
  <property fmtid="{D5CDD505-2E9C-101B-9397-08002B2CF9AE}" pid="5" name="MSIP_Label_8c28577e-0e52-49e2-b52e-02bb75ccb8f1_Name">
    <vt:lpwstr>defa4170-0d19-0005-0004-bc88714345d2</vt:lpwstr>
  </property>
  <property fmtid="{D5CDD505-2E9C-101B-9397-08002B2CF9AE}" pid="6" name="MSIP_Label_8c28577e-0e52-49e2-b52e-02bb75ccb8f1_SiteId">
    <vt:lpwstr>0c2d222a-ecda-4b70-960a-acef6ced3052</vt:lpwstr>
  </property>
  <property fmtid="{D5CDD505-2E9C-101B-9397-08002B2CF9AE}" pid="7" name="MSIP_Label_8c28577e-0e52-49e2-b52e-02bb75ccb8f1_ActionId">
    <vt:lpwstr>6a5d762a-9e59-46f8-84d0-937c73438297</vt:lpwstr>
  </property>
  <property fmtid="{D5CDD505-2E9C-101B-9397-08002B2CF9AE}" pid="8" name="MSIP_Label_8c28577e-0e52-49e2-b52e-02bb75ccb8f1_ContentBits">
    <vt:lpwstr>0</vt:lpwstr>
  </property>
  <property fmtid="{D5CDD505-2E9C-101B-9397-08002B2CF9AE}" pid="9" name="MSIP_Label_8c28577e-0e52-49e2-b52e-02bb75ccb8f1_Tag">
    <vt:lpwstr>10, 3, 0, 2</vt:lpwstr>
  </property>
  <property fmtid="{D5CDD505-2E9C-101B-9397-08002B2CF9AE}" pid="10" name="ContentTypeId">
    <vt:lpwstr>0x01010039A6D6DB4C58C74D86699B716B55C50E</vt:lpwstr>
  </property>
</Properties>
</file>