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D45BF" w14:textId="2FDE0620" w:rsidR="007B6947" w:rsidRDefault="00860A6A">
      <w:pPr>
        <w:spacing w:after="400"/>
        <w:jc w:val="center"/>
      </w:pPr>
      <w:r>
        <w:rPr>
          <w:noProof/>
        </w:rPr>
        <mc:AlternateContent>
          <mc:Choice Requires="wps">
            <w:drawing>
              <wp:anchor distT="0" distB="0" distL="114300" distR="114300" simplePos="0" relativeHeight="251659264" behindDoc="0" locked="0" layoutInCell="1" allowOverlap="1" wp14:anchorId="1BE036CF" wp14:editId="2C4C5F42">
                <wp:simplePos x="0" y="0"/>
                <wp:positionH relativeFrom="column">
                  <wp:posOffset>-1197429</wp:posOffset>
                </wp:positionH>
                <wp:positionV relativeFrom="paragraph">
                  <wp:posOffset>1814</wp:posOffset>
                </wp:positionV>
                <wp:extent cx="2971256" cy="859790"/>
                <wp:effectExtent l="12700" t="12700" r="13335" b="16510"/>
                <wp:wrapNone/>
                <wp:docPr id="1650087297" name="Rectangle 1"/>
                <wp:cNvGraphicFramePr/>
                <a:graphic xmlns:a="http://schemas.openxmlformats.org/drawingml/2006/main">
                  <a:graphicData uri="http://schemas.microsoft.com/office/word/2010/wordprocessingShape">
                    <wps:wsp>
                      <wps:cNvSpPr/>
                      <wps:spPr>
                        <a:xfrm>
                          <a:off x="0" y="0"/>
                          <a:ext cx="2971256" cy="85979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F136B2" id="Rectangle 1" o:spid="_x0000_s1026" style="position:absolute;margin-left:-94.3pt;margin-top:.15pt;width:233.9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" fillcolor="black [3200]" strokecolor="black [480]" strokeweight="1.5pt"/>
            </w:pict>
          </mc:Fallback>
        </mc:AlternateContent>
      </w:r>
      <w:r>
        <w:rPr>
          <w:noProof/>
        </w:rPr>
        <mc:AlternateContent>
          <mc:Choice Requires="wps">
            <w:drawing>
              <wp:anchor distT="0" distB="0" distL="114300" distR="114300" simplePos="0" relativeHeight="251661312" behindDoc="0" locked="0" layoutInCell="1" allowOverlap="1" wp14:anchorId="71EEF658" wp14:editId="270E7941">
                <wp:simplePos x="0" y="0"/>
                <wp:positionH relativeFrom="column">
                  <wp:posOffset>4363720</wp:posOffset>
                </wp:positionH>
                <wp:positionV relativeFrom="paragraph">
                  <wp:posOffset>-2540</wp:posOffset>
                </wp:positionV>
                <wp:extent cx="3707245" cy="859790"/>
                <wp:effectExtent l="12700" t="12700" r="13970" b="16510"/>
                <wp:wrapNone/>
                <wp:docPr id="595897373" name="Rectangle 1"/>
                <wp:cNvGraphicFramePr/>
                <a:graphic xmlns:a="http://schemas.openxmlformats.org/drawingml/2006/main">
                  <a:graphicData uri="http://schemas.microsoft.com/office/word/2010/wordprocessingShape">
                    <wps:wsp>
                      <wps:cNvSpPr/>
                      <wps:spPr>
                        <a:xfrm>
                          <a:off x="0" y="0"/>
                          <a:ext cx="3707245" cy="85979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F83F7" id="Rectangle 1" o:spid="_x0000_s1026" style="position:absolute;margin-left:343.6pt;margin-top:-.2pt;width:291.9pt;height:6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" fillcolor="black [3200]" strokecolor="black [480]" strokeweight="1.5pt"/>
            </w:pict>
          </mc:Fallback>
        </mc:AlternateContent>
      </w:r>
      <w:r>
        <w:rPr>
          <w:noProof/>
        </w:rPr>
        <w:drawing>
          <wp:inline distT="0" distB="0" distL="0" distR="0" wp14:anchorId="3CE68971" wp14:editId="75767557">
            <wp:extent cx="3325091" cy="857250"/>
            <wp:effectExtent l="0" t="0" r="2540" b="0"/>
            <wp:docPr id="1968529585" name="Flow State" descr="Logo Flow State" title="Flow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44494" cy="862252"/>
                    </a:xfrm>
                    <a:prstGeom prst="rect">
                      <a:avLst/>
                    </a:prstGeom>
                  </pic:spPr>
                </pic:pic>
              </a:graphicData>
            </a:graphic>
          </wp:inline>
        </w:drawing>
      </w:r>
      <w:r>
        <w:t xml:space="preserve"> </w:t>
      </w:r>
    </w:p>
    <w:p w14:paraId="06F97CAB" w14:textId="77777777" w:rsidR="007B6947" w:rsidRDefault="00000000">
      <w:pPr>
        <w:spacing w:after="60"/>
        <w:jc w:val="center"/>
      </w:pPr>
      <w:r>
        <w:rPr>
          <w:b/>
          <w:bCs/>
          <w:color w:val="000000"/>
          <w:sz w:val="36"/>
          <w:szCs w:val="36"/>
        </w:rPr>
        <w:t>PROPUESTA DE SERVICIOS</w:t>
      </w:r>
    </w:p>
    <w:p w14:paraId="2C305C27" w14:textId="77777777" w:rsidR="007B6947" w:rsidRDefault="00000000">
      <w:pPr>
        <w:spacing w:after="400"/>
        <w:jc w:val="center"/>
      </w:pPr>
      <w:r>
        <w:rPr>
          <w:color w:val="595959"/>
          <w:sz w:val="26"/>
          <w:szCs w:val="26"/>
        </w:rPr>
        <w:t>Desarrollo de Sitio Web Estático y Catálogo Digital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B6947" w14:paraId="5D33384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4C0834" w14:textId="77777777" w:rsidR="007B6947" w:rsidRDefault="00000000">
            <w:r>
              <w:rPr>
                <w:b/>
                <w:bCs/>
              </w:rPr>
              <w:t>Prestador de servicios:</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E38A08" w14:textId="77777777" w:rsidR="007B6947" w:rsidRDefault="00000000">
            <w:r>
              <w:t>Flow State Tecnologías SpA</w:t>
            </w:r>
          </w:p>
        </w:tc>
      </w:tr>
      <w:tr w:rsidR="007B6947" w14:paraId="42FB271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0236A3" w14:textId="5BE736FF" w:rsidR="007B6947" w:rsidRDefault="00000000">
            <w:r>
              <w:rPr>
                <w:b/>
                <w:bCs/>
              </w:rPr>
              <w:t>RUT:</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F6CBF5" w14:textId="09973E88" w:rsidR="007B6947" w:rsidRDefault="00860A6A">
            <w:r w:rsidRPr="00860A6A">
              <w:t>78.357.224-9</w:t>
            </w:r>
          </w:p>
        </w:tc>
      </w:tr>
      <w:tr w:rsidR="007B6947" w14:paraId="68541C83"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17297F" w14:textId="77777777" w:rsidR="007B6947" w:rsidRDefault="00000000">
            <w:r>
              <w:rPr>
                <w:b/>
                <w:bCs/>
              </w:rPr>
              <w:t>Sitio web:</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B9FB0F2" w14:textId="77777777" w:rsidR="007B6947" w:rsidRDefault="00000000">
            <w:r>
              <w:t>flowstate.cl</w:t>
            </w:r>
          </w:p>
        </w:tc>
      </w:tr>
      <w:tr w:rsidR="007B6947" w14:paraId="765D0050"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D6BD4E" w14:textId="77777777" w:rsidR="007B6947" w:rsidRDefault="007B6947"/>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2952DF" w14:textId="77777777" w:rsidR="007B6947" w:rsidRDefault="007B6947"/>
        </w:tc>
      </w:tr>
      <w:tr w:rsidR="007B6947" w14:paraId="4F720E8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E1EBF4" w14:textId="77777777" w:rsidR="007B6947" w:rsidRDefault="00000000">
            <w:r>
              <w:rPr>
                <w:b/>
                <w:bCs/>
              </w:rPr>
              <w:t>Cliente:</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25E940" w14:textId="77777777" w:rsidR="007B6947" w:rsidRDefault="00000000">
            <w:r>
              <w:t>Comercializadora Todo Huincha Ltda.</w:t>
            </w:r>
          </w:p>
        </w:tc>
      </w:tr>
      <w:tr w:rsidR="007B6947" w14:paraId="0082FD93"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A3EF16" w14:textId="77777777" w:rsidR="007B6947" w:rsidRDefault="00000000">
            <w:r>
              <w:rPr>
                <w:b/>
                <w:bCs/>
              </w:rPr>
              <w:t>Contacto:</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1818F9" w14:textId="77777777" w:rsidR="007B6947" w:rsidRDefault="00000000">
            <w:r>
              <w:t>Alex Peña — alexpena@todohuincha.com</w:t>
            </w:r>
          </w:p>
        </w:tc>
      </w:tr>
      <w:tr w:rsidR="007B6947" w14:paraId="5EAD1C5B"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46A035" w14:textId="77777777" w:rsidR="007B6947" w:rsidRDefault="00000000">
            <w:r>
              <w:rPr>
                <w:b/>
                <w:bCs/>
              </w:rPr>
              <w:t>Sitio del cliente:</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7CE6BF" w14:textId="7C6D3A30" w:rsidR="007B6947" w:rsidRDefault="00000000">
            <w:r>
              <w:t>https://todohuincha.com</w:t>
            </w:r>
          </w:p>
        </w:tc>
      </w:tr>
      <w:tr w:rsidR="007B6947" w14:paraId="1A5872C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25A959" w14:textId="77777777" w:rsidR="007B6947" w:rsidRDefault="007B6947"/>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DE9073" w14:textId="77777777" w:rsidR="007B6947" w:rsidRDefault="007B6947"/>
        </w:tc>
      </w:tr>
      <w:tr w:rsidR="007B6947" w14:paraId="56FBCB5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E39194F" w14:textId="77777777" w:rsidR="007B6947" w:rsidRDefault="00000000">
            <w:r>
              <w:rPr>
                <w:b/>
                <w:bCs/>
              </w:rPr>
              <w:t>Fecha de emisión:</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8CC8AF" w14:textId="77777777" w:rsidR="007B6947" w:rsidRDefault="00000000">
            <w:r>
              <w:t>24 de junio de 2026</w:t>
            </w:r>
          </w:p>
        </w:tc>
      </w:tr>
      <w:tr w:rsidR="007B6947" w14:paraId="625F6FD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B5E7A3" w14:textId="77777777" w:rsidR="007B6947" w:rsidRDefault="00000000">
            <w:r>
              <w:rPr>
                <w:b/>
                <w:bCs/>
              </w:rPr>
              <w:t>Vigencia de la propuesta:</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1840FD0" w14:textId="77777777" w:rsidR="007B6947" w:rsidRDefault="00000000">
            <w:r>
              <w:t>15 días corridos desde la fecha de emisión</w:t>
            </w:r>
          </w:p>
        </w:tc>
      </w:tr>
    </w:tbl>
    <w:p w14:paraId="025327D6" w14:textId="77777777" w:rsidR="007B6947" w:rsidRDefault="00000000">
      <w:r>
        <w:br w:type="page"/>
      </w:r>
    </w:p>
    <w:p w14:paraId="4B2BF935" w14:textId="77777777" w:rsidR="007B6947" w:rsidRDefault="00000000">
      <w:pPr>
        <w:pStyle w:val="Heading1"/>
      </w:pPr>
      <w:r>
        <w:lastRenderedPageBreak/>
        <w:t>1. Antecedentes</w:t>
      </w:r>
    </w:p>
    <w:p w14:paraId="4E773AB9" w14:textId="77777777" w:rsidR="007B6947" w:rsidRDefault="00000000">
      <w:pPr>
        <w:spacing w:after="160"/>
      </w:pPr>
      <w:r>
        <w:t>Flow State Tecnologías SpA presenta la siguiente propuesta para la renovación del sitio web institucional y la construcción de un catálogo digital de productos y maquinaria, en base a lo conversado con el cliente.</w:t>
      </w:r>
    </w:p>
    <w:p w14:paraId="4F14BD52" w14:textId="77777777" w:rsidR="007B6947" w:rsidRDefault="00000000">
      <w:pPr>
        <w:pStyle w:val="Heading1"/>
      </w:pPr>
      <w:r>
        <w:t>2. Alcance del Servicio</w:t>
      </w:r>
    </w:p>
    <w:p w14:paraId="69AFE521" w14:textId="77777777" w:rsidR="007B6947" w:rsidRDefault="00000000">
      <w:pPr>
        <w:spacing w:after="160"/>
      </w:pPr>
      <w:r>
        <w:t>El servicio contempla dos componentes principales: la renovación del sitio web y la construcción del catálogo digital. A continuación se detalla cada uno.</w:t>
      </w:r>
    </w:p>
    <w:p w14:paraId="1BF603E0" w14:textId="77777777" w:rsidR="007B6947" w:rsidRDefault="00000000">
      <w:pPr>
        <w:pStyle w:val="Heading2"/>
      </w:pPr>
      <w:r>
        <w:t>2.1 Renovación de Página Web</w:t>
      </w:r>
    </w:p>
    <w:p w14:paraId="47FF5688" w14:textId="77777777" w:rsidR="007B6947" w:rsidRDefault="00000000">
      <w:pPr>
        <w:spacing w:after="160"/>
      </w:pPr>
      <w:r>
        <w:t>Se entrega un sitio web estático que incluye las siguientes secciones, agrupadas según su función:</w:t>
      </w:r>
    </w:p>
    <w:p w14:paraId="29A7750D" w14:textId="77777777" w:rsidR="007B6947" w:rsidRDefault="00000000">
      <w:pPr>
        <w:spacing w:after="160"/>
      </w:pPr>
      <w:r>
        <w:rPr>
          <w:b/>
          <w:bCs/>
        </w:rPr>
        <w:t>Contenido institucional:</w:t>
      </w:r>
    </w:p>
    <w:p w14:paraId="18423ECE" w14:textId="77777777" w:rsidR="007B6947" w:rsidRDefault="00000000">
      <w:pPr>
        <w:pStyle w:val="ListParagraph"/>
        <w:numPr>
          <w:ilvl w:val="0"/>
          <w:numId w:val="2"/>
        </w:numPr>
        <w:spacing w:after="80"/>
      </w:pPr>
      <w:r>
        <w:t>Quiénes somos</w:t>
      </w:r>
    </w:p>
    <w:p w14:paraId="40701876" w14:textId="77777777" w:rsidR="007B6947" w:rsidRDefault="00000000">
      <w:pPr>
        <w:pStyle w:val="ListParagraph"/>
        <w:numPr>
          <w:ilvl w:val="0"/>
          <w:numId w:val="2"/>
        </w:numPr>
        <w:spacing w:after="80"/>
      </w:pPr>
      <w:r>
        <w:t>Línea de tiempo</w:t>
      </w:r>
    </w:p>
    <w:p w14:paraId="2767467A" w14:textId="77777777" w:rsidR="007B6947" w:rsidRDefault="00000000">
      <w:pPr>
        <w:pStyle w:val="ListParagraph"/>
        <w:numPr>
          <w:ilvl w:val="0"/>
          <w:numId w:val="2"/>
        </w:numPr>
        <w:spacing w:after="80"/>
      </w:pPr>
      <w:r>
        <w:t>Misión y visión</w:t>
      </w:r>
    </w:p>
    <w:p w14:paraId="40078778" w14:textId="77777777" w:rsidR="007B6947" w:rsidRDefault="00000000">
      <w:pPr>
        <w:pStyle w:val="ListParagraph"/>
        <w:numPr>
          <w:ilvl w:val="0"/>
          <w:numId w:val="2"/>
        </w:numPr>
        <w:spacing w:after="80"/>
      </w:pPr>
      <w:r>
        <w:t>Nuestras marcas</w:t>
      </w:r>
    </w:p>
    <w:p w14:paraId="7BE4D591" w14:textId="77777777" w:rsidR="007B6947" w:rsidRDefault="00000000">
      <w:pPr>
        <w:spacing w:after="160"/>
      </w:pPr>
      <w:r>
        <w:rPr>
          <w:b/>
          <w:bCs/>
        </w:rPr>
        <w:t>Productos y maquinaria:</w:t>
      </w:r>
    </w:p>
    <w:p w14:paraId="511786CF" w14:textId="77777777" w:rsidR="009F077A" w:rsidRPr="009F077A" w:rsidRDefault="009F077A" w:rsidP="009F077A">
      <w:pPr>
        <w:spacing w:after="160"/>
      </w:pPr>
      <w:r w:rsidRPr="009F077A">
        <w:t>— Buscador: por nombre de producto o código.</w:t>
      </w:r>
    </w:p>
    <w:p w14:paraId="0E9B92A9" w14:textId="12FAEABC" w:rsidR="009F077A" w:rsidRPr="009F077A" w:rsidRDefault="009F077A" w:rsidP="009F077A">
      <w:pPr>
        <w:spacing w:after="160"/>
      </w:pPr>
      <w:r w:rsidRPr="009F077A">
        <w:t>— Panel de categorías: filtra el listado por categoría</w:t>
      </w:r>
      <w:r>
        <w:t xml:space="preserve"> </w:t>
      </w:r>
      <w:r w:rsidRPr="009F077A">
        <w:t>y muestra cuántos productos tiene cada una.</w:t>
      </w:r>
    </w:p>
    <w:p w14:paraId="0156209C" w14:textId="77777777" w:rsidR="009F077A" w:rsidRPr="009F077A" w:rsidRDefault="009F077A" w:rsidP="009F077A">
      <w:pPr>
        <w:spacing w:after="160"/>
      </w:pPr>
      <w:r w:rsidRPr="009F077A">
        <w:t>— Listado central: cada fila muestra producto, categoría y código.</w:t>
      </w:r>
    </w:p>
    <w:p w14:paraId="602DB186" w14:textId="77777777" w:rsidR="009F077A" w:rsidRPr="009F077A" w:rsidRDefault="009F077A" w:rsidP="009F077A">
      <w:pPr>
        <w:spacing w:after="160"/>
      </w:pPr>
      <w:r w:rsidRPr="009F077A">
        <w:t>— Ficha de cotización: el botón "Ver y cotizar" abre la ficha individual del producto o equipo para solicitar una cotización puntual.</w:t>
      </w:r>
    </w:p>
    <w:p w14:paraId="54004C01" w14:textId="77777777" w:rsidR="009F077A" w:rsidRPr="009F077A" w:rsidRDefault="009F077A" w:rsidP="009F077A">
      <w:pPr>
        <w:spacing w:after="160"/>
      </w:pPr>
      <w:r w:rsidRPr="009F077A">
        <w:t>— Descarga por categoría: cada categoría tiene un botón que genera un PDF con todos los productos de esa categoría agrupados.</w:t>
      </w:r>
    </w:p>
    <w:p w14:paraId="6242C83C" w14:textId="77777777" w:rsidR="007B6947" w:rsidRDefault="00000000">
      <w:pPr>
        <w:spacing w:after="160"/>
      </w:pPr>
      <w:r>
        <w:rPr>
          <w:b/>
          <w:bCs/>
        </w:rPr>
        <w:t>Contacto y ubicación:</w:t>
      </w:r>
    </w:p>
    <w:p w14:paraId="37089FB5" w14:textId="77777777" w:rsidR="007B6947" w:rsidRDefault="00000000">
      <w:pPr>
        <w:pStyle w:val="ListParagraph"/>
        <w:numPr>
          <w:ilvl w:val="0"/>
          <w:numId w:val="2"/>
        </w:numPr>
        <w:spacing w:after="80"/>
      </w:pPr>
      <w:r>
        <w:t>Sucursales</w:t>
      </w:r>
    </w:p>
    <w:p w14:paraId="60E3AA89" w14:textId="77777777" w:rsidR="007B6947" w:rsidRDefault="00000000">
      <w:pPr>
        <w:pStyle w:val="ListParagraph"/>
        <w:numPr>
          <w:ilvl w:val="0"/>
          <w:numId w:val="2"/>
        </w:numPr>
        <w:spacing w:after="80"/>
      </w:pPr>
      <w:r>
        <w:t>Contáctenos</w:t>
      </w:r>
    </w:p>
    <w:p w14:paraId="19122410" w14:textId="77777777" w:rsidR="007B6947" w:rsidRDefault="00000000">
      <w:pPr>
        <w:pStyle w:val="ListParagraph"/>
        <w:numPr>
          <w:ilvl w:val="0"/>
          <w:numId w:val="2"/>
        </w:numPr>
        <w:spacing w:after="80"/>
      </w:pPr>
      <w:r>
        <w:t>Link a redes sociales</w:t>
      </w:r>
    </w:p>
    <w:p w14:paraId="67FE2891" w14:textId="77777777" w:rsidR="007B6947" w:rsidRDefault="00000000">
      <w:pPr>
        <w:spacing w:after="160"/>
      </w:pPr>
      <w:r>
        <w:t>El diseño respeta la identidad visual y el branding ya utilizados por Todo Huincha (logos, colores y marcas representadas), incorporando una estructura moderna y optimizada para dispositivos móviles y de escritorio.</w:t>
      </w:r>
    </w:p>
    <w:p w14:paraId="1C6729B4" w14:textId="77777777" w:rsidR="007B6947" w:rsidRDefault="00000000">
      <w:pPr>
        <w:pStyle w:val="Heading2"/>
      </w:pPr>
      <w:r>
        <w:t>2.2 Catálogo Digital</w:t>
      </w:r>
    </w:p>
    <w:p w14:paraId="4D8BA4DE" w14:textId="3F0BF3D5" w:rsidR="00E11D0E" w:rsidRDefault="00E11D0E">
      <w:pPr>
        <w:pStyle w:val="Heading2"/>
        <w:rPr>
          <w:b w:val="0"/>
          <w:bCs w:val="0"/>
          <w:sz w:val="22"/>
          <w:szCs w:val="22"/>
        </w:rPr>
      </w:pPr>
      <w:r w:rsidRPr="00E11D0E">
        <w:rPr>
          <w:b w:val="0"/>
          <w:bCs w:val="0"/>
          <w:sz w:val="22"/>
          <w:szCs w:val="22"/>
        </w:rPr>
        <w:t>El catálogo es un documento PDF descargable, organizado por categorías</w:t>
      </w:r>
      <w:r>
        <w:rPr>
          <w:b w:val="0"/>
          <w:bCs w:val="0"/>
          <w:sz w:val="22"/>
          <w:szCs w:val="22"/>
        </w:rPr>
        <w:t xml:space="preserve">, </w:t>
      </w:r>
      <w:r w:rsidRPr="00E11D0E">
        <w:rPr>
          <w:b w:val="0"/>
          <w:bCs w:val="0"/>
          <w:sz w:val="22"/>
          <w:szCs w:val="22"/>
        </w:rPr>
        <w:t xml:space="preserve">manteniendo los lineamientos visuales del catálogo actual de Todo Huincha y el listado de productos en el formato que corresponda según el tipo de ítem — tabla de especificaciones (tipo, marca, </w:t>
      </w:r>
      <w:r w:rsidRPr="00E11D0E">
        <w:rPr>
          <w:b w:val="0"/>
          <w:bCs w:val="0"/>
          <w:sz w:val="22"/>
          <w:szCs w:val="22"/>
        </w:rPr>
        <w:lastRenderedPageBreak/>
        <w:t>descripción, medidas) para cintas y consumibles, o tarjetas de producto con imagen, nombre y código para maquinaria. Está pensado para descargarse y enviarse directamente por WhatsApp, de modo que pueda consultarse incluso sin conexión a internet.</w:t>
      </w:r>
    </w:p>
    <w:p w14:paraId="42B26F94" w14:textId="1FF94D8A" w:rsidR="00E11D0E" w:rsidRPr="00E11D0E" w:rsidRDefault="00E11D0E" w:rsidP="00E11D0E">
      <w:pPr>
        <w:pStyle w:val="Heading2"/>
      </w:pPr>
      <w:r w:rsidRPr="00E11D0E">
        <w:t>2.3 Catálogo digital en el sitio web</w:t>
      </w:r>
    </w:p>
    <w:p w14:paraId="47BEAFF1" w14:textId="526F5A74" w:rsidR="00E11D0E" w:rsidRPr="00E11D0E" w:rsidRDefault="00E11D0E" w:rsidP="00E11D0E">
      <w:pPr>
        <w:pStyle w:val="Heading2"/>
        <w:rPr>
          <w:b w:val="0"/>
          <w:bCs w:val="0"/>
          <w:sz w:val="22"/>
          <w:szCs w:val="22"/>
        </w:rPr>
      </w:pPr>
      <w:r w:rsidRPr="00E11D0E">
        <w:rPr>
          <w:b w:val="0"/>
          <w:bCs w:val="0"/>
          <w:sz w:val="22"/>
          <w:szCs w:val="22"/>
        </w:rPr>
        <w:t>El sitio web incorpora una versión navegable del mismo catálogo, organizada por las mismas categorías, que permite a los usuarios buscar y filtrar productos directamente en la página sin necesidad de descargar el PDF completo. Desde esta versión digital se puede descargar un PDF de un producto individual (para una cotización puntual) o un PDF con todos los productos de una categoría completa.</w:t>
      </w:r>
    </w:p>
    <w:p w14:paraId="6DBC3145" w14:textId="264DFCC0" w:rsidR="007B6947" w:rsidRDefault="00000000">
      <w:pPr>
        <w:pStyle w:val="Heading2"/>
      </w:pPr>
      <w:r>
        <w:t>2.</w:t>
      </w:r>
      <w:r w:rsidR="00E11D0E">
        <w:t>4</w:t>
      </w:r>
      <w:r>
        <w:t xml:space="preserve"> Hosting</w:t>
      </w:r>
    </w:p>
    <w:p w14:paraId="67BB0DDD" w14:textId="77777777" w:rsidR="007B6947" w:rsidRDefault="00000000">
      <w:pPr>
        <w:spacing w:after="160"/>
      </w:pPr>
      <w:r>
        <w:t>Se incluye hosting del sitio web estático sin costo durante los primeros 12 meses desde la fecha de entrega. Al cumplirse este período, la renovación del servicio de hosting será cotizada de forma independiente, según las condiciones vigentes en ese momento.</w:t>
      </w:r>
    </w:p>
    <w:p w14:paraId="0E0FC369" w14:textId="77777777" w:rsidR="007B6947" w:rsidRDefault="00000000">
      <w:pPr>
        <w:pStyle w:val="Heading1"/>
      </w:pPr>
      <w:r>
        <w:t>3. Exclusiones</w:t>
      </w:r>
    </w:p>
    <w:p w14:paraId="0DC84ABF" w14:textId="77777777" w:rsidR="007B6947" w:rsidRDefault="00000000">
      <w:pPr>
        <w:spacing w:after="160"/>
      </w:pPr>
      <w:r>
        <w:t>Para evitar ambigüedades sobre lo que cubre esta propuesta, no se incluyen los siguientes elementos, los cuales pueden ser cotizados como un servicio adicional:</w:t>
      </w:r>
    </w:p>
    <w:p w14:paraId="57E82C52" w14:textId="77777777" w:rsidR="007B6947" w:rsidRDefault="00000000">
      <w:pPr>
        <w:pStyle w:val="ListParagraph"/>
        <w:numPr>
          <w:ilvl w:val="0"/>
          <w:numId w:val="2"/>
        </w:numPr>
        <w:spacing w:after="80"/>
      </w:pPr>
      <w:r>
        <w:t>Panel administrador / mantenedor de productos (CMS) para que el cliente edite el catálogo de forma autónoma.</w:t>
      </w:r>
    </w:p>
    <w:p w14:paraId="00F922B4" w14:textId="77777777" w:rsidR="007B6947" w:rsidRDefault="00000000">
      <w:pPr>
        <w:pStyle w:val="ListParagraph"/>
        <w:numPr>
          <w:ilvl w:val="0"/>
          <w:numId w:val="2"/>
        </w:numPr>
        <w:spacing w:after="80"/>
      </w:pPr>
      <w:r>
        <w:t>Integración con sistemas internos de inventario o stock en tiempo real.</w:t>
      </w:r>
    </w:p>
    <w:p w14:paraId="70B50FDB" w14:textId="77777777" w:rsidR="007B6947" w:rsidRDefault="00000000">
      <w:pPr>
        <w:pStyle w:val="ListParagraph"/>
        <w:numPr>
          <w:ilvl w:val="0"/>
          <w:numId w:val="2"/>
        </w:numPr>
        <w:spacing w:after="80"/>
      </w:pPr>
      <w:r>
        <w:t>Compra o renovación del dominio (todohuincha.com ya está activo a nombre del cliente).</w:t>
      </w:r>
    </w:p>
    <w:p w14:paraId="6D2E34CD" w14:textId="77777777" w:rsidR="007B6947" w:rsidRDefault="00000000">
      <w:pPr>
        <w:pStyle w:val="ListParagraph"/>
        <w:numPr>
          <w:ilvl w:val="0"/>
          <w:numId w:val="2"/>
        </w:numPr>
        <w:spacing w:after="80"/>
      </w:pPr>
      <w:r>
        <w:t>Fotografías profesionales de productos no proporcionadas por el cliente; en caso de no contar con imagen propia de un producto, Flow State podrá utilizar imágenes referenciales de uso libre.</w:t>
      </w:r>
    </w:p>
    <w:p w14:paraId="20AC8599" w14:textId="77777777" w:rsidR="007B6947" w:rsidRDefault="00000000">
      <w:pPr>
        <w:pStyle w:val="Heading1"/>
      </w:pPr>
      <w:r>
        <w:t>4. Inversión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7B6947" w14:paraId="09005E6C" w14:textId="77777777">
        <w:tblPrEx>
          <w:tblCellMar>
            <w:top w:w="0" w:type="dxa"/>
            <w:bottom w:w="0" w:type="dxa"/>
          </w:tblCellMar>
        </w:tblPrEx>
        <w:tc>
          <w:tcPr>
            <w:tcW w:w="65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158E126E" w14:textId="77777777" w:rsidR="007B6947" w:rsidRDefault="00000000">
            <w:r>
              <w:rPr>
                <w:b/>
                <w:bCs/>
                <w:color w:val="FFFFFF"/>
              </w:rPr>
              <w:t>Servicio</w:t>
            </w:r>
          </w:p>
        </w:tc>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0665C342" w14:textId="77777777" w:rsidR="007B6947" w:rsidRDefault="00000000">
            <w:pPr>
              <w:jc w:val="right"/>
            </w:pPr>
            <w:r>
              <w:rPr>
                <w:b/>
                <w:bCs/>
                <w:color w:val="FFFFFF"/>
              </w:rPr>
              <w:t>Valor</w:t>
            </w:r>
          </w:p>
        </w:tc>
      </w:tr>
      <w:tr w:rsidR="007B6947" w14:paraId="042DFE4F" w14:textId="77777777">
        <w:tblPrEx>
          <w:tblCellMar>
            <w:top w:w="0" w:type="dxa"/>
            <w:bottom w:w="0" w:type="dxa"/>
          </w:tblCellMar>
        </w:tblPrEx>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33057C" w14:textId="77777777" w:rsidR="007B6947" w:rsidRDefault="00000000">
            <w:r>
              <w:rPr>
                <w:b/>
                <w:bCs/>
              </w:rPr>
              <w:t>Renovación de página web + Catálogo digital</w:t>
            </w:r>
          </w:p>
          <w:p w14:paraId="3666655A" w14:textId="77777777" w:rsidR="007B6947" w:rsidRDefault="00000000">
            <w:pPr>
              <w:spacing w:before="60"/>
            </w:pPr>
            <w:r>
              <w:rPr>
                <w:i/>
                <w:iCs/>
                <w:color w:val="595959"/>
                <w:sz w:val="18"/>
                <w:szCs w:val="18"/>
              </w:rPr>
              <w:t>Incluye hosting gratuito por 12 meses.</w:t>
            </w:r>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4AF88D" w14:textId="77777777" w:rsidR="007B6947" w:rsidRDefault="00000000">
            <w:pPr>
              <w:jc w:val="right"/>
            </w:pPr>
            <w:r>
              <w:rPr>
                <w:b/>
                <w:bCs/>
              </w:rPr>
              <w:t>$500.000 + IVA</w:t>
            </w:r>
          </w:p>
        </w:tc>
      </w:tr>
    </w:tbl>
    <w:p w14:paraId="7381E24E" w14:textId="4198A167" w:rsidR="007B6947" w:rsidRDefault="00000000">
      <w:pPr>
        <w:spacing w:before="200" w:after="200"/>
      </w:pPr>
      <w:r>
        <w:rPr>
          <w:b/>
          <w:bCs/>
        </w:rPr>
        <w:t>Total: $500.000 + IVA (</w:t>
      </w:r>
      <w:r w:rsidR="00E11D0E" w:rsidRPr="00E11D0E">
        <w:rPr>
          <w:b/>
          <w:bCs/>
          <w:color w:val="000000" w:themeColor="text1"/>
          <w:spacing w:val="15"/>
          <w:shd w:val="clear" w:color="auto" w:fill="FFFFFF"/>
        </w:rPr>
        <w:t>95.000</w:t>
      </w:r>
      <w:r>
        <w:rPr>
          <w:b/>
          <w:bCs/>
        </w:rPr>
        <w:t>).</w:t>
      </w:r>
    </w:p>
    <w:p w14:paraId="58D3C0B9" w14:textId="77777777" w:rsidR="007B6947" w:rsidRDefault="00000000">
      <w:pPr>
        <w:pStyle w:val="Heading1"/>
      </w:pPr>
      <w:r>
        <w:t>5. Forma de Pago</w:t>
      </w:r>
    </w:p>
    <w:p w14:paraId="4E9552BF" w14:textId="77777777" w:rsidR="007B6947" w:rsidRDefault="00000000">
      <w:pPr>
        <w:pStyle w:val="ListParagraph"/>
        <w:numPr>
          <w:ilvl w:val="0"/>
          <w:numId w:val="3"/>
        </w:numPr>
        <w:spacing w:after="80"/>
      </w:pPr>
      <w:r>
        <w:t>50% del valor total ($250.000 + IVA) como anticipo, contra la aceptación de esta propuesta y previo al inicio del desarrollo.</w:t>
      </w:r>
    </w:p>
    <w:p w14:paraId="5194458C" w14:textId="77777777" w:rsidR="007B6947" w:rsidRDefault="00000000">
      <w:pPr>
        <w:pStyle w:val="ListParagraph"/>
        <w:numPr>
          <w:ilvl w:val="0"/>
          <w:numId w:val="3"/>
        </w:numPr>
        <w:spacing w:after="80"/>
      </w:pPr>
      <w:r>
        <w:t>50% restante ($250.000 + IVA) contra la entrega y publicación del sitio web y catálogo.</w:t>
      </w:r>
    </w:p>
    <w:p w14:paraId="403CF5BC" w14:textId="65904286" w:rsidR="007B6947" w:rsidRDefault="00000000">
      <w:pPr>
        <w:spacing w:after="160"/>
      </w:pPr>
      <w:r>
        <w:lastRenderedPageBreak/>
        <w:t>Los pagos se realizarán mediante transferencia electrónica a la cuenta bancaria que Flow State Tecnologías SpA informará.</w:t>
      </w:r>
    </w:p>
    <w:p w14:paraId="5A0F3DF5" w14:textId="77777777" w:rsidR="00E11D0E" w:rsidRDefault="00E11D0E">
      <w:pPr>
        <w:spacing w:after="160"/>
      </w:pPr>
    </w:p>
    <w:p w14:paraId="7DABFA05" w14:textId="77777777" w:rsidR="007B6947" w:rsidRDefault="00000000">
      <w:pPr>
        <w:pStyle w:val="Heading1"/>
      </w:pPr>
      <w:r>
        <w:t>6. Plazo de Entrega</w:t>
      </w:r>
    </w:p>
    <w:p w14:paraId="23259B91" w14:textId="210ED354" w:rsidR="007B6947" w:rsidRDefault="00000000" w:rsidP="00E11D0E">
      <w:pPr>
        <w:spacing w:after="160"/>
      </w:pPr>
      <w:r>
        <w:t xml:space="preserve">El plazo de entrega comprometido es de 14 días hábiles, contados desde la fecha en que se verifiquen </w:t>
      </w:r>
      <w:r w:rsidR="00E11D0E">
        <w:t>la</w:t>
      </w:r>
      <w:r>
        <w:t xml:space="preserve"> recepción del 50% de anticipo</w:t>
      </w:r>
    </w:p>
    <w:p w14:paraId="74CDC3AB" w14:textId="77777777" w:rsidR="007B6947" w:rsidRDefault="00000000">
      <w:pPr>
        <w:pStyle w:val="Heading1"/>
      </w:pPr>
      <w:r>
        <w:t>7. Condiciones Generales</w:t>
      </w:r>
    </w:p>
    <w:p w14:paraId="14D86797" w14:textId="77777777" w:rsidR="007B6947" w:rsidRDefault="00000000">
      <w:pPr>
        <w:pStyle w:val="ListParagraph"/>
        <w:numPr>
          <w:ilvl w:val="0"/>
          <w:numId w:val="4"/>
        </w:numPr>
        <w:spacing w:after="80"/>
      </w:pPr>
      <w:r>
        <w:t>Esta propuesta tiene una vigencia de 15 días corridos desde su fecha de emisión.</w:t>
      </w:r>
    </w:p>
    <w:p w14:paraId="4D0AD80F" w14:textId="77777777" w:rsidR="007B6947" w:rsidRDefault="00000000">
      <w:pPr>
        <w:pStyle w:val="ListParagraph"/>
        <w:numPr>
          <w:ilvl w:val="0"/>
          <w:numId w:val="4"/>
        </w:numPr>
        <w:spacing w:after="80"/>
      </w:pPr>
      <w:r>
        <w:t>El presente documento, una vez aceptado por escrito (incluyendo correo electrónico) por el cliente, junto con el comprobante del primer pago, constituye el acuerdo de prestación de servicios entre las partes.</w:t>
      </w:r>
    </w:p>
    <w:p w14:paraId="340F86E0" w14:textId="77777777" w:rsidR="007B6947" w:rsidRDefault="00000000">
      <w:pPr>
        <w:pStyle w:val="ListParagraph"/>
        <w:numPr>
          <w:ilvl w:val="0"/>
          <w:numId w:val="4"/>
        </w:numPr>
        <w:spacing w:after="80"/>
      </w:pPr>
      <w:r>
        <w:t>Cualquier requerimiento adicional o fuera del alcance descrito en el punto 2 será cotizado de forma independiente.</w:t>
      </w:r>
    </w:p>
    <w:p w14:paraId="52B60788" w14:textId="77777777" w:rsidR="007B6947" w:rsidRDefault="00000000">
      <w:pPr>
        <w:pStyle w:val="ListParagraph"/>
        <w:numPr>
          <w:ilvl w:val="0"/>
          <w:numId w:val="4"/>
        </w:numPr>
        <w:spacing w:after="80"/>
      </w:pPr>
      <w:r>
        <w:t>El sitio web y catálogo serán entregados publicados y operativos; el dominio todohuincha.com permanece bajo titularidad del cliente.</w:t>
      </w:r>
    </w:p>
    <w:p w14:paraId="2C4BC32D" w14:textId="77777777" w:rsidR="007B6947" w:rsidRDefault="00000000">
      <w:pPr>
        <w:pStyle w:val="ListParagraph"/>
        <w:numPr>
          <w:ilvl w:val="0"/>
          <w:numId w:val="4"/>
        </w:numPr>
        <w:spacing w:after="80"/>
      </w:pPr>
      <w:r>
        <w:t>Flow State Tecnologías SpA se reserva el derecho de mencionar el proyecto como referencia o caso de éxito, salvo solicitud expresa en contrario por parte del cliente.</w:t>
      </w:r>
    </w:p>
    <w:p w14:paraId="718B55DC" w14:textId="77777777" w:rsidR="007B6947" w:rsidRDefault="00000000">
      <w:pPr>
        <w:pStyle w:val="Heading1"/>
      </w:pPr>
      <w:r>
        <w:t>8. Aceptación</w:t>
      </w:r>
    </w:p>
    <w:p w14:paraId="0969C1D3" w14:textId="77777777" w:rsidR="007B6947" w:rsidRDefault="00000000">
      <w:pPr>
        <w:spacing w:after="160"/>
      </w:pPr>
      <w:r>
        <w:t>La aceptación de esta propuesta por parte de Comercializadora Todo Huincha Ltda. se entenderá formalizada mediante confirmación escrita (correo electrónico) y el pago del anticipo indicado en el punto 5.</w:t>
      </w:r>
    </w:p>
    <w:p w14:paraId="393D7A85" w14:textId="77777777" w:rsidR="007B6947" w:rsidRDefault="007B6947">
      <w:pPr>
        <w:spacing w:before="500"/>
      </w:pPr>
    </w:p>
    <w:p w14:paraId="5C12F172" w14:textId="77777777" w:rsidR="00CF38B5" w:rsidRDefault="00CF38B5"/>
    <w:sectPr w:rsidR="00CF38B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28B2C" w14:textId="77777777" w:rsidR="00CF38B5" w:rsidRDefault="00CF38B5">
      <w:r>
        <w:separator/>
      </w:r>
    </w:p>
  </w:endnote>
  <w:endnote w:type="continuationSeparator" w:id="0">
    <w:p w14:paraId="7FA26C7A" w14:textId="77777777" w:rsidR="00CF38B5" w:rsidRDefault="00CF3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66B01" w14:textId="77777777" w:rsidR="007B6947" w:rsidRDefault="00000000">
    <w:pPr>
      <w:jc w:val="center"/>
    </w:pPr>
    <w:r>
      <w:rPr>
        <w:color w:val="595959"/>
        <w:sz w:val="16"/>
        <w:szCs w:val="16"/>
      </w:rPr>
      <w:t xml:space="preserve">flowstate.cl  ·  Propuesta de Servicios — Comercializadora Todo Huincha Ltda.  ·  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860A6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165A1" w14:textId="77777777" w:rsidR="00CF38B5" w:rsidRDefault="00CF38B5">
      <w:r>
        <w:separator/>
      </w:r>
    </w:p>
  </w:footnote>
  <w:footnote w:type="continuationSeparator" w:id="0">
    <w:p w14:paraId="25ABF719" w14:textId="77777777" w:rsidR="00CF38B5" w:rsidRDefault="00CF3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6701" w14:textId="77777777" w:rsidR="007B6947" w:rsidRDefault="00000000">
    <w:pPr>
      <w:jc w:val="right"/>
    </w:pPr>
    <w:r>
      <w:rPr>
        <w:b/>
        <w:bCs/>
        <w:color w:val="595959"/>
        <w:sz w:val="16"/>
        <w:szCs w:val="16"/>
      </w:rPr>
      <w:t>FLOW STATE TECNOLOGÍAS SpA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6430"/>
    <w:multiLevelType w:val="hybridMultilevel"/>
    <w:tmpl w:val="C03C3CEA"/>
    <w:lvl w:ilvl="0" w:tplc="4B508ACE">
      <w:start w:val="1"/>
      <w:numFmt w:val="decimal"/>
      <w:lvlText w:val="%1."/>
      <w:lvlJc w:val="left"/>
      <w:pPr>
        <w:ind w:left="540" w:hanging="270"/>
      </w:pPr>
    </w:lvl>
    <w:lvl w:ilvl="1" w:tplc="A9DE3526">
      <w:numFmt w:val="decimal"/>
      <w:lvlText w:val=""/>
      <w:lvlJc w:val="left"/>
    </w:lvl>
    <w:lvl w:ilvl="2" w:tplc="54FEE862">
      <w:numFmt w:val="decimal"/>
      <w:lvlText w:val=""/>
      <w:lvlJc w:val="left"/>
    </w:lvl>
    <w:lvl w:ilvl="3" w:tplc="BF2A3DEE">
      <w:numFmt w:val="decimal"/>
      <w:lvlText w:val=""/>
      <w:lvlJc w:val="left"/>
    </w:lvl>
    <w:lvl w:ilvl="4" w:tplc="4646580E">
      <w:numFmt w:val="decimal"/>
      <w:lvlText w:val=""/>
      <w:lvlJc w:val="left"/>
    </w:lvl>
    <w:lvl w:ilvl="5" w:tplc="AB0A3FC6">
      <w:numFmt w:val="decimal"/>
      <w:lvlText w:val=""/>
      <w:lvlJc w:val="left"/>
    </w:lvl>
    <w:lvl w:ilvl="6" w:tplc="F5A67030">
      <w:numFmt w:val="decimal"/>
      <w:lvlText w:val=""/>
      <w:lvlJc w:val="left"/>
    </w:lvl>
    <w:lvl w:ilvl="7" w:tplc="5A6A22AC">
      <w:numFmt w:val="decimal"/>
      <w:lvlText w:val=""/>
      <w:lvlJc w:val="left"/>
    </w:lvl>
    <w:lvl w:ilvl="8" w:tplc="98B4BA70">
      <w:numFmt w:val="decimal"/>
      <w:lvlText w:val=""/>
      <w:lvlJc w:val="left"/>
    </w:lvl>
  </w:abstractNum>
  <w:abstractNum w:abstractNumId="1" w15:restartNumberingAfterBreak="0">
    <w:nsid w:val="5E9C6380"/>
    <w:multiLevelType w:val="hybridMultilevel"/>
    <w:tmpl w:val="E3C21D84"/>
    <w:lvl w:ilvl="0" w:tplc="CA20CC28">
      <w:start w:val="1"/>
      <w:numFmt w:val="bullet"/>
      <w:lvlText w:val="●"/>
      <w:lvlJc w:val="left"/>
      <w:pPr>
        <w:ind w:left="720" w:hanging="360"/>
      </w:pPr>
    </w:lvl>
    <w:lvl w:ilvl="1" w:tplc="B7B8A6DC">
      <w:start w:val="1"/>
      <w:numFmt w:val="bullet"/>
      <w:lvlText w:val="○"/>
      <w:lvlJc w:val="left"/>
      <w:pPr>
        <w:ind w:left="1440" w:hanging="360"/>
      </w:pPr>
    </w:lvl>
    <w:lvl w:ilvl="2" w:tplc="E5D83AFE">
      <w:start w:val="1"/>
      <w:numFmt w:val="bullet"/>
      <w:lvlText w:val="■"/>
      <w:lvlJc w:val="left"/>
      <w:pPr>
        <w:ind w:left="2160" w:hanging="360"/>
      </w:pPr>
    </w:lvl>
    <w:lvl w:ilvl="3" w:tplc="878A2642">
      <w:start w:val="1"/>
      <w:numFmt w:val="bullet"/>
      <w:lvlText w:val="●"/>
      <w:lvlJc w:val="left"/>
      <w:pPr>
        <w:ind w:left="2880" w:hanging="360"/>
      </w:pPr>
    </w:lvl>
    <w:lvl w:ilvl="4" w:tplc="119CCCDC">
      <w:start w:val="1"/>
      <w:numFmt w:val="bullet"/>
      <w:lvlText w:val="○"/>
      <w:lvlJc w:val="left"/>
      <w:pPr>
        <w:ind w:left="3600" w:hanging="360"/>
      </w:pPr>
    </w:lvl>
    <w:lvl w:ilvl="5" w:tplc="D198657C">
      <w:start w:val="1"/>
      <w:numFmt w:val="bullet"/>
      <w:lvlText w:val="■"/>
      <w:lvlJc w:val="left"/>
      <w:pPr>
        <w:ind w:left="4320" w:hanging="360"/>
      </w:pPr>
    </w:lvl>
    <w:lvl w:ilvl="6" w:tplc="D4044268">
      <w:start w:val="1"/>
      <w:numFmt w:val="bullet"/>
      <w:lvlText w:val="●"/>
      <w:lvlJc w:val="left"/>
      <w:pPr>
        <w:ind w:left="5040" w:hanging="360"/>
      </w:pPr>
    </w:lvl>
    <w:lvl w:ilvl="7" w:tplc="1A42AE00">
      <w:start w:val="1"/>
      <w:numFmt w:val="bullet"/>
      <w:lvlText w:val="●"/>
      <w:lvlJc w:val="left"/>
      <w:pPr>
        <w:ind w:left="5760" w:hanging="360"/>
      </w:pPr>
    </w:lvl>
    <w:lvl w:ilvl="8" w:tplc="C082C336">
      <w:start w:val="1"/>
      <w:numFmt w:val="bullet"/>
      <w:lvlText w:val="●"/>
      <w:lvlJc w:val="left"/>
      <w:pPr>
        <w:ind w:left="6480" w:hanging="360"/>
      </w:pPr>
    </w:lvl>
  </w:abstractNum>
  <w:abstractNum w:abstractNumId="2" w15:restartNumberingAfterBreak="0">
    <w:nsid w:val="6B3E076A"/>
    <w:multiLevelType w:val="hybridMultilevel"/>
    <w:tmpl w:val="577824DE"/>
    <w:lvl w:ilvl="0" w:tplc="CB784062">
      <w:start w:val="1"/>
      <w:numFmt w:val="decimal"/>
      <w:lvlText w:val="%1."/>
      <w:lvlJc w:val="left"/>
      <w:pPr>
        <w:ind w:left="540" w:hanging="270"/>
      </w:pPr>
    </w:lvl>
    <w:lvl w:ilvl="1" w:tplc="699040A8">
      <w:numFmt w:val="decimal"/>
      <w:lvlText w:val=""/>
      <w:lvlJc w:val="left"/>
    </w:lvl>
    <w:lvl w:ilvl="2" w:tplc="F2E83650">
      <w:numFmt w:val="decimal"/>
      <w:lvlText w:val=""/>
      <w:lvlJc w:val="left"/>
    </w:lvl>
    <w:lvl w:ilvl="3" w:tplc="019E7136">
      <w:numFmt w:val="decimal"/>
      <w:lvlText w:val=""/>
      <w:lvlJc w:val="left"/>
    </w:lvl>
    <w:lvl w:ilvl="4" w:tplc="8C20411E">
      <w:numFmt w:val="decimal"/>
      <w:lvlText w:val=""/>
      <w:lvlJc w:val="left"/>
    </w:lvl>
    <w:lvl w:ilvl="5" w:tplc="89CCECBC">
      <w:numFmt w:val="decimal"/>
      <w:lvlText w:val=""/>
      <w:lvlJc w:val="left"/>
    </w:lvl>
    <w:lvl w:ilvl="6" w:tplc="6D7224F2">
      <w:numFmt w:val="decimal"/>
      <w:lvlText w:val=""/>
      <w:lvlJc w:val="left"/>
    </w:lvl>
    <w:lvl w:ilvl="7" w:tplc="D46CC8E4">
      <w:numFmt w:val="decimal"/>
      <w:lvlText w:val=""/>
      <w:lvlJc w:val="left"/>
    </w:lvl>
    <w:lvl w:ilvl="8" w:tplc="4F6415B0">
      <w:numFmt w:val="decimal"/>
      <w:lvlText w:val=""/>
      <w:lvlJc w:val="left"/>
    </w:lvl>
  </w:abstractNum>
  <w:abstractNum w:abstractNumId="3" w15:restartNumberingAfterBreak="0">
    <w:nsid w:val="75AB6EDF"/>
    <w:multiLevelType w:val="hybridMultilevel"/>
    <w:tmpl w:val="648E301A"/>
    <w:lvl w:ilvl="0" w:tplc="BD6C881C">
      <w:start w:val="1"/>
      <w:numFmt w:val="bullet"/>
      <w:lvlText w:val="—"/>
      <w:lvlJc w:val="left"/>
      <w:pPr>
        <w:ind w:left="540" w:hanging="270"/>
      </w:pPr>
    </w:lvl>
    <w:lvl w:ilvl="1" w:tplc="42EA633E">
      <w:numFmt w:val="decimal"/>
      <w:lvlText w:val=""/>
      <w:lvlJc w:val="left"/>
    </w:lvl>
    <w:lvl w:ilvl="2" w:tplc="AE74083C">
      <w:numFmt w:val="decimal"/>
      <w:lvlText w:val=""/>
      <w:lvlJc w:val="left"/>
    </w:lvl>
    <w:lvl w:ilvl="3" w:tplc="2744A858">
      <w:numFmt w:val="decimal"/>
      <w:lvlText w:val=""/>
      <w:lvlJc w:val="left"/>
    </w:lvl>
    <w:lvl w:ilvl="4" w:tplc="DA0CA2B8">
      <w:numFmt w:val="decimal"/>
      <w:lvlText w:val=""/>
      <w:lvlJc w:val="left"/>
    </w:lvl>
    <w:lvl w:ilvl="5" w:tplc="180847EC">
      <w:numFmt w:val="decimal"/>
      <w:lvlText w:val=""/>
      <w:lvlJc w:val="left"/>
    </w:lvl>
    <w:lvl w:ilvl="6" w:tplc="BE647DE6">
      <w:numFmt w:val="decimal"/>
      <w:lvlText w:val=""/>
      <w:lvlJc w:val="left"/>
    </w:lvl>
    <w:lvl w:ilvl="7" w:tplc="6EFC1236">
      <w:numFmt w:val="decimal"/>
      <w:lvlText w:val=""/>
      <w:lvlJc w:val="left"/>
    </w:lvl>
    <w:lvl w:ilvl="8" w:tplc="E988B22C">
      <w:numFmt w:val="decimal"/>
      <w:lvlText w:val=""/>
      <w:lvlJc w:val="left"/>
    </w:lvl>
  </w:abstractNum>
  <w:num w:numId="1" w16cid:durableId="652872491">
    <w:abstractNumId w:val="1"/>
    <w:lvlOverride w:ilvl="0">
      <w:startOverride w:val="1"/>
    </w:lvlOverride>
  </w:num>
  <w:num w:numId="2" w16cid:durableId="506987570">
    <w:abstractNumId w:val="3"/>
    <w:lvlOverride w:ilvl="0">
      <w:startOverride w:val="1"/>
    </w:lvlOverride>
  </w:num>
  <w:num w:numId="3" w16cid:durableId="1200316141">
    <w:abstractNumId w:val="0"/>
    <w:lvlOverride w:ilvl="0">
      <w:startOverride w:val="1"/>
    </w:lvlOverride>
  </w:num>
  <w:num w:numId="4" w16cid:durableId="12292712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947"/>
    <w:rsid w:val="00253891"/>
    <w:rsid w:val="007B6947"/>
    <w:rsid w:val="00860A6A"/>
    <w:rsid w:val="009F077A"/>
    <w:rsid w:val="00CF38B5"/>
    <w:rsid w:val="00E11D0E"/>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420F"/>
  <w15:docId w15:val="{900DE5D6-9537-7242-9ABC-8176A687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5BE49B"/>
      </w:pBdr>
      <w:spacing w:before="360" w:after="200"/>
      <w:outlineLvl w:val="0"/>
    </w:pPr>
    <w:rPr>
      <w:b/>
      <w:bCs/>
      <w:color w:val="000000"/>
      <w:sz w:val="30"/>
      <w:szCs w:val="30"/>
    </w:rPr>
  </w:style>
  <w:style w:type="paragraph" w:styleId="Heading2">
    <w:name w:val="heading 2"/>
    <w:uiPriority w:val="9"/>
    <w:unhideWhenUsed/>
    <w:qFormat/>
    <w:pPr>
      <w:spacing w:before="240" w:after="14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1D0E"/>
    <w:pPr>
      <w:tabs>
        <w:tab w:val="center" w:pos="4680"/>
        <w:tab w:val="right" w:pos="9360"/>
      </w:tabs>
    </w:pPr>
  </w:style>
  <w:style w:type="character" w:customStyle="1" w:styleId="HeaderChar">
    <w:name w:val="Header Char"/>
    <w:basedOn w:val="DefaultParagraphFont"/>
    <w:link w:val="Header"/>
    <w:uiPriority w:val="99"/>
    <w:rsid w:val="00E11D0E"/>
  </w:style>
  <w:style w:type="paragraph" w:styleId="Footer">
    <w:name w:val="footer"/>
    <w:basedOn w:val="Normal"/>
    <w:link w:val="FooterChar"/>
    <w:uiPriority w:val="99"/>
    <w:unhideWhenUsed/>
    <w:rsid w:val="00E11D0E"/>
    <w:pPr>
      <w:tabs>
        <w:tab w:val="center" w:pos="4680"/>
        <w:tab w:val="right" w:pos="9360"/>
      </w:tabs>
    </w:pPr>
  </w:style>
  <w:style w:type="character" w:customStyle="1" w:styleId="FooterChar">
    <w:name w:val="Footer Char"/>
    <w:basedOn w:val="DefaultParagraphFont"/>
    <w:link w:val="Footer"/>
    <w:uiPriority w:val="99"/>
    <w:rsid w:val="00E11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ALEJANDRO PELAYO BON CAROCA</cp:lastModifiedBy>
  <cp:revision>2</cp:revision>
  <dcterms:created xsi:type="dcterms:W3CDTF">2026-06-24T22:36:00Z</dcterms:created>
  <dcterms:modified xsi:type="dcterms:W3CDTF">2026-06-24T23:09:00Z</dcterms:modified>
</cp:coreProperties>
</file>