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Projeto InvestiApp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Especificação de Caso de Uso: UC7 Contatar 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09" w:hanging="709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Visão Geral e Objetivos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Este caso de uso tem por objetivo permitir que um Investidor registrado entre em contato com o Administrador do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09" w:hanging="709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09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Investidor Registrado.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09" w:hanging="709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09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Investidor com login efetuado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09" w:hanging="709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Comentário enviado para o Administrador.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09" w:hanging="709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426" w:firstLine="0"/>
        <w:contextualSpacing w:val="0"/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993" w:hanging="596"/>
        <w:contextualSpacing w:val="0"/>
      </w:pPr>
      <w:r w:rsidDel="00000000" w:rsidR="00000000" w:rsidRPr="00000000">
        <w:rPr>
          <w:rtl w:val="0"/>
        </w:rPr>
        <w:t xml:space="preserve">Investidor efetua o Login no Sistema, através do UC2 (interface I01).</w:t>
      </w:r>
    </w:p>
    <w:p w:rsidR="00000000" w:rsidDel="00000000" w:rsidP="00000000" w:rsidRDefault="00000000" w:rsidRPr="00000000">
      <w:pPr>
        <w:pStyle w:val="Heading3"/>
        <w:ind w:left="993" w:hanging="596"/>
        <w:contextualSpacing w:val="0"/>
      </w:pPr>
      <w:r w:rsidDel="00000000" w:rsidR="00000000" w:rsidRPr="00000000">
        <w:rPr>
          <w:rtl w:val="0"/>
        </w:rPr>
        <w:t xml:space="preserve">Investidor escolhe entre as cinco opções do Sistema o ícone de Contatar o Administrador (interface I02).</w:t>
      </w:r>
    </w:p>
    <w:p w:rsidR="00000000" w:rsidDel="00000000" w:rsidP="00000000" w:rsidRDefault="00000000" w:rsidRPr="00000000">
      <w:pPr>
        <w:pStyle w:val="Heading3"/>
        <w:ind w:left="993" w:hanging="596"/>
        <w:contextualSpacing w:val="0"/>
      </w:pPr>
      <w:r w:rsidDel="00000000" w:rsidR="00000000" w:rsidRPr="00000000">
        <w:rPr>
          <w:rtl w:val="0"/>
        </w:rPr>
        <w:t xml:space="preserve">Sistema direciona o Investidor para o menu com a lista de eventuais assuntos que o Investidor deve escolher para tratar, em seguida fornece uma caixa de texto para que o Investidor registre seu comentário. (Interface I03).</w:t>
      </w:r>
    </w:p>
    <w:p w:rsidR="00000000" w:rsidDel="00000000" w:rsidP="00000000" w:rsidRDefault="00000000" w:rsidRPr="00000000">
      <w:pPr>
        <w:pStyle w:val="Heading3"/>
        <w:ind w:left="993" w:hanging="596"/>
        <w:contextualSpacing w:val="0"/>
      </w:pPr>
      <w:r w:rsidDel="00000000" w:rsidR="00000000" w:rsidRPr="00000000">
        <w:rPr>
          <w:rtl w:val="0"/>
        </w:rPr>
        <w:t xml:space="preserve">Sistema registra o comentário.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900" w:hanging="900"/>
        <w:contextualSpacing w:val="0"/>
        <w:jc w:val="both"/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900" w:hanging="9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900" w:hanging="9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Detalhamento das Interfaces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I01 – Tela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Esboço da Interface</w:t>
        <w:br w:type="textWrapping"/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1500" y="628650"/>
                          <a:ext cx="6238875" cy="3752850"/>
                          <a:chOff x="571500" y="628650"/>
                          <a:chExt cx="6219900" cy="3733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71500" y="628650"/>
                            <a:ext cx="6219900" cy="37338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71500" y="1324050"/>
                            <a:ext cx="6219900" cy="303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567100" y="737400"/>
                            <a:ext cx="2228700" cy="4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Sistema InvestiApp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3057525" y="1523850"/>
                            <a:ext cx="3591000" cy="2724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600075" y="1409700"/>
                            <a:ext cx="1838400" cy="29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Junte-se ao maior sistema nacional de compra/venda de ações, e comece a sua jornada na Bolsa de Valores.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Bons Investimentos!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3781425" y="1704975"/>
                            <a:ext cx="2019300" cy="53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Cadastre-se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Grátis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!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3615975" y="2338350"/>
                            <a:ext cx="2474100" cy="1924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3952875" y="3143250"/>
                            <a:ext cx="1838400" cy="3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Investidor_Exemplo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876675" y="2419350"/>
                            <a:ext cx="1838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Fazer Login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019550" y="2752725"/>
                            <a:ext cx="16383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Nome de Usuário: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5314950" y="2461150"/>
                            <a:ext cx="200100" cy="190500"/>
                          </a:xfrm>
                          <a:prstGeom prst="blockArc">
                            <a:avLst>
                              <a:gd fmla="val 10800000" name="adj1"/>
                              <a:gd fmla="val 0" name="adj2"/>
                              <a:gd fmla="val 25000" name="adj3"/>
                            </a:avLst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5314950" y="2568041"/>
                            <a:ext cx="200100" cy="1905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3952875" y="2459825"/>
                            <a:ext cx="200100" cy="186000"/>
                          </a:xfrm>
                          <a:prstGeom prst="blockArc">
                            <a:avLst>
                              <a:gd fmla="val 10800000" name="adj1"/>
                              <a:gd fmla="val 0" name="adj2"/>
                              <a:gd fmla="val 25000" name="adj3"/>
                            </a:avLst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3952875" y="2566733"/>
                            <a:ext cx="200100" cy="1860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3986175" y="2566787"/>
                            <a:ext cx="133500" cy="1098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5348250" y="2566787"/>
                            <a:ext cx="133500" cy="1098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4400550" y="3381450"/>
                            <a:ext cx="14955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Senha: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3952875" y="3714750"/>
                            <a:ext cx="183840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**********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4584000" y="3924150"/>
                            <a:ext cx="509400" cy="31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Ok!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375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Comandos</w:t>
      </w:r>
    </w:p>
    <w:tbl>
      <w:tblPr>
        <w:tblStyle w:val="Table1"/>
        <w:bidi w:val="0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8"/>
        <w:gridCol w:w="7503"/>
        <w:tblGridChange w:id="0">
          <w:tblGrid>
            <w:gridCol w:w="2528"/>
            <w:gridCol w:w="750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Aciona a janela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Ok!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Efetua o Login no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Campos </w:t>
      </w:r>
    </w:p>
    <w:tbl>
      <w:tblPr>
        <w:tblStyle w:val="Table2"/>
        <w:bidi w:val="0"/>
        <w:tblW w:w="100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0"/>
        <w:gridCol w:w="2500"/>
        <w:gridCol w:w="2500"/>
        <w:gridCol w:w="2500"/>
        <w:tblGridChange w:id="0">
          <w:tblGrid>
            <w:gridCol w:w="2500"/>
            <w:gridCol w:w="2500"/>
            <w:gridCol w:w="2500"/>
            <w:gridCol w:w="25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Valores Válidos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de Usuário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Cadastrado da Conta do Investidor.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 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Alfanumérico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 do Usuário Cadastrado no Sistema.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I02 – Tela Inicial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Esboço da Interface</w:t>
        <w:br w:type="textWrapping"/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1500" y="628650"/>
                          <a:ext cx="6238875" cy="3752850"/>
                          <a:chOff x="571500" y="628650"/>
                          <a:chExt cx="6219900" cy="3733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71500" y="628650"/>
                            <a:ext cx="6219900" cy="37338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71500" y="1324050"/>
                            <a:ext cx="6219900" cy="303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71575" y="7239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        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Bem-vindo ao Sistema InvestiApp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414500" y="1419225"/>
                            <a:ext cx="4791000" cy="2771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INVESTIAPP - 2016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414500" y="2805075"/>
                            <a:ext cx="733500" cy="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116125" y="1825131"/>
                            <a:ext cx="480600" cy="4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947074" y="1825131"/>
                            <a:ext cx="556800" cy="4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538600" y="2805075"/>
                            <a:ext cx="666900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 rot="-2518544">
                            <a:off x="1432613" y="2103707"/>
                            <a:ext cx="1001172" cy="438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Contatar o Administrador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 rot="-1130">
                            <a:off x="2897387" y="1631339"/>
                            <a:ext cx="18252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Vender suas Ações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5410200" y="647700"/>
                            <a:ext cx="1381200" cy="64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Login: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Investidor_exemplo.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19.09.2016 19:13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 rot="2715284">
                            <a:off x="5063838" y="2196473"/>
                            <a:ext cx="1192830" cy="353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Obter Histórico de Atividades.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749125" y="3568275"/>
                            <a:ext cx="2800500" cy="49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Obter Cotação de Ações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375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ucz8tshi7tf" w:id="10"/>
      <w:bookmarkEnd w:id="10"/>
      <w:r w:rsidDel="00000000" w:rsidR="00000000" w:rsidRPr="00000000">
        <w:rPr>
          <w:rtl w:val="0"/>
        </w:rPr>
        <w:t xml:space="preserve">Comandos</w:t>
      </w:r>
    </w:p>
    <w:tbl>
      <w:tblPr>
        <w:tblStyle w:val="Table3"/>
        <w:bidi w:val="0"/>
        <w:tblW w:w="996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7445"/>
        <w:tblGridChange w:id="0">
          <w:tblGrid>
            <w:gridCol w:w="2517"/>
            <w:gridCol w:w="744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Opções da Tela Inicial (Contatar o Administrador, Vender suas Ações, Obter Histórico de Atividades, Obter Cotação de Ações)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 tela Inicial é possível escolher entre as opções que convem ao investidor, a opção Obter Cotação de Ações.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426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I03 – Tela de Contatar 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Esboço da Interface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Campos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1500" y="628650"/>
                          <a:ext cx="6238875" cy="3752850"/>
                          <a:chOff x="571500" y="628650"/>
                          <a:chExt cx="6219900" cy="3733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71500" y="628650"/>
                            <a:ext cx="6219900" cy="37338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71500" y="1324050"/>
                            <a:ext cx="6219900" cy="303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71575" y="7239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        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3f3f3"/>
                                  <w:sz w:val="28"/>
                                  <w:vertAlign w:val="baseline"/>
                                </w:rPr>
                                <w:t xml:space="preserve">Bem-vindo ao Sistema InvestiApp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5410200" y="647700"/>
                            <a:ext cx="1381200" cy="64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Login: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Investidor_exemplo.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19.09.2016 19:13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990725" y="1371600"/>
                            <a:ext cx="3362400" cy="299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0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476500" y="1457325"/>
                            <a:ext cx="2390700" cy="5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Contate o Administrador: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2224050" y="2103150"/>
                            <a:ext cx="2895600" cy="35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Problemas com pagamento: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085975" y="1733625"/>
                            <a:ext cx="35433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Escolha o assunto que deseja tratar: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4733925" y="2114475"/>
                            <a:ext cx="381000" cy="3525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4805325" y="2163075"/>
                            <a:ext cx="238200" cy="2553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2209800" y="2752725"/>
                            <a:ext cx="2895600" cy="116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Não consigo efetuar o pagamento, meu cartão não está sendo aceito (EXEMPLO).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552700" y="2418362"/>
                            <a:ext cx="22383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Digite o seu comentário: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3238500" y="3972975"/>
                            <a:ext cx="838200" cy="352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Enviar!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38875" cy="3752850"/>
                <wp:effectExtent b="0" l="0" r="0" t="0"/>
                <wp:wrapSquare wrapText="bothSides" distB="114300" distT="11430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375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bidi w:val="0"/>
        <w:tblW w:w="1011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8"/>
        <w:gridCol w:w="2528"/>
        <w:gridCol w:w="2528"/>
        <w:gridCol w:w="2528"/>
        <w:tblGridChange w:id="0">
          <w:tblGrid>
            <w:gridCol w:w="2528"/>
            <w:gridCol w:w="2528"/>
            <w:gridCol w:w="2528"/>
            <w:gridCol w:w="25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Valores Válidos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Digite o seu comentário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Alfanumérico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Qualquer texto sobre a dúvida especificada na barra.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Comandos</w:t>
      </w:r>
    </w:p>
    <w:tbl>
      <w:tblPr>
        <w:tblStyle w:val="Table5"/>
        <w:bidi w:val="0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8"/>
        <w:gridCol w:w="7503"/>
        <w:tblGridChange w:id="0">
          <w:tblGrid>
            <w:gridCol w:w="2528"/>
            <w:gridCol w:w="750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Seta para baixo (Selecionar entre as opções na lista)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Escolhe o assunto a ser tratado com o Administrador do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 o comentário junto com o assunto especificado para o Administrador.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numPr>
          <w:ilvl w:val="1"/>
          <w:numId w:val="1"/>
        </w:numPr>
        <w:spacing w:after="60" w:before="120" w:line="240" w:lineRule="auto"/>
        <w:ind w:left="2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Regras de Negócio Específicas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Rule="auto"/>
        <w:ind w:left="720" w:firstLine="0"/>
        <w:contextualSpacing w:val="0"/>
      </w:pPr>
      <w:bookmarkStart w:colFirst="0" w:colLast="0" w:name="_26in1rg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Não se aplicam.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bookmarkStart w:colFirst="0" w:colLast="0" w:name="_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18" w:top="1701" w:left="1134" w:right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7"/>
      <w:bidi w:val="0"/>
      <w:tblW w:w="9486.000000000002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43"/>
      <w:gridCol w:w="3381"/>
      <w:gridCol w:w="3162"/>
      <w:tblGridChange w:id="0">
        <w:tblGrid>
          <w:gridCol w:w="2943"/>
          <w:gridCol w:w="3381"/>
          <w:gridCol w:w="3162"/>
        </w:tblGrid>
      </w:tblGridChange>
    </w:tblGrid>
    <w:tr>
      <w:trPr>
        <w:trHeight w:val="42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Sistema InvestiApp – 2016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6"/>
      <w:bidi w:val="0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>
          <w:pPr>
            <w:widowControl w:val="0"/>
            <w:tabs>
              <w:tab w:val="center" w:pos="4320"/>
              <w:tab w:val="right" w:pos="8640"/>
            </w:tabs>
            <w:spacing w:after="0" w:before="72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0"/>
              <w:szCs w:val="20"/>
              <w:rtl w:val="0"/>
            </w:rPr>
            <w:t xml:space="preserve">Projeto InvestiApp </w:t>
          </w:r>
          <w:r w:rsidDel="00000000" w:rsidR="00000000" w:rsidRPr="00000000">
            <w:rPr>
              <w:rtl w:val="0"/>
            </w:rPr>
            <w:t xml:space="preserve">- Especificação do Caso de Uso: UC7 Contatar o Administrador.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>
          <w:pPr>
            <w:tabs>
              <w:tab w:val="left" w:pos="1135"/>
            </w:tabs>
            <w:spacing w:before="720" w:lineRule="auto"/>
            <w:ind w:right="68"/>
            <w:contextualSpacing w:val="0"/>
          </w:pPr>
          <w:r w:rsidDel="00000000" w:rsidR="00000000" w:rsidRPr="00000000">
            <w:rPr>
              <w:rtl w:val="0"/>
            </w:rPr>
            <w:t xml:space="preserve">  Versão:           1.0</w:t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5953" w:firstLine="5953"/>
      </w:pPr>
      <w:rPr>
        <w:rFonts w:ascii="Arial" w:cs="Arial" w:eastAsia="Arial" w:hAnsi="Arial"/>
        <w:b w:val="1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283"/>
      </w:pPr>
      <w:rPr>
        <w:rFonts w:ascii="Arial" w:cs="Arial" w:eastAsia="Arial" w:hAnsi="Arial"/>
        <w:b w:val="0"/>
        <w:i w:val="1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5953" w:firstLine="5953"/>
      </w:pPr>
      <w:rPr>
        <w:rFonts w:ascii="Arial" w:cs="Arial" w:eastAsia="Arial" w:hAnsi="Arial"/>
        <w:b w:val="1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283"/>
      </w:pPr>
      <w:rPr>
        <w:rFonts w:ascii="Arial" w:cs="Arial" w:eastAsia="Arial" w:hAnsi="Arial"/>
        <w:b w:val="0"/>
        <w:i w:val="1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Helvetica Neue" w:cs="Helvetica Neue" w:eastAsia="Helvetica Neue" w:hAnsi="Helvetica Neue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120" w:before="120" w:line="24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0" w:firstLine="0"/>
    </w:pPr>
    <w:rPr>
      <w:rFonts w:ascii="Times New Roman" w:cs="Times New Roman" w:eastAsia="Times New Roman" w:hAnsi="Times New Roman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0" w:firstLine="0"/>
    </w:pPr>
    <w:rPr>
      <w:rFonts w:ascii="Times New Roman" w:cs="Times New Roman" w:eastAsia="Times New Roman" w:hAnsi="Times New Roman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szCs w:val="36"/>
    </w:rPr>
  </w:style>
  <w:style w:type="table" w:styleId="Table1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widowControl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image" Target="media/image05.png"/><Relationship Id="rId6" Type="http://schemas.openxmlformats.org/officeDocument/2006/relationships/image" Target="media/image01.png"/><Relationship Id="rId7" Type="http://schemas.openxmlformats.org/officeDocument/2006/relationships/image" Target="media/image0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