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206.000000000002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000"/>
      </w:tblPr>
      <w:tblGrid>
        <w:gridCol w:w="1276"/>
        <w:gridCol w:w="5387"/>
        <w:gridCol w:w="3543"/>
        <w:tblGridChange w:id="0">
          <w:tblGrid>
            <w:gridCol w:w="1276"/>
            <w:gridCol w:w="5387"/>
            <w:gridCol w:w="3543"/>
          </w:tblGrid>
        </w:tblGridChange>
      </w:tblGrid>
      <w:tr>
        <w:trPr>
          <w:trHeight w:val="40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Style w:val="Title"/>
              <w:ind w:right="-7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787400" cy="7366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949442" y="3410112"/>
                                <a:ext cx="787400" cy="736600"/>
                                <a:chOff x="4949442" y="3410112"/>
                                <a:chExt cx="793115" cy="7397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949442" y="3410112"/>
                                  <a:ext cx="793115" cy="739775"/>
                                  <a:chOff x="0" y="0"/>
                                  <a:chExt cx="1905000" cy="2542643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905000" cy="2542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1904999" cy="2200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16396" y="2200274"/>
                                    <a:ext cx="1888603" cy="3423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787400" cy="736600"/>
                      <wp:effectExtent b="0" l="0" r="0" t="0"/>
                      <wp:wrapNone/>
                      <wp:docPr id="1" name="image0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1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7400" cy="736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Style w:val="Title"/>
              <w:spacing w:after="20" w:before="20" w:lineRule="auto"/>
              <w:contextualSpacing w:val="0"/>
              <w:jc w:val="left"/>
            </w:pPr>
            <w:r w:rsidDel="00000000" w:rsidR="00000000" w:rsidRPr="00000000">
              <w:rPr>
                <w:rFonts w:ascii="Arial Black" w:cs="Arial Black" w:eastAsia="Arial Black" w:hAnsi="Arial Black"/>
                <w:color w:val="000000"/>
                <w:sz w:val="24"/>
                <w:szCs w:val="24"/>
                <w:rtl w:val="0"/>
              </w:rPr>
              <w:t xml:space="preserve">CENTRO UNIVERSITÁRIO CHRISTUS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Curso: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Sistemas de Informação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Disciplina: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Análise, Projeto e Implementação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Facilitador: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Glaydson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2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206"/>
        <w:tblGridChange w:id="0">
          <w:tblGrid>
            <w:gridCol w:w="10206"/>
          </w:tblGrid>
        </w:tblGridChange>
      </w:tblGrid>
      <w:tr>
        <w:tc>
          <w:tcPr>
            <w:shd w:fill="000080"/>
          </w:tcPr>
          <w:p w:rsidR="00000000" w:rsidDel="00000000" w:rsidP="00000000" w:rsidRDefault="00000000" w:rsidRPr="00000000">
            <w:pPr>
              <w:pStyle w:val="Title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INVESTIAPP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Descrição Inicial do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ind w:left="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ab/>
        <w:t xml:space="preserve">O Sistema InvestiApp foi criado com o proposito de fornecer um ambiente para fins de compra/venda de ações na Bolsa de Valores, ideal para agilizar ainda mais o mercado de ações, e desburocratizar a gestão desse tipo de atividade, tudo na facilidade de puder ser acessado via WEB.  </w:t>
      </w:r>
    </w:p>
    <w:p w:rsidR="00000000" w:rsidDel="00000000" w:rsidP="00000000" w:rsidRDefault="00000000" w:rsidRPr="00000000">
      <w:pPr>
        <w:spacing w:before="120" w:lineRule="auto"/>
        <w:ind w:firstLine="720"/>
        <w:contextualSpacing w:val="0"/>
        <w:jc w:val="both"/>
      </w:pPr>
      <w:r w:rsidDel="00000000" w:rsidR="00000000" w:rsidRPr="00000000">
        <w:rPr>
          <w:sz w:val="36"/>
          <w:szCs w:val="36"/>
          <w:rtl w:val="0"/>
        </w:rPr>
        <w:t xml:space="preserve">O investidor pode ao criar conta ou fazer login no sistema três principais funcionalidades: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40" w:lineRule="auto"/>
        <w:ind w:left="1429" w:hanging="360"/>
        <w:contextualSpacing w:val="1"/>
        <w:jc w:val="both"/>
        <w:rPr>
          <w:b w:val="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Comprar/Vender Ações, e obter o valor de cada ação na bolsa;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29" w:hanging="360"/>
        <w:contextualSpacing w:val="1"/>
        <w:jc w:val="both"/>
        <w:rPr>
          <w:b w:val="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Obter Cotação da Moeda (Dolar/Real), índices e fundos em tempo real de acordo com os sites da Bovespa.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29" w:hanging="360"/>
        <w:contextualSpacing w:val="1"/>
        <w:jc w:val="both"/>
        <w:rPr>
          <w:b w:val="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Obter histórico de Compra/Venda de suas ações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>
      <w:pPr>
        <w:spacing w:before="120" w:lineRule="auto"/>
        <w:ind w:firstLine="709"/>
        <w:contextualSpacing w:val="0"/>
        <w:jc w:val="both"/>
      </w:pPr>
      <w:r w:rsidDel="00000000" w:rsidR="00000000" w:rsidRPr="00000000">
        <w:rPr>
          <w:sz w:val="36"/>
          <w:szCs w:val="36"/>
          <w:rtl w:val="0"/>
        </w:rPr>
        <w:t xml:space="preserve">O Sistema, que será construído em breve, terá ainda informações sobre impostos a serem recolhidos de cada investimento, terá ainda e suas funcionalidades serão melhor definidas aos poucos, com o termino do sistema ele será capaz de servir aos investidores e empresários, de modo que possa tornar mais fácil e desburocratizada a relação entre investidor e bolsa de valores, bem como de acordo com sua interface amigável encorajar a aplicação de novos empreendedores no mercado financeiro.  </w:t>
        <w:br w:type="textWrapping"/>
      </w:r>
      <w:r w:rsidDel="00000000" w:rsidR="00000000" w:rsidRPr="00000000">
        <w:rPr>
          <w:sz w:val="16"/>
          <w:szCs w:val="16"/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Também contará com um suporte de Administrador que terá como função: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29" w:hanging="360"/>
        <w:contextualSpacing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Tirar dúvidas do cliente em um espaço para envio de perguntas, criticas ou sugestões.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29" w:hanging="360"/>
        <w:contextualSpacing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Excluir o Investidor do sistema.</w:t>
      </w:r>
      <w:r w:rsidDel="00000000" w:rsidR="00000000" w:rsidRPr="00000000">
        <w:rPr>
          <w:rtl w:val="0"/>
        </w:rPr>
      </w:r>
    </w:p>
    <w:sectPr>
      <w:pgSz w:h="16840" w:w="11907"/>
      <w:pgMar w:bottom="851" w:top="851" w:left="851" w:right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29" w:firstLine="1069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both"/>
    </w:pPr>
    <w:rPr>
      <w:rFonts w:ascii="Arial" w:cs="Arial" w:eastAsia="Arial" w:hAnsi="Arial"/>
      <w:b w:val="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Arial" w:cs="Arial" w:eastAsia="Arial" w:hAnsi="Arial"/>
      <w:b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