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5x1+4x2+3x3+2x4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Restrição: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2x1+1x2+4x3+2x4&lt;=12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Outro exemplo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2x1+2x2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Restriçoes: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2x1+2x2&lt;=41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45x1+2x2&lt;=1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