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https://www.alura.com.br/curso-online-nodejs-criptografia-tokens-jwt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https://cursos.alura.com.br/course/csharp-aspnet-identity-pt4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https://developer.mozilla.org/pt-BR/docs/Learn/Forms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https://www.devmedia.com.br/lgpd-o-que-muda-para-o-programador/43228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