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E54" w:rsidRPr="00B71D78" w:rsidRDefault="001B5E54" w:rsidP="001B5E54">
      <w:pPr>
        <w:rPr>
          <w:rStyle w:val="hps"/>
          <w:bCs/>
        </w:rPr>
      </w:pPr>
      <w:r w:rsidRPr="00711D69">
        <w:rPr>
          <w:rStyle w:val="hps"/>
          <w:b/>
          <w:bCs/>
        </w:rPr>
        <w:t>Supplementary Material</w:t>
      </w:r>
    </w:p>
    <w:p w:rsidR="001B5E54" w:rsidRPr="00B71D78" w:rsidRDefault="001B5E54" w:rsidP="001B5E54">
      <w:pPr>
        <w:rPr>
          <w:rStyle w:val="hps"/>
          <w:bCs/>
        </w:rPr>
      </w:pPr>
    </w:p>
    <w:p w:rsidR="001B5E54" w:rsidRPr="00711D69" w:rsidRDefault="001B5E54" w:rsidP="001B5E54">
      <w:r w:rsidRPr="00711D69">
        <w:rPr>
          <w:rStyle w:val="hps"/>
          <w:b/>
          <w:bCs/>
        </w:rPr>
        <w:t>Table</w:t>
      </w:r>
      <w:r w:rsidRPr="00711D69">
        <w:rPr>
          <w:b/>
          <w:bCs/>
        </w:rPr>
        <w:t xml:space="preserve"> </w:t>
      </w:r>
      <w:r w:rsidRPr="00711D69">
        <w:rPr>
          <w:rStyle w:val="hps"/>
          <w:b/>
          <w:bCs/>
        </w:rPr>
        <w:t>S1.</w:t>
      </w:r>
      <w:r w:rsidRPr="00711D69">
        <w:t xml:space="preserve"> Identity and traits (average biomass in g, food relocation behavior, and type of diet) for 24 species of dung beetles (</w:t>
      </w:r>
      <w:proofErr w:type="spellStart"/>
      <w:r w:rsidRPr="00711D69">
        <w:t>Coleoptera</w:t>
      </w:r>
      <w:proofErr w:type="spellEnd"/>
      <w:r w:rsidRPr="00711D69">
        <w:t xml:space="preserve">: </w:t>
      </w:r>
      <w:proofErr w:type="spellStart"/>
      <w:r w:rsidRPr="00711D69">
        <w:t>Scarabaeinae</w:t>
      </w:r>
      <w:proofErr w:type="spellEnd"/>
      <w:r w:rsidRPr="00711D69">
        <w:t xml:space="preserve">) sampled in the introduced Brazilian pastures. </w:t>
      </w:r>
      <w:r w:rsidRPr="00711D69">
        <w:rPr>
          <w:b/>
        </w:rPr>
        <w:t>NA:</w:t>
      </w:r>
      <w:r w:rsidRPr="00711D69">
        <w:t xml:space="preserve"> missing data.</w:t>
      </w:r>
    </w:p>
    <w:tbl>
      <w:tblPr>
        <w:tblW w:w="8862" w:type="dxa"/>
        <w:tblInd w:w="93" w:type="dxa"/>
        <w:tblLook w:val="04A0" w:firstRow="1" w:lastRow="0" w:firstColumn="1" w:lastColumn="0" w:noHBand="0" w:noVBand="1"/>
      </w:tblPr>
      <w:tblGrid>
        <w:gridCol w:w="3312"/>
        <w:gridCol w:w="1258"/>
        <w:gridCol w:w="2599"/>
        <w:gridCol w:w="1693"/>
      </w:tblGrid>
      <w:tr w:rsidR="001B5E54" w:rsidRPr="00711D69" w:rsidTr="005337AE">
        <w:trPr>
          <w:trHeight w:val="316"/>
        </w:trPr>
        <w:tc>
          <w:tcPr>
            <w:tcW w:w="33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Species</w:t>
            </w: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5E54" w:rsidRPr="00711D69" w:rsidRDefault="001B5E54" w:rsidP="005337AE">
            <w:pPr>
              <w:spacing w:line="240" w:lineRule="auto"/>
              <w:ind w:left="-144" w:right="-89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Biomass (g)</w:t>
            </w:r>
          </w:p>
        </w:tc>
        <w:tc>
          <w:tcPr>
            <w:tcW w:w="25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Food relocation behavior</w:t>
            </w:r>
          </w:p>
        </w:tc>
        <w:tc>
          <w:tcPr>
            <w:tcW w:w="1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Diet</w:t>
            </w:r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Ateuchus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ovalis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0.0263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Tunneler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Necrophagous</w:t>
            </w:r>
            <w:proofErr w:type="spellEnd"/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Ateuchus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pauperatus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0.0937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Tunneler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Coprophagous</w:t>
            </w:r>
            <w:proofErr w:type="spellEnd"/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Ateuchus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vividus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0.0439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Tunneler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Generalist</w:t>
            </w:r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Canthidium</w:t>
            </w:r>
            <w:proofErr w:type="spellEnd"/>
            <w:r w:rsidRPr="00711D6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81BF6">
              <w:rPr>
                <w:rFonts w:eastAsia="Times New Roman"/>
                <w:i/>
                <w:color w:val="000000"/>
              </w:rPr>
              <w:t>aff</w:t>
            </w:r>
            <w:proofErr w:type="spellEnd"/>
            <w:r w:rsidRPr="00181BF6">
              <w:rPr>
                <w:rFonts w:eastAsia="Times New Roman"/>
                <w:i/>
                <w:color w:val="000000"/>
              </w:rPr>
              <w:t>.</w:t>
            </w:r>
            <w:r w:rsidRPr="00711D6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viride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0.8323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Tunneler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Necrophagous</w:t>
            </w:r>
            <w:proofErr w:type="spellEnd"/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Canthidium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prasinum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0.1954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Tunneler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Necrophagous</w:t>
            </w:r>
            <w:proofErr w:type="spellEnd"/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Canthon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curvodilatatus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0.0735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Roller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Necrophagous</w:t>
            </w:r>
            <w:proofErr w:type="spellEnd"/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Canthon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histrio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0.0303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Roller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NA</w:t>
            </w:r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Canthon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lituratus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0.0149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Roller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NA</w:t>
            </w:r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Canthon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maldonadoi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0.0022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Roller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NA</w:t>
            </w:r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Coprophanaeus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spitzi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10.3553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Tunneler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Necrophagous</w:t>
            </w:r>
            <w:proofErr w:type="spellEnd"/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Dichotomius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bos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13.9033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Tunneler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Generalist</w:t>
            </w:r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Dichotomius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glaucus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1.4773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Tunneler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Generalist</w:t>
            </w:r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Dichotomius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nisus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1.8338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Tunneler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Generalist</w:t>
            </w:r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Dichotomius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opacipennis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3.9323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Tunneler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Generalist</w:t>
            </w:r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Dichotomius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semianeus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0.2521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Tunneler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NA</w:t>
            </w:r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Dichotomius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sexdentatus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7.9759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Tunneler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Necrophagous</w:t>
            </w:r>
            <w:proofErr w:type="spellEnd"/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Digitonthophagus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gazella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0.3070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Tunneler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Coprophagous</w:t>
            </w:r>
            <w:proofErr w:type="spellEnd"/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Genieridium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bidens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0.2222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Dweller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Generalist</w:t>
            </w:r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Ontherus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appendiculatus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14.4487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Tunneler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Coprophagous</w:t>
            </w:r>
            <w:proofErr w:type="spellEnd"/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Onthophagus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hircus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0.0559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Tunneler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Generalist</w:t>
            </w:r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Oxysternom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palaemon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1.3077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Tunneler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Necrophagous</w:t>
            </w:r>
            <w:proofErr w:type="spellEnd"/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Phanaeus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palaeno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0.4389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Tunneler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NA</w:t>
            </w:r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Trichillum</w:t>
            </w:r>
            <w:proofErr w:type="spellEnd"/>
            <w:r w:rsidRPr="00711D69">
              <w:rPr>
                <w:rFonts w:eastAsia="Times New Roman"/>
                <w:i/>
                <w:iCs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externepunctatum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0.2098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Dweller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Coprophagous</w:t>
            </w:r>
            <w:proofErr w:type="spellEnd"/>
          </w:p>
        </w:tc>
      </w:tr>
      <w:tr w:rsidR="001B5E54" w:rsidRPr="00711D69" w:rsidTr="005337AE">
        <w:trPr>
          <w:trHeight w:val="316"/>
        </w:trPr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Uroxys</w:t>
            </w:r>
            <w:proofErr w:type="spellEnd"/>
            <w:r w:rsidRPr="00711D6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181BF6">
              <w:rPr>
                <w:rFonts w:eastAsia="Times New Roman"/>
                <w:i/>
                <w:color w:val="000000"/>
              </w:rPr>
              <w:t>aff</w:t>
            </w:r>
            <w:proofErr w:type="spellEnd"/>
            <w:r w:rsidRPr="00181BF6">
              <w:rPr>
                <w:rFonts w:eastAsia="Times New Roman"/>
                <w:i/>
                <w:color w:val="000000"/>
              </w:rPr>
              <w:t>.</w:t>
            </w:r>
            <w:r w:rsidRPr="00711D69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711D69">
              <w:rPr>
                <w:rFonts w:eastAsia="Times New Roman"/>
                <w:i/>
                <w:iCs/>
                <w:color w:val="000000"/>
              </w:rPr>
              <w:t>corporaali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0.0138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711D69">
              <w:rPr>
                <w:rFonts w:eastAsia="Times New Roman"/>
                <w:color w:val="000000"/>
              </w:rPr>
              <w:t>NA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5E54" w:rsidRPr="00711D69" w:rsidRDefault="001B5E54" w:rsidP="005337AE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proofErr w:type="spellStart"/>
            <w:r w:rsidRPr="00711D69">
              <w:rPr>
                <w:rFonts w:eastAsia="Times New Roman"/>
                <w:color w:val="000000"/>
              </w:rPr>
              <w:t>Coprophagous</w:t>
            </w:r>
            <w:proofErr w:type="spellEnd"/>
          </w:p>
        </w:tc>
      </w:tr>
    </w:tbl>
    <w:p w:rsidR="001B5E54" w:rsidRPr="00711D69" w:rsidRDefault="001B5E54" w:rsidP="001B5E54">
      <w:r w:rsidRPr="00711D69">
        <w:br w:type="page"/>
      </w:r>
    </w:p>
    <w:p w:rsidR="001B5E54" w:rsidRPr="00711D69" w:rsidRDefault="001B5E54" w:rsidP="001B5E54">
      <w:pPr>
        <w:jc w:val="center"/>
      </w:pPr>
      <w:r w:rsidRPr="00B71D78">
        <w:rPr>
          <w:noProof/>
          <w:lang w:eastAsia="en-US"/>
        </w:rPr>
        <w:lastRenderedPageBreak/>
        <w:drawing>
          <wp:inline distT="0" distB="0" distL="0" distR="0" wp14:anchorId="1047B4E3" wp14:editId="29F32622">
            <wp:extent cx="5588619" cy="4323080"/>
            <wp:effectExtent l="0" t="0" r="0" b="1270"/>
            <wp:docPr id="3" name="Imagem 3" descr="C:\Users\Lilo\Desktop\Dung beetles - Pastures management\Novo artigo\sup nm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lo\Desktop\Dung beetles - Pastures management\Novo artigo\sup nmds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318" cy="43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E54" w:rsidRPr="00711D69" w:rsidRDefault="001B5E54" w:rsidP="001B5E54">
      <w:proofErr w:type="gramStart"/>
      <w:r w:rsidRPr="00711D69">
        <w:rPr>
          <w:b/>
        </w:rPr>
        <w:t>Fig.</w:t>
      </w:r>
      <w:proofErr w:type="gramEnd"/>
      <w:r w:rsidRPr="00711D69">
        <w:rPr>
          <w:b/>
        </w:rPr>
        <w:t xml:space="preserve"> S1.</w:t>
      </w:r>
      <w:r w:rsidRPr="00711D69">
        <w:t xml:space="preserve"> Non-metric multidimensional scaling results (NMDS), constructed from Bray-Curtis matrices, for dung beetle assemblages in introduced pastures with different times of cattle grazing removal in </w:t>
      </w:r>
      <w:proofErr w:type="spellStart"/>
      <w:r w:rsidRPr="00711D69">
        <w:t>Aquidauana</w:t>
      </w:r>
      <w:proofErr w:type="spellEnd"/>
      <w:r w:rsidRPr="00711D69">
        <w:t xml:space="preserve">, </w:t>
      </w:r>
      <w:proofErr w:type="spellStart"/>
      <w:r w:rsidRPr="00711D69">
        <w:t>Mato</w:t>
      </w:r>
      <w:proofErr w:type="spellEnd"/>
      <w:r w:rsidRPr="00711D69">
        <w:t xml:space="preserve"> Grosso do </w:t>
      </w:r>
      <w:proofErr w:type="spellStart"/>
      <w:r w:rsidRPr="00711D69">
        <w:t>Sul</w:t>
      </w:r>
      <w:proofErr w:type="spellEnd"/>
      <w:r w:rsidRPr="00711D69">
        <w:t>, Brazil.</w:t>
      </w:r>
    </w:p>
    <w:p w:rsidR="001B5E54" w:rsidRPr="00711D69" w:rsidRDefault="001B5E54" w:rsidP="001B5E54">
      <w:pPr>
        <w:jc w:val="center"/>
      </w:pPr>
      <w:r>
        <w:rPr>
          <w:noProof/>
          <w:lang w:eastAsia="en-US"/>
        </w:rPr>
        <w:lastRenderedPageBreak/>
        <w:drawing>
          <wp:inline distT="0" distB="0" distL="0" distR="0" wp14:anchorId="700AACA2" wp14:editId="648DAB3A">
            <wp:extent cx="2732505" cy="6581775"/>
            <wp:effectExtent l="0" t="0" r="0" b="0"/>
            <wp:docPr id="2" name="Imagem 2" descr="C:\Users\Lilo\Desktop\Novos projetos\Dung beetles - Pastures management\Novo artigo\Submeter\Acta Oecológica\2 rodada\Fig. 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lo\Desktop\Novos projetos\Dung beetles - Pastures management\Novo artigo\Submeter\Acta Oecológica\2 rodada\Fig. 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660" cy="658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A7D" w:rsidRDefault="001B5E54">
      <w:proofErr w:type="gramStart"/>
      <w:r w:rsidRPr="00711D69">
        <w:rPr>
          <w:b/>
        </w:rPr>
        <w:t>Fig.</w:t>
      </w:r>
      <w:proofErr w:type="gramEnd"/>
      <w:r w:rsidRPr="00711D69">
        <w:t xml:space="preserve"> </w:t>
      </w:r>
      <w:r w:rsidRPr="00711D69">
        <w:rPr>
          <w:b/>
        </w:rPr>
        <w:t>S2</w:t>
      </w:r>
      <w:r w:rsidRPr="00711D69">
        <w:t xml:space="preserve"> Average </w:t>
      </w:r>
      <w:r>
        <w:t>Functional Richness, Functional Dispersion, and</w:t>
      </w:r>
      <w:r w:rsidRPr="00711D69">
        <w:t xml:space="preserve"> </w:t>
      </w:r>
      <w:r>
        <w:t>Functional Evenness</w:t>
      </w:r>
      <w:r w:rsidRPr="00711D69">
        <w:t xml:space="preserve"> of dung beetle</w:t>
      </w:r>
      <w:r>
        <w:t xml:space="preserve"> assemblages</w:t>
      </w:r>
      <w:r w:rsidRPr="00711D69">
        <w:t xml:space="preserve"> sampled in introduced pastures with different times of cattle grazing removal in </w:t>
      </w:r>
      <w:proofErr w:type="spellStart"/>
      <w:r w:rsidRPr="00711D69">
        <w:t>Aquidauana</w:t>
      </w:r>
      <w:proofErr w:type="spellEnd"/>
      <w:r w:rsidRPr="00711D69">
        <w:t xml:space="preserve">, </w:t>
      </w:r>
      <w:proofErr w:type="spellStart"/>
      <w:r w:rsidRPr="00711D69">
        <w:t>Mato</w:t>
      </w:r>
      <w:proofErr w:type="spellEnd"/>
      <w:r w:rsidRPr="00711D69">
        <w:t xml:space="preserve"> Grosso do </w:t>
      </w:r>
      <w:proofErr w:type="spellStart"/>
      <w:r w:rsidRPr="00711D69">
        <w:t>Sul</w:t>
      </w:r>
      <w:proofErr w:type="spellEnd"/>
      <w:r w:rsidRPr="00711D69">
        <w:t>, Brazil. Error bars represent ± standard errors. NS = no significance (</w:t>
      </w:r>
      <w:r w:rsidRPr="00711D69">
        <w:rPr>
          <w:i/>
        </w:rPr>
        <w:t>p</w:t>
      </w:r>
      <w:r>
        <w:t xml:space="preserve"> &gt; 0.05), </w:t>
      </w:r>
      <w:r w:rsidRPr="001B5E54">
        <w:t>according to F-test.</w:t>
      </w:r>
      <w:bookmarkStart w:id="0" w:name="_GoBack"/>
      <w:bookmarkEnd w:id="0"/>
    </w:p>
    <w:sectPr w:rsidR="00635A7D" w:rsidSect="004A1C8A">
      <w:pgSz w:w="12240" w:h="15840"/>
      <w:pgMar w:top="1418" w:right="1701" w:bottom="1418" w:left="1701" w:header="709" w:footer="709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E54"/>
    <w:rsid w:val="001B5E54"/>
    <w:rsid w:val="0063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B5E54"/>
    <w:pPr>
      <w:widowControl w:val="0"/>
      <w:suppressAutoHyphens/>
      <w:autoSpaceDE w:val="0"/>
      <w:autoSpaceDN w:val="0"/>
      <w:adjustRightInd w:val="0"/>
      <w:spacing w:after="0" w:line="480" w:lineRule="auto"/>
      <w:jc w:val="both"/>
    </w:pPr>
    <w:rPr>
      <w:rFonts w:ascii="Times New Roman" w:eastAsia="Lucida Sans Unicode" w:hAnsi="Times New Roman" w:cs="Times New Roman"/>
      <w:kern w:val="1"/>
      <w:sz w:val="24"/>
      <w:szCs w:val="24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ps">
    <w:name w:val="hps"/>
    <w:rsid w:val="001B5E54"/>
    <w:rPr>
      <w:rFonts w:cs="Times New Roman"/>
    </w:rPr>
  </w:style>
  <w:style w:type="character" w:styleId="Nmerodelinha">
    <w:name w:val="line number"/>
    <w:basedOn w:val="Fontepargpadro"/>
    <w:uiPriority w:val="99"/>
    <w:semiHidden/>
    <w:unhideWhenUsed/>
    <w:rsid w:val="001B5E54"/>
  </w:style>
  <w:style w:type="paragraph" w:styleId="Textodebalo">
    <w:name w:val="Balloon Text"/>
    <w:basedOn w:val="Normal"/>
    <w:link w:val="TextodebaloChar"/>
    <w:uiPriority w:val="99"/>
    <w:semiHidden/>
    <w:unhideWhenUsed/>
    <w:rsid w:val="001B5E5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5E54"/>
    <w:rPr>
      <w:rFonts w:ascii="Tahoma" w:eastAsia="Lucida Sans Unicode" w:hAnsi="Tahoma" w:cs="Tahoma"/>
      <w:kern w:val="1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B5E54"/>
    <w:pPr>
      <w:widowControl w:val="0"/>
      <w:suppressAutoHyphens/>
      <w:autoSpaceDE w:val="0"/>
      <w:autoSpaceDN w:val="0"/>
      <w:adjustRightInd w:val="0"/>
      <w:spacing w:after="0" w:line="480" w:lineRule="auto"/>
      <w:jc w:val="both"/>
    </w:pPr>
    <w:rPr>
      <w:rFonts w:ascii="Times New Roman" w:eastAsia="Lucida Sans Unicode" w:hAnsi="Times New Roman" w:cs="Times New Roman"/>
      <w:kern w:val="1"/>
      <w:sz w:val="24"/>
      <w:szCs w:val="24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ps">
    <w:name w:val="hps"/>
    <w:rsid w:val="001B5E54"/>
    <w:rPr>
      <w:rFonts w:cs="Times New Roman"/>
    </w:rPr>
  </w:style>
  <w:style w:type="character" w:styleId="Nmerodelinha">
    <w:name w:val="line number"/>
    <w:basedOn w:val="Fontepargpadro"/>
    <w:uiPriority w:val="99"/>
    <w:semiHidden/>
    <w:unhideWhenUsed/>
    <w:rsid w:val="001B5E54"/>
  </w:style>
  <w:style w:type="paragraph" w:styleId="Textodebalo">
    <w:name w:val="Balloon Text"/>
    <w:basedOn w:val="Normal"/>
    <w:link w:val="TextodebaloChar"/>
    <w:uiPriority w:val="99"/>
    <w:semiHidden/>
    <w:unhideWhenUsed/>
    <w:rsid w:val="001B5E5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5E54"/>
    <w:rPr>
      <w:rFonts w:ascii="Tahoma" w:eastAsia="Lucida Sans Unicode" w:hAnsi="Tahoma" w:cs="Tahoma"/>
      <w:kern w:val="1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Murilo</dc:creator>
  <cp:lastModifiedBy>César Murilo</cp:lastModifiedBy>
  <cp:revision>1</cp:revision>
  <dcterms:created xsi:type="dcterms:W3CDTF">2020-11-20T01:58:00Z</dcterms:created>
  <dcterms:modified xsi:type="dcterms:W3CDTF">2020-11-20T01:59:00Z</dcterms:modified>
</cp:coreProperties>
</file>