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tiff" ContentType="image/tif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Supporting Information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Fonts w:hint="default" w:ascii="Times New Roman" w:hAnsi="Times New Roman" w:cs="Times New Roman"/>
          <w:b/>
          <w:sz w:val="22"/>
          <w:szCs w:val="2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5268595" cy="2512695"/>
            <wp:effectExtent l="0" t="0" r="8255" b="1905"/>
            <wp:docPr id="1" name="图片 1" descr="Fig. 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g. S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</w:pP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Fig. </w:t>
      </w:r>
      <w:r>
        <w:rPr>
          <w:rFonts w:hint="eastAsia" w:ascii="Times New Roman" w:hAnsi="Times New Roman" w:eastAsia="宋体" w:cs="Times New Roman"/>
          <w:kern w:val="1"/>
          <w:sz w:val="22"/>
          <w:szCs w:val="24"/>
          <w:lang w:val="en-US" w:eastAsia="zh-CN"/>
        </w:rPr>
        <w:t>S1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>Distribution histogram of carabid body size.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  <w:lang w:eastAsia="zh-CN"/>
        </w:rPr>
      </w:pPr>
      <w:r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5133340" cy="1698625"/>
            <wp:effectExtent l="0" t="0" r="10160" b="15875"/>
            <wp:docPr id="7" name="图片 7" descr="Fig.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ig.S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</w:pP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Fig. </w:t>
      </w:r>
      <w:r>
        <w:rPr>
          <w:rFonts w:hint="eastAsia" w:ascii="Times New Roman" w:hAnsi="Times New Roman" w:eastAsia="宋体" w:cs="Times New Roman"/>
          <w:kern w:val="1"/>
          <w:sz w:val="22"/>
          <w:szCs w:val="24"/>
          <w:lang w:val="en-US" w:eastAsia="zh-CN"/>
        </w:rPr>
        <w:t>S2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Estimated coefficients from generalized linear mixed models showing the differences between assemblages in different </w:t>
      </w:r>
      <w:r>
        <w:rPr>
          <w:rFonts w:ascii="Times New Roman" w:hAnsi="Times New Roman" w:eastAsia="Calibri" w:cs="Times New Roman"/>
          <w:kern w:val="1"/>
          <w:sz w:val="22"/>
          <w:szCs w:val="24"/>
          <w:lang w:val="en-GB"/>
        </w:rPr>
        <w:t>land use types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 (A: annual crops; P: perennial crops; S: semi-natural habitats)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>: (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>a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) proportion of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>small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 carabids abundance (b) proportion of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>non-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>predatory carabids abundance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>(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>c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) proportion of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>non-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predatory carabids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>species richness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; error bars refer to the SE of estimates, and asterisks indicate a significant difference based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on the models </w:t>
      </w:r>
      <w:r>
        <w:rPr>
          <w:rFonts w:ascii="Times New Roman" w:hAnsi="Times New Roman" w:eastAsia="Calibri" w:cs="Times New Roman"/>
          <w:kern w:val="1"/>
          <w:sz w:val="22"/>
          <w:szCs w:val="24"/>
          <w:lang w:val="en-GB"/>
        </w:rPr>
        <w:t>(*≤0.05; **≤0.01; ***&lt;0.001)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2529840" cy="2146935"/>
            <wp:effectExtent l="0" t="0" r="3810" b="5715"/>
            <wp:docPr id="4" name="图片 4" descr="Fig.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g.S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</w:pP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Fig. </w:t>
      </w:r>
      <w:r>
        <w:rPr>
          <w:rFonts w:hint="eastAsia" w:ascii="Times New Roman" w:hAnsi="Times New Roman" w:eastAsia="宋体" w:cs="Times New Roman"/>
          <w:kern w:val="1"/>
          <w:sz w:val="22"/>
          <w:szCs w:val="24"/>
          <w:lang w:val="en-US" w:eastAsia="zh-CN"/>
        </w:rPr>
        <w:t>S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3.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Effects of the plant species richness on the proportion of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>small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 carabid abundance.</w:t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drawing>
          <wp:inline distT="0" distB="0" distL="114300" distR="114300">
            <wp:extent cx="5189220" cy="4365625"/>
            <wp:effectExtent l="0" t="0" r="11430" b="15875"/>
            <wp:docPr id="9" name="图片 9" descr="Fig.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ig.S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both"/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</w:pPr>
      <w:bookmarkStart w:id="0" w:name="OLE_LINK37"/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Fig. </w:t>
      </w:r>
      <w:bookmarkEnd w:id="0"/>
      <w:r>
        <w:rPr>
          <w:rFonts w:hint="eastAsia" w:ascii="Times New Roman" w:hAnsi="Times New Roman" w:eastAsia="宋体" w:cs="Times New Roman"/>
          <w:kern w:val="1"/>
          <w:sz w:val="22"/>
          <w:szCs w:val="24"/>
          <w:lang w:val="en-US" w:eastAsia="zh-CN"/>
        </w:rPr>
        <w:t>S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4.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Effects of land use types and plant species richness on the proportion of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>small-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sized carabids with regards to abundance (a) and </w:t>
      </w:r>
      <w:r>
        <w:rPr>
          <w:rFonts w:hint="eastAsia" w:ascii="Times New Roman" w:hAnsi="Times New Roman" w:eastAsia="宋体" w:cs="Times New Roman"/>
          <w:kern w:val="1"/>
          <w:sz w:val="22"/>
          <w:szCs w:val="24"/>
          <w:lang w:val="en-US" w:eastAsia="zh-CN"/>
        </w:rPr>
        <w:t xml:space="preserve">species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richness (b), and </w:t>
      </w:r>
      <w:r>
        <w:rPr>
          <w:rFonts w:hint="eastAsia" w:ascii="Times New Roman" w:hAnsi="Times New Roman" w:eastAsia="宋体" w:cs="Times New Roman"/>
          <w:kern w:val="1"/>
          <w:sz w:val="22"/>
          <w:szCs w:val="24"/>
          <w:lang w:val="en-US" w:eastAsia="zh-CN"/>
        </w:rPr>
        <w:t>o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n the proportion of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>non-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>predato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ry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 xml:space="preserve">carabids based on abundance (c) and </w:t>
      </w:r>
      <w:r>
        <w:rPr>
          <w:rFonts w:hint="eastAsia" w:ascii="Times New Roman" w:hAnsi="Times New Roman" w:eastAsia="宋体" w:cs="Times New Roman"/>
          <w:kern w:val="1"/>
          <w:sz w:val="22"/>
          <w:szCs w:val="24"/>
          <w:lang w:val="en-US" w:eastAsia="zh-CN"/>
        </w:rPr>
        <w:t xml:space="preserve">species 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>richness (d).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eastAsia="等线" w:cs="Times New Roman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  <w:t xml:space="preserve">Table </w:t>
      </w:r>
      <w:r>
        <w:rPr>
          <w:rFonts w:hint="eastAsia" w:ascii="Times New Roman" w:hAnsi="Times New Roman" w:eastAsia="宋体" w:cs="Times New Roman"/>
          <w:b w:val="0"/>
          <w:bCs w:val="0"/>
          <w:kern w:val="1"/>
          <w:sz w:val="22"/>
          <w:szCs w:val="24"/>
          <w:lang w:val="en-US" w:eastAsia="zh-CN"/>
        </w:rPr>
        <w:t>S</w:t>
      </w:r>
      <w:r>
        <w:rPr>
          <w:rFonts w:hint="eastAsia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  <w:t>1</w:t>
      </w:r>
      <w:r>
        <w:rPr>
          <w:rFonts w:hint="eastAsia" w:ascii="Times New Roman" w:hAnsi="Times New Roman" w:eastAsia="宋体" w:cs="Times New Roman"/>
          <w:b w:val="0"/>
          <w:bCs w:val="0"/>
          <w:kern w:val="1"/>
          <w:sz w:val="22"/>
          <w:szCs w:val="24"/>
          <w:lang w:val="en-US" w:eastAsia="zh-CN"/>
        </w:rPr>
        <w:t>.</w:t>
      </w:r>
      <w:r>
        <w:rPr>
          <w:rFonts w:hint="eastAsia" w:ascii="Times New Roman" w:hAnsi="Times New Roman" w:eastAsia="等线" w:cs="Times New Roma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  <w:t>L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GB"/>
        </w:rPr>
        <w:t>and use</w:t>
      </w:r>
      <w:r>
        <w:rPr>
          <w:rFonts w:ascii="Times New Roman" w:hAnsi="Times New Roman" w:eastAsia="Calibri" w:cs="Times New Roman"/>
          <w:kern w:val="1"/>
          <w:sz w:val="22"/>
          <w:szCs w:val="24"/>
          <w:lang w:val="en-GB"/>
        </w:rPr>
        <w:t xml:space="preserve"> types and sampling time in different areas, and brackets refer to the number of plots and sampling days of every month, respectively.</w:t>
      </w:r>
    </w:p>
    <w:tbl>
      <w:tblPr>
        <w:tblStyle w:val="6"/>
        <w:tblpPr w:leftFromText="180" w:rightFromText="180" w:vertAnchor="text" w:horzAnchor="page" w:tblpX="1820" w:tblpY="310"/>
        <w:tblOverlap w:val="never"/>
        <w:tblW w:w="84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4"/>
        <w:gridCol w:w="1821"/>
        <w:gridCol w:w="1061"/>
        <w:gridCol w:w="1669"/>
        <w:gridCol w:w="1610"/>
        <w:gridCol w:w="108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vMerge w:val="restart"/>
            <w:tcBorders>
              <w:top w:val="single" w:color="000000" w:sz="4" w:space="0"/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bookmarkStart w:id="1" w:name="OLE_LINK11"/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Study area</w:t>
            </w:r>
          </w:p>
        </w:tc>
        <w:tc>
          <w:tcPr>
            <w:tcW w:w="4551" w:type="dxa"/>
            <w:gridSpan w:val="3"/>
            <w:tcBorders>
              <w:top w:val="single" w:color="000000" w:sz="4" w:space="0"/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Land use type and number of plots</w:t>
            </w:r>
          </w:p>
        </w:tc>
        <w:tc>
          <w:tcPr>
            <w:tcW w:w="2697" w:type="dxa"/>
            <w:gridSpan w:val="2"/>
            <w:tcBorders>
              <w:top w:val="single" w:color="000000" w:sz="4" w:space="0"/>
              <w:bottom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Sampling period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vMerge w:val="continue"/>
            <w:tcBorders>
              <w:top w:val="nil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21" w:type="dxa"/>
            <w:tcBorders>
              <w:top w:val="nil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Annual crop (plots)</w:t>
            </w:r>
          </w:p>
        </w:tc>
        <w:tc>
          <w:tcPr>
            <w:tcW w:w="1061" w:type="dxa"/>
            <w:tcBorders>
              <w:top w:val="nil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Perennial crop (plots)</w:t>
            </w:r>
          </w:p>
        </w:tc>
        <w:tc>
          <w:tcPr>
            <w:tcW w:w="1669" w:type="dxa"/>
            <w:tcBorders>
              <w:top w:val="nil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Semi-natural land (plots)</w:t>
            </w:r>
          </w:p>
        </w:tc>
        <w:tc>
          <w:tcPr>
            <w:tcW w:w="1610" w:type="dxa"/>
            <w:tcBorders>
              <w:top w:val="nil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Month /days. Month-1</w:t>
            </w:r>
          </w:p>
        </w:tc>
        <w:tc>
          <w:tcPr>
            <w:tcW w:w="1087" w:type="dxa"/>
            <w:tcBorders>
              <w:top w:val="nil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Year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top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Baiqi</w:t>
            </w:r>
          </w:p>
        </w:tc>
        <w:tc>
          <w:tcPr>
            <w:tcW w:w="1821" w:type="dxa"/>
            <w:tcBorders>
              <w:top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Potato field (2)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Maize field (1)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Oat field (1)</w:t>
            </w:r>
          </w:p>
        </w:tc>
        <w:tc>
          <w:tcPr>
            <w:tcW w:w="1061" w:type="dxa"/>
            <w:tcBorders>
              <w:top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1669" w:type="dxa"/>
            <w:tcBorders>
              <w:top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Plantation forest 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Grassland (4)</w:t>
            </w:r>
          </w:p>
        </w:tc>
        <w:tc>
          <w:tcPr>
            <w:tcW w:w="1610" w:type="dxa"/>
            <w:tcBorders>
              <w:top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May~October /6</w:t>
            </w:r>
          </w:p>
        </w:tc>
        <w:tc>
          <w:tcPr>
            <w:tcW w:w="1087" w:type="dxa"/>
            <w:tcBorders>
              <w:top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2006~2007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Fangshan</w:t>
            </w:r>
          </w:p>
        </w:tc>
        <w:tc>
          <w:tcPr>
            <w:tcW w:w="18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10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Walnut planting (4)</w:t>
            </w:r>
          </w:p>
        </w:tc>
        <w:tc>
          <w:tcPr>
            <w:tcW w:w="16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Plantation forest 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Alpine meadow (4)</w:t>
            </w:r>
          </w:p>
        </w:tc>
        <w:tc>
          <w:tcPr>
            <w:tcW w:w="16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May~October /6</w:t>
            </w:r>
          </w:p>
        </w:tc>
        <w:tc>
          <w:tcPr>
            <w:tcW w:w="108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2011~2012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</w:trPr>
        <w:tc>
          <w:tcPr>
            <w:tcW w:w="12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Gaojiaying</w:t>
            </w:r>
          </w:p>
        </w:tc>
        <w:tc>
          <w:tcPr>
            <w:tcW w:w="18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Maize field 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Orchard (4)</w:t>
            </w:r>
          </w:p>
        </w:tc>
        <w:tc>
          <w:tcPr>
            <w:tcW w:w="16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Grassland (4)</w:t>
            </w:r>
          </w:p>
        </w:tc>
        <w:tc>
          <w:tcPr>
            <w:tcW w:w="16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May~October /6</w:t>
            </w:r>
          </w:p>
        </w:tc>
        <w:tc>
          <w:tcPr>
            <w:tcW w:w="108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2006~2007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Haidian</w:t>
            </w:r>
          </w:p>
        </w:tc>
        <w:tc>
          <w:tcPr>
            <w:tcW w:w="18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Maize field 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Orchard(4)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Woodland (4)</w:t>
            </w:r>
          </w:p>
        </w:tc>
        <w:tc>
          <w:tcPr>
            <w:tcW w:w="16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May~October /6</w:t>
            </w:r>
          </w:p>
        </w:tc>
        <w:tc>
          <w:tcPr>
            <w:tcW w:w="108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2006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Miyun</w:t>
            </w:r>
          </w:p>
        </w:tc>
        <w:tc>
          <w:tcPr>
            <w:tcW w:w="18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Wheat field 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Peanut field (4)</w:t>
            </w:r>
          </w:p>
        </w:tc>
        <w:tc>
          <w:tcPr>
            <w:tcW w:w="10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Orchard (4)</w:t>
            </w:r>
          </w:p>
        </w:tc>
        <w:tc>
          <w:tcPr>
            <w:tcW w:w="16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Field margin 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Windbreak 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Woodland (4)</w:t>
            </w:r>
          </w:p>
        </w:tc>
        <w:tc>
          <w:tcPr>
            <w:tcW w:w="16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May~October/ 6</w:t>
            </w:r>
          </w:p>
        </w:tc>
        <w:tc>
          <w:tcPr>
            <w:tcW w:w="108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2010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Qianjiang</w:t>
            </w:r>
          </w:p>
        </w:tc>
        <w:tc>
          <w:tcPr>
            <w:tcW w:w="18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Rainfed field 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Paddy field (8)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Vegetable field (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  <w:lang w:val="en-US" w:eastAsia="zh-CN"/>
              </w:rPr>
              <w:t>8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0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16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Dyke grassland (5)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Field margin (5)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Windbreak (6)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Woodland (4)</w:t>
            </w:r>
          </w:p>
        </w:tc>
        <w:tc>
          <w:tcPr>
            <w:tcW w:w="16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 xml:space="preserve">May-October /4 </w:t>
            </w:r>
          </w:p>
        </w:tc>
        <w:tc>
          <w:tcPr>
            <w:tcW w:w="108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2013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Quzhou</w:t>
            </w:r>
          </w:p>
        </w:tc>
        <w:tc>
          <w:tcPr>
            <w:tcW w:w="18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Wheat/Maize field 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Cotton field (4)</w:t>
            </w:r>
          </w:p>
        </w:tc>
        <w:tc>
          <w:tcPr>
            <w:tcW w:w="10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Orchard (4)</w:t>
            </w:r>
          </w:p>
        </w:tc>
        <w:tc>
          <w:tcPr>
            <w:tcW w:w="16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Woodland (3)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Grassland (3)</w:t>
            </w:r>
          </w:p>
        </w:tc>
        <w:tc>
          <w:tcPr>
            <w:tcW w:w="16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May-October /10</w:t>
            </w:r>
          </w:p>
        </w:tc>
        <w:tc>
          <w:tcPr>
            <w:tcW w:w="108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2005~2006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Shizigou</w:t>
            </w:r>
          </w:p>
        </w:tc>
        <w:tc>
          <w:tcPr>
            <w:tcW w:w="18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Cabbage field (2)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Potato field (2)</w:t>
            </w:r>
          </w:p>
        </w:tc>
        <w:tc>
          <w:tcPr>
            <w:tcW w:w="10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16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Plantation forest 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Grassland (4)</w:t>
            </w:r>
          </w:p>
        </w:tc>
        <w:tc>
          <w:tcPr>
            <w:tcW w:w="16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May~October /6</w:t>
            </w:r>
          </w:p>
        </w:tc>
        <w:tc>
          <w:tcPr>
            <w:tcW w:w="108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2006~2007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Yanqing</w:t>
            </w:r>
          </w:p>
        </w:tc>
        <w:tc>
          <w:tcPr>
            <w:tcW w:w="182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Maize field (4)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061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Orchard (4)</w:t>
            </w:r>
          </w:p>
        </w:tc>
        <w:tc>
          <w:tcPr>
            <w:tcW w:w="166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Woodland(4)</w:t>
            </w:r>
          </w:p>
        </w:tc>
        <w:tc>
          <w:tcPr>
            <w:tcW w:w="161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May-October /6</w:t>
            </w:r>
          </w:p>
        </w:tc>
        <w:tc>
          <w:tcPr>
            <w:tcW w:w="108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2006~2007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4" w:type="dxa"/>
            <w:tcBorders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Total number of plots</w:t>
            </w:r>
          </w:p>
        </w:tc>
        <w:tc>
          <w:tcPr>
            <w:tcW w:w="1821" w:type="dxa"/>
            <w:tcBorders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56</w:t>
            </w:r>
          </w:p>
        </w:tc>
        <w:tc>
          <w:tcPr>
            <w:tcW w:w="1061" w:type="dxa"/>
            <w:tcBorders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24</w:t>
            </w:r>
          </w:p>
        </w:tc>
        <w:tc>
          <w:tcPr>
            <w:tcW w:w="1669" w:type="dxa"/>
            <w:tcBorders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74</w:t>
            </w:r>
          </w:p>
        </w:tc>
        <w:tc>
          <w:tcPr>
            <w:tcW w:w="1610" w:type="dxa"/>
            <w:tcBorders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/</w:t>
            </w:r>
          </w:p>
        </w:tc>
        <w:tc>
          <w:tcPr>
            <w:tcW w:w="1087" w:type="dxa"/>
            <w:tcBorders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18"/>
                <w:szCs w:val="18"/>
              </w:rPr>
              <w:t>/</w:t>
            </w:r>
          </w:p>
        </w:tc>
      </w:tr>
      <w:bookmarkEnd w:id="1"/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eastAsia="宋体" w:cs="Times New Roman"/>
          <w:b/>
          <w:bCs/>
          <w:szCs w:val="2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  <w:t xml:space="preserve">Table </w:t>
      </w:r>
      <w:r>
        <w:rPr>
          <w:rFonts w:hint="eastAsia" w:ascii="Times New Roman" w:hAnsi="Times New Roman" w:eastAsia="宋体" w:cs="Times New Roman"/>
          <w:b w:val="0"/>
          <w:bCs w:val="0"/>
          <w:kern w:val="1"/>
          <w:sz w:val="22"/>
          <w:szCs w:val="24"/>
          <w:lang w:val="en-US" w:eastAsia="zh-CN"/>
        </w:rPr>
        <w:t>S</w:t>
      </w:r>
      <w:r>
        <w:rPr>
          <w:rFonts w:hint="eastAsia" w:ascii="Times New Roman" w:hAnsi="Times New Roman" w:eastAsia="Calibri" w:cs="Times New Roman"/>
          <w:b w:val="0"/>
          <w:bCs w:val="0"/>
          <w:kern w:val="1"/>
          <w:sz w:val="22"/>
          <w:szCs w:val="24"/>
          <w:lang w:val="en-US" w:eastAsia="zh-CN"/>
        </w:rPr>
        <w:t>2.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 w:cs="Times New Roman"/>
          <w:color w:val="000000"/>
          <w:kern w:val="0"/>
          <w:sz w:val="21"/>
          <w:szCs w:val="21"/>
          <w:lang w:val="en-US" w:eastAsia="zh-CN"/>
        </w:rPr>
        <w:t>P</w:t>
      </w:r>
      <w:bookmarkStart w:id="35" w:name="_GoBack"/>
      <w:bookmarkEnd w:id="35"/>
      <w:r>
        <w:rPr>
          <w:rFonts w:hint="default" w:ascii="Times New Roman" w:hAnsi="Times New Roman" w:eastAsia="Calibri" w:cs="Times New Roman"/>
          <w:kern w:val="1"/>
          <w:sz w:val="22"/>
          <w:szCs w:val="24"/>
          <w:lang w:val="en-GB"/>
        </w:rPr>
        <w:t>lant species richness in different land use types.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 </w:t>
      </w:r>
    </w:p>
    <w:tbl>
      <w:tblPr>
        <w:tblStyle w:val="6"/>
        <w:tblW w:w="0" w:type="auto"/>
        <w:tblInd w:w="6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247"/>
        <w:gridCol w:w="3131"/>
        <w:gridCol w:w="1200"/>
        <w:gridCol w:w="581"/>
        <w:gridCol w:w="6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Habitat type</w:t>
            </w:r>
          </w:p>
        </w:tc>
        <w:tc>
          <w:tcPr>
            <w:tcW w:w="124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Community structure</w:t>
            </w:r>
          </w:p>
        </w:tc>
        <w:tc>
          <w:tcPr>
            <w:tcW w:w="313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Dominant species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Mean±SE</w:t>
            </w:r>
          </w:p>
        </w:tc>
        <w:tc>
          <w:tcPr>
            <w:tcW w:w="58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Min</w:t>
            </w: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Max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Annual cops</w:t>
            </w:r>
          </w:p>
        </w:tc>
        <w:tc>
          <w:tcPr>
            <w:tcW w:w="1247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Herb layer</w:t>
            </w:r>
          </w:p>
        </w:tc>
        <w:tc>
          <w:tcPr>
            <w:tcW w:w="3131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Zea mays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Arachis hypogaea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Digitaria sanguinalis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Glycine max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Brassica pekinensis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Echinochloa crusgalli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Acalypha australis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Triticum aestivum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Gossypium hirsutum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Solanum tuberosum</w:t>
            </w:r>
          </w:p>
        </w:tc>
        <w:tc>
          <w:tcPr>
            <w:tcW w:w="1200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14.73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±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1.26</w:t>
            </w:r>
          </w:p>
        </w:tc>
        <w:tc>
          <w:tcPr>
            <w:tcW w:w="581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628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Perennial crops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Herb layer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Amaranthus retroflexus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Humulus scandens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Digitaria sanguinalis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Pennisetum alopecuroides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Artemisia scoparia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lang w:val="en-GB" w:eastAsia="zh-CN"/>
              </w:rPr>
              <w:t>,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Kochia scoparia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Chenopodium glaucum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Salsola collina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Artemisia argyi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Hibiscus trionum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22.54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±1.93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56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Tree layer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Armeniaca vulgaris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Juglans regia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Malus asiatica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Arial" w:hAnsi="Arial" w:eastAsia="宋体" w:cs="Arial"/>
                <w:i w:val="0"/>
                <w:caps w:val="0"/>
                <w:color w:val="333333"/>
                <w:spacing w:val="0"/>
                <w:sz w:val="18"/>
                <w:szCs w:val="18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Amygdalus persica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Arial" w:hAnsi="Arial" w:eastAsia="宋体" w:cs="Arial"/>
                <w:i w:val="0"/>
                <w:caps w:val="0"/>
                <w:color w:val="333333"/>
                <w:spacing w:val="0"/>
                <w:sz w:val="18"/>
                <w:szCs w:val="18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Malus domestica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Prunus salicina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Pyrus sorotina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2.42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±0.26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Semi-natural habitats</w:t>
            </w: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Herb layer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Artemisia capillaris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Carex humilis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Cynodon dactylon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Chenopodium glaucum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Humulus scandens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Carex duriuscula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Digitaria sanguinalis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Artemisia annua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Eremochloa ophiuroides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Cyperus rotundus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32.77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±2.87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87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Shrub layer</w:t>
            </w:r>
          </w:p>
        </w:tc>
        <w:tc>
          <w:tcPr>
            <w:tcW w:w="313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Vitex negundo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Wikstroemia chamaedaphne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Spiraea trilobata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Cayratia japonica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Lespedeza inschanica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Clerodendrum bungei</w:t>
            </w:r>
            <w:r>
              <w:rPr>
                <w:rFonts w:hint="default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2.06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±0.3</w:t>
            </w: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1</w:t>
            </w:r>
          </w:p>
        </w:tc>
        <w:tc>
          <w:tcPr>
            <w:tcW w:w="58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247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Tree layer</w:t>
            </w:r>
          </w:p>
        </w:tc>
        <w:tc>
          <w:tcPr>
            <w:tcW w:w="3131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Larix principis-rupprechtii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宋体" w:cs="Times New Roman"/>
                <w:kern w:val="1"/>
                <w:sz w:val="22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 xml:space="preserve">Populus 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1"/>
                <w:szCs w:val="21"/>
                <w:lang w:val="en-US" w:eastAsia="zh-CN"/>
              </w:rPr>
              <w:t>×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 xml:space="preserve"> beijingensis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 xml:space="preserve"> Populus cathayana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 xml:space="preserve"> Robinia pseudoacacia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Arial" w:hAnsi="Arial" w:eastAsia="宋体" w:cs="Arial"/>
                <w:i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>Ulmus pumila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 xml:space="preserve"> Populus tomentosa</w:t>
            </w:r>
            <w:r>
              <w:rPr>
                <w:rFonts w:hint="eastAsia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,</w:t>
            </w:r>
            <w:r>
              <w:rPr>
                <w:rFonts w:hint="eastAsia" w:ascii="Times New Roman" w:hAnsi="Times New Roman" w:eastAsia="等线" w:cs="Times New Roman"/>
                <w:i/>
                <w:iCs/>
                <w:color w:val="000000"/>
                <w:kern w:val="0"/>
                <w:sz w:val="21"/>
                <w:szCs w:val="21"/>
                <w:lang w:val="en-US" w:eastAsia="zh-CN"/>
              </w:rPr>
              <w:t xml:space="preserve"> Ulmus davidiana，Juglans mandshurica，Metasequoia glyptostroboides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2.48</w:t>
            </w:r>
            <w:r>
              <w:rPr>
                <w:rFonts w:hint="default" w:ascii="Times New Roman" w:hAnsi="Times New Roman" w:eastAsia="等线" w:cs="Times New Roman"/>
                <w:color w:val="000000"/>
                <w:kern w:val="0"/>
                <w:sz w:val="21"/>
                <w:szCs w:val="21"/>
              </w:rPr>
              <w:t>±0.23</w:t>
            </w:r>
          </w:p>
        </w:tc>
        <w:tc>
          <w:tcPr>
            <w:tcW w:w="581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0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等线" w:cs="Times New Roman"/>
                <w:color w:val="000000"/>
                <w:kern w:val="0"/>
                <w:sz w:val="21"/>
                <w:szCs w:val="21"/>
                <w:lang w:val="en-US" w:eastAsia="zh-CN"/>
              </w:rPr>
              <w:t>8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eastAsia" w:ascii="Times New Roman" w:hAnsi="Times New Roman" w:eastAsia="等线" w:cs="Times New Roman"/>
          <w:color w:val="000000"/>
          <w:kern w:val="0"/>
          <w:sz w:val="24"/>
          <w:szCs w:val="24"/>
        </w:rPr>
      </w:pPr>
      <w:r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  <w:t xml:space="preserve">Table </w:t>
      </w:r>
      <w:r>
        <w:rPr>
          <w:rFonts w:hint="eastAsia" w:ascii="Times New Roman" w:hAnsi="Times New Roman" w:eastAsia="宋体" w:cs="Times New Roman"/>
          <w:b w:val="0"/>
          <w:bCs w:val="0"/>
          <w:kern w:val="1"/>
          <w:sz w:val="22"/>
          <w:szCs w:val="24"/>
          <w:lang w:val="en-US" w:eastAsia="zh-CN"/>
        </w:rPr>
        <w:t>S</w:t>
      </w:r>
      <w:r>
        <w:rPr>
          <w:rFonts w:hint="eastAsia" w:ascii="Times New Roman" w:hAnsi="Times New Roman" w:eastAsia="Calibri" w:cs="Times New Roman"/>
          <w:b w:val="0"/>
          <w:bCs w:val="0"/>
          <w:kern w:val="1"/>
          <w:sz w:val="22"/>
          <w:szCs w:val="24"/>
          <w:lang w:val="en-US" w:eastAsia="zh-CN"/>
        </w:rPr>
        <w:t>3.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:kern w:val="2"/>
          <w:sz w:val="24"/>
          <w:szCs w:val="28"/>
          <w14:textFill>
            <w14:solidFill>
              <w14:schemeClr w14:val="tx1"/>
            </w14:solidFill>
          </w14:textFill>
        </w:rPr>
        <w:t>arameters</w:t>
      </w:r>
      <w:r>
        <w:rPr>
          <w:rFonts w:hint="eastAsia" w:ascii="Times New Roman" w:hAnsi="Times New Roman" w:eastAsia="宋体" w:cs="Times New Roman"/>
          <w:b w:val="0"/>
          <w:color w:val="000000" w:themeColor="text1"/>
          <w:kern w:val="2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 of p</w:t>
      </w:r>
      <w:r>
        <w:rPr>
          <w:rFonts w:hint="default" w:ascii="Times New Roman" w:hAnsi="Times New Roman" w:eastAsia="Calibri" w:cs="Times New Roman"/>
          <w:kern w:val="1"/>
          <w:sz w:val="22"/>
          <w:szCs w:val="24"/>
          <w:lang w:val="en-GB"/>
        </w:rPr>
        <w:t>lant species richness in different land use types.</w:t>
      </w:r>
      <w:r>
        <w:rPr>
          <w:rFonts w:hint="eastAsia" w:ascii="Times New Roman" w:hAnsi="Times New Roman" w:eastAsia="Calibri" w:cs="Times New Roman"/>
          <w:kern w:val="1"/>
          <w:sz w:val="22"/>
          <w:szCs w:val="24"/>
          <w:lang w:val="en-US" w:eastAsia="zh-CN"/>
        </w:rPr>
        <w:t xml:space="preserve"> </w:t>
      </w:r>
    </w:p>
    <w:tbl>
      <w:tblPr>
        <w:tblStyle w:val="5"/>
        <w:tblW w:w="0" w:type="auto"/>
        <w:tblInd w:w="162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4190"/>
        <w:gridCol w:w="1530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6323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L</w:t>
            </w:r>
            <w:r>
              <w:rPr>
                <w:rFonts w:hint="default" w:ascii="Times New Roman" w:hAnsi="Times New Roman" w:eastAsia="Calibri" w:cs="Times New Roman"/>
                <w:kern w:val="1"/>
                <w:sz w:val="22"/>
                <w:szCs w:val="24"/>
                <w:lang w:val="en-GB"/>
              </w:rPr>
              <w:t>and use types</w:t>
            </w:r>
          </w:p>
        </w:tc>
        <w:tc>
          <w:tcPr>
            <w:tcW w:w="1530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Mean±S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E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restart"/>
            <w:tcBorders>
              <w:top w:val="single" w:color="auto" w:sz="4" w:space="0"/>
            </w:tcBorders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Annual crops</w:t>
            </w:r>
          </w:p>
        </w:tc>
        <w:tc>
          <w:tcPr>
            <w:tcW w:w="419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Cabbage field</w:t>
            </w:r>
          </w:p>
        </w:tc>
        <w:tc>
          <w:tcPr>
            <w:tcW w:w="1530" w:type="dxa"/>
            <w:tcBorders>
              <w:top w:val="single" w:color="auto" w:sz="4" w:space="0"/>
            </w:tcBorders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33.00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10.00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Potato field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26.80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2.87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Vegetable field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20.00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1.15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Maize field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17.31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1.71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Cotton field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14.75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1.31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Wheat field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11.50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2.15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2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2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Rainfed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 xml:space="preserve"> field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eastAsia" w:ascii="Times New Roman" w:hAnsi="Times New Roman" w:cs="Times New Roman" w:eastAsiaTheme="minorEastAsia"/>
                <w:kern w:val="2"/>
                <w:sz w:val="22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9.60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1.81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Paddy field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 xml:space="preserve"> (w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heat field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 xml:space="preserve"> and s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oybean field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)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5.33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0.67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Peanut field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5.25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1.31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restart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Perennial crops</w:t>
            </w: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Walnut planting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28.75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0.63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Orchard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26.55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2.90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restart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Semi-natural habitats</w:t>
            </w: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Grassland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62.27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6.87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Plantation forest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41.25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6.04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Woodland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30.36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1.79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Alpine meadow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26.75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3.09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Windbreak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22.71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3.08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top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Field margin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15.29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1.39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</w:trPr>
        <w:tc>
          <w:tcPr>
            <w:tcW w:w="2133" w:type="dxa"/>
            <w:vMerge w:val="continue"/>
            <w:shd w:val="clear" w:color="auto" w:fill="auto"/>
            <w:noWrap/>
            <w:vAlign w:val="center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19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Dyke grassland</w:t>
            </w:r>
          </w:p>
        </w:tc>
        <w:tc>
          <w:tcPr>
            <w:tcW w:w="1530" w:type="dxa"/>
            <w:shd w:val="clear" w:color="auto" w:fill="auto"/>
            <w:noWrap/>
            <w:vAlign w:val="bottom"/>
          </w:tcPr>
          <w:p>
            <w:pP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6.00</w:t>
            </w:r>
            <w:r>
              <w:rPr>
                <w:rFonts w:hint="default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±</w:t>
            </w:r>
            <w:r>
              <w:rPr>
                <w:rFonts w:hint="eastAsia" w:ascii="Times New Roman" w:hAnsi="Times New Roman" w:cs="Times New Roman"/>
                <w:sz w:val="22"/>
                <w:szCs w:val="28"/>
                <w:vertAlign w:val="baseline"/>
                <w:lang w:val="en-US" w:eastAsia="zh-CN"/>
              </w:rPr>
              <w:t>1.73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 w:cs="Times New Roman"/>
          <w:bCs/>
        </w:rPr>
      </w:pPr>
      <w:r>
        <w:rPr>
          <w:rFonts w:hint="default" w:ascii="Times New Roman" w:hAnsi="Times New Roman" w:eastAsia="Calibri" w:cs="Times New Roman"/>
          <w:b w:val="0"/>
          <w:bCs w:val="0"/>
          <w:kern w:val="1"/>
          <w:sz w:val="22"/>
          <w:szCs w:val="24"/>
          <w:lang w:val="en-GB"/>
        </w:rPr>
        <w:t xml:space="preserve">Table </w:t>
      </w:r>
      <w:r>
        <w:rPr>
          <w:rFonts w:hint="eastAsia" w:ascii="Times New Roman" w:hAnsi="Times New Roman" w:eastAsia="宋体" w:cs="Times New Roman"/>
          <w:b w:val="0"/>
          <w:bCs w:val="0"/>
          <w:kern w:val="1"/>
          <w:sz w:val="22"/>
          <w:szCs w:val="24"/>
          <w:lang w:val="en-US" w:eastAsia="zh-CN"/>
        </w:rPr>
        <w:t>S</w:t>
      </w:r>
      <w:r>
        <w:rPr>
          <w:rFonts w:hint="eastAsia" w:ascii="Times New Roman" w:hAnsi="Times New Roman" w:eastAsia="Calibri" w:cs="Times New Roman"/>
          <w:b w:val="0"/>
          <w:bCs w:val="0"/>
          <w:kern w:val="1"/>
          <w:sz w:val="22"/>
          <w:szCs w:val="24"/>
          <w:lang w:val="en-US" w:eastAsia="zh-CN"/>
        </w:rPr>
        <w:t>4.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Species list of carabid beetles with number of individuals and trophic level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>(Small&lt;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12</w:t>
      </w:r>
      <w:r>
        <w:rPr>
          <w:rFonts w:ascii="Times New Roman" w:hAnsi="Times New Roman" w:cs="Times New Roman"/>
          <w:sz w:val="24"/>
          <w:szCs w:val="24"/>
        </w:rPr>
        <w:t xml:space="preserve"> mm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large ≥1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mm).</w:t>
      </w:r>
    </w:p>
    <w:tbl>
      <w:tblPr>
        <w:tblStyle w:val="6"/>
        <w:tblW w:w="10460" w:type="dxa"/>
        <w:tblInd w:w="-84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4230"/>
        <w:gridCol w:w="1030"/>
        <w:gridCol w:w="850"/>
        <w:gridCol w:w="1000"/>
        <w:gridCol w:w="1250"/>
        <w:gridCol w:w="14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4230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Specise</w:t>
            </w:r>
          </w:p>
        </w:tc>
        <w:tc>
          <w:tcPr>
            <w:tcW w:w="1030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Body size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  <w:lang w:val="en-US"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(mm)</w:t>
            </w:r>
          </w:p>
        </w:tc>
        <w:tc>
          <w:tcPr>
            <w:tcW w:w="850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cs="Times New Roman" w:eastAsiaTheme="minorEastAsia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Annual crop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  <w:lang w:val="en-US" w:eastAsia="zh-CN"/>
              </w:rPr>
              <w:t>s</w:t>
            </w:r>
          </w:p>
        </w:tc>
        <w:tc>
          <w:tcPr>
            <w:tcW w:w="1000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cs="Times New Roman" w:eastAsiaTheme="minorEastAsia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Perennial crop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  <w:lang w:val="en-US" w:eastAsia="zh-CN"/>
              </w:rPr>
              <w:t>s</w:t>
            </w:r>
          </w:p>
        </w:tc>
        <w:tc>
          <w:tcPr>
            <w:tcW w:w="1250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cs="Times New Roman" w:eastAsiaTheme="minorEastAsia"/>
                <w:sz w:val="20"/>
                <w:szCs w:val="20"/>
                <w:highlight w:val="none"/>
                <w:lang w:val="en-US" w:eastAsia="zh-CN"/>
              </w:rPr>
            </w:pPr>
            <w:bookmarkStart w:id="2" w:name="OLE_LINK28"/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emi-natural habitat</w:t>
            </w:r>
            <w:bookmarkEnd w:id="2"/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  <w:lang w:val="en-US" w:eastAsia="zh-CN"/>
              </w:rPr>
              <w:t>s</w:t>
            </w:r>
          </w:p>
        </w:tc>
        <w:tc>
          <w:tcPr>
            <w:tcW w:w="1410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trophic level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top w:val="single" w:color="000000" w:sz="4" w:space="0"/>
            </w:tcBorders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  <w:lang w:val="en-US" w:eastAsia="zh-CN"/>
              </w:rPr>
              <w:t>small</w:t>
            </w:r>
          </w:p>
        </w:tc>
        <w:tc>
          <w:tcPr>
            <w:tcW w:w="4230" w:type="dxa"/>
            <w:tcBorders>
              <w:top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Acupalpus dubius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Schilsky, 1888</w:t>
            </w:r>
          </w:p>
        </w:tc>
        <w:tc>
          <w:tcPr>
            <w:tcW w:w="1030" w:type="dxa"/>
            <w:tcBorders>
              <w:top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3.62</w:t>
            </w:r>
          </w:p>
        </w:tc>
        <w:tc>
          <w:tcPr>
            <w:tcW w:w="850" w:type="dxa"/>
            <w:tcBorders>
              <w:top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tcBorders>
              <w:top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tcBorders>
              <w:top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  <w:tcBorders>
              <w:top w:val="single" w:color="000000" w:sz="4" w:space="0"/>
            </w:tcBorders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Agonum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sp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8.64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/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Agonum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sp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10.02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Amara alacris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Tschitscherine, 1899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5.75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Amara aurichalcea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Germar, 1824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8.75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tabs>
                <w:tab w:val="center" w:pos="169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Amara chalcites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Dejean, 1828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9.31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bookmarkStart w:id="3" w:name="OLE_LINK4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Amara communis</w:t>
            </w:r>
            <w:bookmarkEnd w:id="3"/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Panzer, 1796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7.33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" w:hRule="atLeast"/>
        </w:trPr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Amara harpaloides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Dejean, 1828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11.41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Amara majuscula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Chaudoir, 1850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7.2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bookmarkStart w:id="4" w:name="OLE_LINK34"/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  <w:bookmarkEnd w:id="4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Amara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8.32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Amara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7.35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Amara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sp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9.14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Amara tumida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Morawitz, 1862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 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6.53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Anisodactylus punctatipennis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Morawitz, 1862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 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11.3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Asaphidion </w:t>
            </w:r>
            <w:bookmarkStart w:id="5" w:name="OLE_LINK6"/>
            <w:bookmarkStart w:id="6" w:name="OLE_LINK5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semil</w:t>
            </w:r>
            <w:bookmarkEnd w:id="5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ucidum</w:t>
            </w:r>
            <w:bookmarkEnd w:id="6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Motschulsky, 1862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4.69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 w:eastAsiaTheme="minorEastAsia"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Bembidion difforme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Motschulsky, 1844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.00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cs="Times New Roman" w:eastAsiaTheme="minorEastAsia"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Bembidion incidiosum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4.91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48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Bembidion pogonoides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Bate, 1883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6.54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Bradycellus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6.06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Callistomimus </w:t>
            </w:r>
            <w:bookmarkStart w:id="7" w:name="OLE_LINK2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modestus</w:t>
            </w:r>
            <w:bookmarkEnd w:id="7"/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Schaum, 1863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4.96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Chlaenius inops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Chaudoir, 1856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11.01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Chlaenius pericallus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Redtenbacher, 1867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11.68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Cymindis daimio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Bates, 1873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.00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Cymindis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9.54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Dyschirius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3.3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bookmarkStart w:id="8" w:name="OLE_LINK33"/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  <w:bookmarkEnd w:id="8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Harpalus aequicollis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Motschulsky, 1844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11.55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FF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Harpalus </w:t>
            </w:r>
            <w:bookmarkStart w:id="9" w:name="OLE_LINK9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bungii</w:t>
            </w:r>
            <w:bookmarkEnd w:id="9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Chaudoir, 1844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8.57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37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29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FF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bookmarkStart w:id="10" w:name="OLE_LINK31"/>
            <w:bookmarkStart w:id="11" w:name="OLE_LINK13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davidi</w:t>
            </w:r>
            <w:bookmarkEnd w:id="10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bookmarkEnd w:id="11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Tschitscherine, 1897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10.8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Harpalus davidianus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Tschitscherine, 1903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9.85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griseus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Panzer, 1796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11.33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68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169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FF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bookmarkStart w:id="12" w:name="OLE_LINK10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</w:t>
            </w:r>
            <w:bookmarkEnd w:id="12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melaneus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Bates, 1878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11.97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bookmarkStart w:id="13" w:name="OLE_LINK32"/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pallidipennis</w:t>
            </w:r>
            <w:bookmarkEnd w:id="13"/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Morawitz, 1862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10.12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521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108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289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pastor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Motschulsky, 1844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11.88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317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266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244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color w:val="auto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7.39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49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color w:val="auto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suensoni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Kataev, 1997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11.5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color w:val="auto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vAlign w:val="bottom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tinctulus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 Bates, 1873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7.4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color w:val="auto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tridens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Morawitz, 1862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11.85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326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color w:val="auto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Lebia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4.64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Lesticus magnus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Motschulsky, 1860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7.79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Loricera pilicornis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Fabricius, 1775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7.79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Loxoncus circumcinctus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Motschulsky, 1857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9.16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Licinus setosus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Sahlberg, 1880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.00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bookmarkStart w:id="14" w:name="OLE_LINK3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Mastax poecila</w:t>
            </w:r>
            <w:bookmarkEnd w:id="14"/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Schaum, 1863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3.9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Oxycentrus jelineki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Ito, 2006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8.32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Oxycent</w:t>
            </w:r>
            <w:r>
              <w:rPr>
                <w:rStyle w:val="10"/>
                <w:i/>
                <w:iCs/>
                <w:sz w:val="20"/>
                <w:szCs w:val="20"/>
                <w:highlight w:val="none"/>
                <w:lang w:val="en-US" w:eastAsia="zh-CN" w:bidi="ar"/>
              </w:rPr>
              <w:t>r</w:t>
            </w:r>
            <w:r>
              <w:rPr>
                <w:rStyle w:val="11"/>
                <w:rFonts w:eastAsia="宋体"/>
                <w:i/>
                <w:iCs/>
                <w:sz w:val="20"/>
                <w:szCs w:val="20"/>
                <w:highlight w:val="none"/>
                <w:lang w:val="en-US" w:eastAsia="zh-CN" w:bidi="ar"/>
              </w:rPr>
              <w:t>us</w:t>
            </w:r>
            <w:r>
              <w:rPr>
                <w:rStyle w:val="11"/>
                <w:rFonts w:eastAsia="宋体"/>
                <w:sz w:val="20"/>
                <w:szCs w:val="20"/>
                <w:highlight w:val="none"/>
                <w:lang w:val="en-US" w:eastAsia="zh-CN" w:bidi="ar"/>
              </w:rPr>
              <w:t xml:space="preserve"> sp.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6.94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Panagaeus </w:t>
            </w:r>
            <w:bookmarkStart w:id="15" w:name="OLE_LINK12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davidi</w:t>
            </w:r>
            <w:bookmarkEnd w:id="15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Fairmaire, 1887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10.8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cs="Times New Roman" w:eastAsiaTheme="minorEastAsia"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Peronomerus auripilis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Bates, 1883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9.5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Pheropsophus occipitalis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Macleay, 1825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8.85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Pterostichus haptoderoides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Tschitschérine, 1889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7.46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Pterostichus </w:t>
            </w:r>
            <w:bookmarkStart w:id="16" w:name="OLE_LINK1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kiang</w:t>
            </w:r>
            <w:bookmarkEnd w:id="16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su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Jedlicka, 1965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11.82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Pterostichus microcephalus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Motschulsky, 1860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9.5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217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Pterostichus sulcitarsis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Morawitz, 1862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8.93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auto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Stenaspis castaneipennis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Dupont, 1838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.00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1410" w:type="dxa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cs="Times New Roman" w:eastAsiaTheme="minorEastAsia"/>
                <w:color w:val="auto"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0"/>
                <w:szCs w:val="20"/>
                <w:highlight w:val="none"/>
                <w:lang w:val="en-US" w:eastAsia="zh-CN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Stenolophus difficilis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Hope, 1845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5.38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410" w:type="dxa"/>
            <w:vAlign w:val="top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Syntomus pallipes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Dejean 1825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3.3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25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Times New Roman" w:hAnsi="Times New Roman" w:cs="Times New Roman" w:eastAsiaTheme="minorEastAsia"/>
                <w:kern w:val="2"/>
                <w:sz w:val="20"/>
                <w:szCs w:val="20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Synuchus </w:t>
            </w:r>
            <w:bookmarkStart w:id="17" w:name="OLE_LINK26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major</w:t>
            </w:r>
            <w:bookmarkEnd w:id="17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Lindroth, 1956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8.21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bookmarkStart w:id="18" w:name="OLE_LINK30"/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  <w:bookmarkEnd w:id="18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bookmarkStart w:id="19" w:name="OLE_LINK29"/>
            <w:bookmarkStart w:id="20" w:name="OLE_LINK27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Synuchus</w:t>
            </w:r>
            <w:bookmarkEnd w:id="19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nordmani</w:t>
            </w:r>
            <w:bookmarkEnd w:id="20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Morawitz, 1862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9.25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Synuchus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8.21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Tachus gradatus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3.04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Tachys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2.62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Tachys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2.1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  <w:t>large</w:t>
            </w: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bookmarkStart w:id="21" w:name="OLE_LINK25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n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isodactylus signatus</w:t>
            </w:r>
            <w:bookmarkEnd w:id="21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Panzer, 1797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12.25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Amara gigantea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Motschulsky, 1844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18.31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Amara macronota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Solsky, 1875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13.23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23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Br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chinus scotomed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s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Redtenbacher, 1867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.00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bookmarkStart w:id="22" w:name="OLE_LINK36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Calosoma </w:t>
            </w:r>
            <w:bookmarkEnd w:id="22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denticolle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Gebler,1833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22.5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Calosoma lugens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Chaudoir, 1869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23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.00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Carabus brandti</w:t>
            </w: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Faldermann,1835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27.28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auto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bookmarkStart w:id="23" w:name="OLE_LINK14"/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  <w:bookmarkEnd w:id="23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FF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Carabus canaliculatus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Adams, 1812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FF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24.67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FF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FF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FF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color w:val="0000FF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Carabus </w:t>
            </w:r>
            <w:bookmarkStart w:id="24" w:name="OLE_LINK15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conciliator</w:t>
            </w:r>
            <w:bookmarkEnd w:id="24"/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Fischer von Waldheim, 1822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30.26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Carabus crassesculptus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Kraatz, 1881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23.03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Carabus kruberi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Fischer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von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Waldheim, 1822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.00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76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Carabus latreillei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Fischer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von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Waldheim, 1820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22.3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Carabus manifestus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Kraatz, 1881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21.03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Carabus smaragdinus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Fischer von Waldheim, 1823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33.63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26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19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Carabus vladimirskyii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Dejean, 1830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22.87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Carabus elysii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Thomson, 1856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39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.00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bookmarkStart w:id="25" w:name="OLE_LINK16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Chlaenius aspericollis</w:t>
            </w:r>
            <w:bookmarkEnd w:id="25"/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Bates, 1873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13.76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36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Chlaenius </w:t>
            </w:r>
            <w:bookmarkStart w:id="26" w:name="OLE_LINK17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bengalensis</w:t>
            </w:r>
            <w:bookmarkEnd w:id="26"/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Chaudoir, 1856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15.86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Chlaenius bimaculatus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Dejean 1826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13.6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Chlaenius costiger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Chaudoir, 1856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22.23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Chlaenius </w:t>
            </w:r>
            <w:bookmarkStart w:id="27" w:name="OLE_LINK18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leueops</w:t>
            </w:r>
            <w:bookmarkEnd w:id="27"/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13.24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23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Chlaenius micans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Fabricius, 1792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15.96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513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Chlaenius pallipes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Gebler, 1823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14.17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Chlaenius posticalis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Motschulsky, 1854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14.5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229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47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Chlaenius touzalini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Andrewes, 1920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14.75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Chlaenius virgulifer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Chaudoir, 1876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13.5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bookmarkStart w:id="28" w:name="OLE_LINK35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Curtonotus</w:t>
            </w:r>
            <w:bookmarkEnd w:id="28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giganteus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Motschulsky, 1844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21.3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Dolichus </w:t>
            </w:r>
            <w:bookmarkStart w:id="29" w:name="OLE_LINK19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halensis</w:t>
            </w:r>
            <w:bookmarkEnd w:id="29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Schaller, 1783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17.59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125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283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223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brevicornis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Germar, 1824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15.47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crates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Bates, 1883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12.57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chalcentus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Bates, 1873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12.74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coreanus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Tschitscherine, 1895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14.35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bookmarkStart w:id="30" w:name="OLE_LINK20"/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  <w:bookmarkEnd w:id="30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corporosus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Motschulsky, 1861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15.03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76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69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Harpalus eous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Tschitscherine, 1901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15.29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lumbaris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Mannerheim, 1825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13.04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34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roninus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Bates, 1873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17.6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rubripes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Duftschmid, 1812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13.35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simplicidens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Schauberger, 1929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12.67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119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66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sinicus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Hope, 1845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13.73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54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147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Harpalus ussuriensis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Chaudoir, 1863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13.73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bookmarkStart w:id="31" w:name="OLE_LINK21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Harpalus vicaius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Harold, 1878</w:t>
            </w:r>
            <w:bookmarkEnd w:id="31"/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17.6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Nebria livida angulata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Bänninger,1949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16.65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Pheropsophus jessoensis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Morawitz, 1862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17.37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300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353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Planetes puncticeps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Andrewes, 1919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13.63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Pristosia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13.76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Pseudotaphoxenus mongolicus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Jedlička, 1953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.00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306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Pseudotaphoxenus rugipennis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Faldermann, 1835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22.07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Pterostichus acutidens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Fairmaires,1888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17.46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Pterostichus adstrictus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Eschscholtz, 1823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15.79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63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Pterostichus fortipes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Chaudoir, 1850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14.44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94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Pterostichus gebleri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Dejean, 1828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16.44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64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52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217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Pterostichus </w:t>
            </w:r>
            <w:bookmarkStart w:id="32" w:name="OLE_LINK22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interruptus</w:t>
            </w:r>
            <w:bookmarkEnd w:id="32"/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Dejean, 1828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18.02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Scarites </w:t>
            </w:r>
            <w:bookmarkStart w:id="33" w:name="OLE_LINK23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a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utidens</w:t>
            </w:r>
            <w:bookmarkEnd w:id="33"/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Chaudoir, 1855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32.09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Scarites sulcatus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Olivier, 1795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27.62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Scarites terricola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Bonelli, 1813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17.61</w:t>
            </w:r>
          </w:p>
        </w:tc>
        <w:tc>
          <w:tcPr>
            <w:tcW w:w="8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127</w:t>
            </w:r>
          </w:p>
        </w:tc>
        <w:tc>
          <w:tcPr>
            <w:tcW w:w="100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</w:t>
            </w:r>
          </w:p>
        </w:tc>
        <w:tc>
          <w:tcPr>
            <w:tcW w:w="125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92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Tachys 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sp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3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18.31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Tachys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sp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4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.</w:t>
            </w:r>
          </w:p>
        </w:tc>
        <w:tc>
          <w:tcPr>
            <w:tcW w:w="103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22.5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8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100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250" w:type="dxa"/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410" w:type="dxa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0" w:type="dxa"/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bidi="ar"/>
              </w:rPr>
            </w:pPr>
          </w:p>
        </w:tc>
        <w:tc>
          <w:tcPr>
            <w:tcW w:w="4230" w:type="dxa"/>
            <w:tcBorders>
              <w:bottom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Trigonognatha</w:t>
            </w:r>
            <w:bookmarkStart w:id="34" w:name="OLE_LINK24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jeachi</w:t>
            </w:r>
            <w:bookmarkEnd w:id="34"/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S</w:t>
            </w: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ciaky 1995</w:t>
            </w:r>
          </w:p>
        </w:tc>
        <w:tc>
          <w:tcPr>
            <w:tcW w:w="1030" w:type="dxa"/>
            <w:tcBorders>
              <w:bottom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0"/>
                <w:szCs w:val="20"/>
                <w:highlight w:val="none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22.22</w:t>
            </w:r>
          </w:p>
        </w:tc>
        <w:tc>
          <w:tcPr>
            <w:tcW w:w="850" w:type="dxa"/>
            <w:tcBorders>
              <w:bottom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1000" w:type="dxa"/>
            <w:tcBorders>
              <w:bottom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250" w:type="dxa"/>
            <w:tcBorders>
              <w:bottom w:val="single" w:color="000000" w:sz="4" w:space="0"/>
            </w:tcBorders>
            <w:vAlign w:val="top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410" w:type="dxa"/>
            <w:tcBorders>
              <w:bottom w:val="single" w:color="000000" w:sz="4" w:space="0"/>
            </w:tcBorders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  <w:t>Non-</w:t>
            </w:r>
            <w:r>
              <w:rPr>
                <w:rFonts w:hint="eastAsia" w:ascii="Times New Roman" w:hAnsi="Times New Roman" w:cs="Times New Roman"/>
                <w:sz w:val="20"/>
                <w:szCs w:val="20"/>
                <w:highlight w:val="none"/>
              </w:rPr>
              <w:t>predatory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Times New Roman" w:hAnsi="Times New Roman" w:eastAsia="宋体" w:cs="Times New Roman"/>
          <w:color w:val="000000"/>
          <w:kern w:val="0"/>
          <w:sz w:val="24"/>
          <w:lang w:bidi="ar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rPr>
          <w:rFonts w:ascii="Times New Roman" w:hAnsi="Times New Roman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Times New Roman" w:hAnsi="Times New Roman" w:eastAsia="宋体" w:cs="Times New Roman"/>
          <w:color w:val="000000"/>
          <w:kern w:val="0"/>
          <w:sz w:val="24"/>
          <w:lang w:bidi="ar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lnNumType w:countBy="0" w:restart="continuous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D100E"/>
    <w:rsid w:val="00347EC2"/>
    <w:rsid w:val="005149BC"/>
    <w:rsid w:val="0078543F"/>
    <w:rsid w:val="00A917AB"/>
    <w:rsid w:val="00F17A83"/>
    <w:rsid w:val="010F22DB"/>
    <w:rsid w:val="010F5932"/>
    <w:rsid w:val="01266C96"/>
    <w:rsid w:val="019B32DA"/>
    <w:rsid w:val="01A971F3"/>
    <w:rsid w:val="01BC235B"/>
    <w:rsid w:val="01DC3982"/>
    <w:rsid w:val="022041C0"/>
    <w:rsid w:val="023A4204"/>
    <w:rsid w:val="026379AE"/>
    <w:rsid w:val="028D399D"/>
    <w:rsid w:val="02BF2C0D"/>
    <w:rsid w:val="033C37D0"/>
    <w:rsid w:val="035F385E"/>
    <w:rsid w:val="036933D4"/>
    <w:rsid w:val="037531D0"/>
    <w:rsid w:val="03FC0E5D"/>
    <w:rsid w:val="047C741C"/>
    <w:rsid w:val="05372141"/>
    <w:rsid w:val="054F5BF0"/>
    <w:rsid w:val="058C5367"/>
    <w:rsid w:val="05FD1300"/>
    <w:rsid w:val="065375DF"/>
    <w:rsid w:val="067E3577"/>
    <w:rsid w:val="06A85E29"/>
    <w:rsid w:val="06D2136C"/>
    <w:rsid w:val="075D4819"/>
    <w:rsid w:val="07AF171A"/>
    <w:rsid w:val="07B359AE"/>
    <w:rsid w:val="07EC3003"/>
    <w:rsid w:val="08D054CA"/>
    <w:rsid w:val="09E90243"/>
    <w:rsid w:val="09F73DB3"/>
    <w:rsid w:val="0ABD0334"/>
    <w:rsid w:val="0AD41AB2"/>
    <w:rsid w:val="0ADD0EA2"/>
    <w:rsid w:val="0B111EC6"/>
    <w:rsid w:val="0B3555F5"/>
    <w:rsid w:val="0B4323AB"/>
    <w:rsid w:val="0B590190"/>
    <w:rsid w:val="0C2A6645"/>
    <w:rsid w:val="0C663B09"/>
    <w:rsid w:val="0C9631BF"/>
    <w:rsid w:val="0CB11560"/>
    <w:rsid w:val="0D554B05"/>
    <w:rsid w:val="0DB0161C"/>
    <w:rsid w:val="0DD65886"/>
    <w:rsid w:val="0E0F7959"/>
    <w:rsid w:val="0E246873"/>
    <w:rsid w:val="0E6C4161"/>
    <w:rsid w:val="0E833508"/>
    <w:rsid w:val="0EFA7426"/>
    <w:rsid w:val="0F2C66B3"/>
    <w:rsid w:val="0F7663CD"/>
    <w:rsid w:val="0FA9428B"/>
    <w:rsid w:val="108858DA"/>
    <w:rsid w:val="121F1331"/>
    <w:rsid w:val="125B7A29"/>
    <w:rsid w:val="126C595D"/>
    <w:rsid w:val="135322FF"/>
    <w:rsid w:val="137E162A"/>
    <w:rsid w:val="13CD7BA6"/>
    <w:rsid w:val="13F71839"/>
    <w:rsid w:val="140638D7"/>
    <w:rsid w:val="14146C5F"/>
    <w:rsid w:val="14605C88"/>
    <w:rsid w:val="152C6B3D"/>
    <w:rsid w:val="153B0ADF"/>
    <w:rsid w:val="16D258E9"/>
    <w:rsid w:val="16E72DB8"/>
    <w:rsid w:val="170E2458"/>
    <w:rsid w:val="172847A6"/>
    <w:rsid w:val="1751031D"/>
    <w:rsid w:val="17604563"/>
    <w:rsid w:val="176A7F12"/>
    <w:rsid w:val="177D6EBD"/>
    <w:rsid w:val="189A0171"/>
    <w:rsid w:val="18AA7BAE"/>
    <w:rsid w:val="1951264E"/>
    <w:rsid w:val="1975609C"/>
    <w:rsid w:val="19B15AAE"/>
    <w:rsid w:val="1A593392"/>
    <w:rsid w:val="1ABD01EE"/>
    <w:rsid w:val="1AF079D8"/>
    <w:rsid w:val="1B6261D7"/>
    <w:rsid w:val="1B7902D0"/>
    <w:rsid w:val="1C1A3D2F"/>
    <w:rsid w:val="1C225DD8"/>
    <w:rsid w:val="1C291219"/>
    <w:rsid w:val="1C4E602E"/>
    <w:rsid w:val="1C506836"/>
    <w:rsid w:val="1D0E3DC6"/>
    <w:rsid w:val="1D7E70AC"/>
    <w:rsid w:val="1D9B3F36"/>
    <w:rsid w:val="1DC72E79"/>
    <w:rsid w:val="1DDE5B0B"/>
    <w:rsid w:val="1EA15F69"/>
    <w:rsid w:val="1EED6FD0"/>
    <w:rsid w:val="1F1714CC"/>
    <w:rsid w:val="1F4E3F4D"/>
    <w:rsid w:val="1F91481D"/>
    <w:rsid w:val="1FAA402C"/>
    <w:rsid w:val="217F22DD"/>
    <w:rsid w:val="21F95EF8"/>
    <w:rsid w:val="22112A16"/>
    <w:rsid w:val="227326F6"/>
    <w:rsid w:val="22B11201"/>
    <w:rsid w:val="22B61143"/>
    <w:rsid w:val="22CB00AE"/>
    <w:rsid w:val="23927721"/>
    <w:rsid w:val="23C0428F"/>
    <w:rsid w:val="24D46637"/>
    <w:rsid w:val="24E962DC"/>
    <w:rsid w:val="255063AE"/>
    <w:rsid w:val="25B01D3C"/>
    <w:rsid w:val="25C30083"/>
    <w:rsid w:val="25D409B5"/>
    <w:rsid w:val="26860E1F"/>
    <w:rsid w:val="26BF5D3F"/>
    <w:rsid w:val="274D7DAF"/>
    <w:rsid w:val="2782241F"/>
    <w:rsid w:val="283234C0"/>
    <w:rsid w:val="284A0E9E"/>
    <w:rsid w:val="28532D79"/>
    <w:rsid w:val="2A2D129D"/>
    <w:rsid w:val="2ABE687E"/>
    <w:rsid w:val="2B2F4A0D"/>
    <w:rsid w:val="2B394644"/>
    <w:rsid w:val="2BC06675"/>
    <w:rsid w:val="2C13386D"/>
    <w:rsid w:val="2C481152"/>
    <w:rsid w:val="2C7B3942"/>
    <w:rsid w:val="2C904046"/>
    <w:rsid w:val="2CAB2636"/>
    <w:rsid w:val="2CCD1528"/>
    <w:rsid w:val="2D1D7618"/>
    <w:rsid w:val="2DE76883"/>
    <w:rsid w:val="2E5506F6"/>
    <w:rsid w:val="2F120B75"/>
    <w:rsid w:val="2F8667E8"/>
    <w:rsid w:val="2FBB66A8"/>
    <w:rsid w:val="30074EBD"/>
    <w:rsid w:val="302D5661"/>
    <w:rsid w:val="30567CA6"/>
    <w:rsid w:val="308D263B"/>
    <w:rsid w:val="30AA2D5F"/>
    <w:rsid w:val="30F73D89"/>
    <w:rsid w:val="310D1B11"/>
    <w:rsid w:val="31B464F3"/>
    <w:rsid w:val="31BD07BE"/>
    <w:rsid w:val="31EA718A"/>
    <w:rsid w:val="31F70B49"/>
    <w:rsid w:val="32AF5A95"/>
    <w:rsid w:val="32C35B9D"/>
    <w:rsid w:val="332F37F6"/>
    <w:rsid w:val="34315FC9"/>
    <w:rsid w:val="343A0F19"/>
    <w:rsid w:val="34566A33"/>
    <w:rsid w:val="35AA2677"/>
    <w:rsid w:val="35CF382F"/>
    <w:rsid w:val="37871EDD"/>
    <w:rsid w:val="37966E85"/>
    <w:rsid w:val="37995203"/>
    <w:rsid w:val="37C622AE"/>
    <w:rsid w:val="38115068"/>
    <w:rsid w:val="3862491B"/>
    <w:rsid w:val="39062690"/>
    <w:rsid w:val="391B3A80"/>
    <w:rsid w:val="39476AEE"/>
    <w:rsid w:val="39594C67"/>
    <w:rsid w:val="395F0DA0"/>
    <w:rsid w:val="398F6A1D"/>
    <w:rsid w:val="39DB3A7A"/>
    <w:rsid w:val="3A160F65"/>
    <w:rsid w:val="3A2A5FF7"/>
    <w:rsid w:val="3A5D36F1"/>
    <w:rsid w:val="3A603A9B"/>
    <w:rsid w:val="3AAA752C"/>
    <w:rsid w:val="3B49092C"/>
    <w:rsid w:val="3B5E4AED"/>
    <w:rsid w:val="3CE55858"/>
    <w:rsid w:val="3E0404AE"/>
    <w:rsid w:val="3E494095"/>
    <w:rsid w:val="3E8E54E3"/>
    <w:rsid w:val="3F3E39E8"/>
    <w:rsid w:val="3F464CC0"/>
    <w:rsid w:val="3F8423AE"/>
    <w:rsid w:val="4094617D"/>
    <w:rsid w:val="41720AA4"/>
    <w:rsid w:val="41910212"/>
    <w:rsid w:val="41BA0923"/>
    <w:rsid w:val="4216434D"/>
    <w:rsid w:val="42A921E0"/>
    <w:rsid w:val="42F76588"/>
    <w:rsid w:val="43042721"/>
    <w:rsid w:val="43BC0A4F"/>
    <w:rsid w:val="43FE6E83"/>
    <w:rsid w:val="445057E0"/>
    <w:rsid w:val="447009CE"/>
    <w:rsid w:val="44792C0F"/>
    <w:rsid w:val="448A06F4"/>
    <w:rsid w:val="44A3370E"/>
    <w:rsid w:val="464D0288"/>
    <w:rsid w:val="471D232A"/>
    <w:rsid w:val="47306EA7"/>
    <w:rsid w:val="475E6027"/>
    <w:rsid w:val="479D3D41"/>
    <w:rsid w:val="47A936A3"/>
    <w:rsid w:val="47B471CB"/>
    <w:rsid w:val="47C10BC9"/>
    <w:rsid w:val="481C7ED0"/>
    <w:rsid w:val="483B564C"/>
    <w:rsid w:val="487369A9"/>
    <w:rsid w:val="489242DF"/>
    <w:rsid w:val="48CD7BE9"/>
    <w:rsid w:val="49281A88"/>
    <w:rsid w:val="493E7782"/>
    <w:rsid w:val="49E6709E"/>
    <w:rsid w:val="49E67773"/>
    <w:rsid w:val="4A063D29"/>
    <w:rsid w:val="4A276B7C"/>
    <w:rsid w:val="4A29574C"/>
    <w:rsid w:val="4A9142C5"/>
    <w:rsid w:val="4B186E9D"/>
    <w:rsid w:val="4B800426"/>
    <w:rsid w:val="4BF10BC3"/>
    <w:rsid w:val="4CAE49C7"/>
    <w:rsid w:val="4DC724D8"/>
    <w:rsid w:val="4DCE38DA"/>
    <w:rsid w:val="4DDA562B"/>
    <w:rsid w:val="4E2C7DD4"/>
    <w:rsid w:val="4E410646"/>
    <w:rsid w:val="4F3D2845"/>
    <w:rsid w:val="50293865"/>
    <w:rsid w:val="51042733"/>
    <w:rsid w:val="510B5165"/>
    <w:rsid w:val="51DC7E1A"/>
    <w:rsid w:val="51F35763"/>
    <w:rsid w:val="5207721E"/>
    <w:rsid w:val="5232713F"/>
    <w:rsid w:val="523702A3"/>
    <w:rsid w:val="52A03788"/>
    <w:rsid w:val="53257EC6"/>
    <w:rsid w:val="536715D8"/>
    <w:rsid w:val="537C01A9"/>
    <w:rsid w:val="537F241D"/>
    <w:rsid w:val="539531BF"/>
    <w:rsid w:val="53F7772E"/>
    <w:rsid w:val="54FB40B9"/>
    <w:rsid w:val="55102524"/>
    <w:rsid w:val="55124D90"/>
    <w:rsid w:val="55384E52"/>
    <w:rsid w:val="55793D3A"/>
    <w:rsid w:val="5647341A"/>
    <w:rsid w:val="56951827"/>
    <w:rsid w:val="56DE24A7"/>
    <w:rsid w:val="56F06B1A"/>
    <w:rsid w:val="576A565C"/>
    <w:rsid w:val="57AA1A97"/>
    <w:rsid w:val="58146CBA"/>
    <w:rsid w:val="58366F85"/>
    <w:rsid w:val="58B602B7"/>
    <w:rsid w:val="59321164"/>
    <w:rsid w:val="5964791E"/>
    <w:rsid w:val="596D66C3"/>
    <w:rsid w:val="59F901D9"/>
    <w:rsid w:val="5B0E1C59"/>
    <w:rsid w:val="5B13767F"/>
    <w:rsid w:val="5B4F61B0"/>
    <w:rsid w:val="5B721A29"/>
    <w:rsid w:val="5B9D1B7C"/>
    <w:rsid w:val="5C046312"/>
    <w:rsid w:val="5C3A60BD"/>
    <w:rsid w:val="5C574871"/>
    <w:rsid w:val="5D04726D"/>
    <w:rsid w:val="5D0C046F"/>
    <w:rsid w:val="5D125C4D"/>
    <w:rsid w:val="5D447EE1"/>
    <w:rsid w:val="5DCF6A6C"/>
    <w:rsid w:val="5E114CE8"/>
    <w:rsid w:val="5EF24979"/>
    <w:rsid w:val="5F514703"/>
    <w:rsid w:val="60096636"/>
    <w:rsid w:val="60154543"/>
    <w:rsid w:val="601D680B"/>
    <w:rsid w:val="602A52C1"/>
    <w:rsid w:val="60A5182A"/>
    <w:rsid w:val="618D1D64"/>
    <w:rsid w:val="61A024DA"/>
    <w:rsid w:val="623D31B7"/>
    <w:rsid w:val="63BD7051"/>
    <w:rsid w:val="64DF2A20"/>
    <w:rsid w:val="65586A1D"/>
    <w:rsid w:val="655D7ED0"/>
    <w:rsid w:val="65B2008F"/>
    <w:rsid w:val="661E4013"/>
    <w:rsid w:val="66BD3545"/>
    <w:rsid w:val="66DF50FB"/>
    <w:rsid w:val="673742DA"/>
    <w:rsid w:val="67D74AF3"/>
    <w:rsid w:val="67F8683D"/>
    <w:rsid w:val="683C5455"/>
    <w:rsid w:val="6880435E"/>
    <w:rsid w:val="68B400DA"/>
    <w:rsid w:val="68DA6F0D"/>
    <w:rsid w:val="68F244E3"/>
    <w:rsid w:val="69177425"/>
    <w:rsid w:val="692A5B69"/>
    <w:rsid w:val="69823E25"/>
    <w:rsid w:val="6AD051F8"/>
    <w:rsid w:val="6B6C0206"/>
    <w:rsid w:val="6C33679C"/>
    <w:rsid w:val="6C861CFD"/>
    <w:rsid w:val="6C991823"/>
    <w:rsid w:val="6D1E60ED"/>
    <w:rsid w:val="6DAA688D"/>
    <w:rsid w:val="6DF84A93"/>
    <w:rsid w:val="6E080F29"/>
    <w:rsid w:val="6E3F503A"/>
    <w:rsid w:val="6EC90318"/>
    <w:rsid w:val="6F697F5B"/>
    <w:rsid w:val="6F877150"/>
    <w:rsid w:val="6FF059DF"/>
    <w:rsid w:val="70102772"/>
    <w:rsid w:val="70813A12"/>
    <w:rsid w:val="71F33B46"/>
    <w:rsid w:val="728C324B"/>
    <w:rsid w:val="72BC44BA"/>
    <w:rsid w:val="733153AC"/>
    <w:rsid w:val="736F4AA1"/>
    <w:rsid w:val="73704AD3"/>
    <w:rsid w:val="74564F6D"/>
    <w:rsid w:val="7459355D"/>
    <w:rsid w:val="747E75B3"/>
    <w:rsid w:val="74C35998"/>
    <w:rsid w:val="74D63069"/>
    <w:rsid w:val="758F2AD6"/>
    <w:rsid w:val="75AA6C47"/>
    <w:rsid w:val="75B31F2B"/>
    <w:rsid w:val="75C40DD2"/>
    <w:rsid w:val="761E2CAE"/>
    <w:rsid w:val="768C02C0"/>
    <w:rsid w:val="768D315B"/>
    <w:rsid w:val="76D50354"/>
    <w:rsid w:val="77F26552"/>
    <w:rsid w:val="77F26E22"/>
    <w:rsid w:val="78522804"/>
    <w:rsid w:val="789D3E67"/>
    <w:rsid w:val="78BB0DDC"/>
    <w:rsid w:val="79010F04"/>
    <w:rsid w:val="791D0127"/>
    <w:rsid w:val="79D81E5F"/>
    <w:rsid w:val="7A741226"/>
    <w:rsid w:val="7A7734CA"/>
    <w:rsid w:val="7AD44146"/>
    <w:rsid w:val="7AFE2B99"/>
    <w:rsid w:val="7B0056DC"/>
    <w:rsid w:val="7B88255C"/>
    <w:rsid w:val="7C153CD1"/>
    <w:rsid w:val="7C2118EE"/>
    <w:rsid w:val="7C2B5DE4"/>
    <w:rsid w:val="7C2B6052"/>
    <w:rsid w:val="7C667751"/>
    <w:rsid w:val="7CAA40E1"/>
    <w:rsid w:val="7CCB3C42"/>
    <w:rsid w:val="7CD35BB3"/>
    <w:rsid w:val="7D2C3392"/>
    <w:rsid w:val="7D844313"/>
    <w:rsid w:val="7D867FFF"/>
    <w:rsid w:val="7D895D19"/>
    <w:rsid w:val="7DB911E6"/>
    <w:rsid w:val="7F873031"/>
    <w:rsid w:val="7F9664C6"/>
    <w:rsid w:val="7FAE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suppressLineNumbers/>
      <w:tabs>
        <w:tab w:val="center" w:pos="4536"/>
        <w:tab w:val="right" w:pos="9072"/>
      </w:tabs>
      <w:spacing w:line="240" w:lineRule="auto"/>
    </w:p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批注框文本 Char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font31"/>
    <w:basedOn w:val="7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0">
    <w:name w:val="font2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1">
    <w:name w:val="font11"/>
    <w:basedOn w:val="7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paragraph" w:customStyle="1" w:styleId="12">
    <w:name w:val="Default"/>
    <w:qFormat/>
    <w:uiPriority w:val="0"/>
    <w:pPr>
      <w:widowControl w:val="0"/>
      <w:autoSpaceDE w:val="0"/>
      <w:autoSpaceDN w:val="0"/>
      <w:adjustRightInd w:val="0"/>
      <w:spacing w:after="160" w:line="259" w:lineRule="auto"/>
    </w:pPr>
    <w:rPr>
      <w:rFonts w:ascii="Arial" w:hAnsi="Arial" w:cs="Arial" w:eastAsiaTheme="minorEastAsia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1605</Words>
  <Characters>8912</Characters>
  <Lines>58</Lines>
  <Paragraphs>16</Paragraphs>
  <TotalTime>33</TotalTime>
  <ScaleCrop>false</ScaleCrop>
  <LinksUpToDate>false</LinksUpToDate>
  <CharactersWithSpaces>9646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wmn</dc:creator>
  <cp:lastModifiedBy>WMN</cp:lastModifiedBy>
  <dcterms:modified xsi:type="dcterms:W3CDTF">2021-03-15T07:10:00Z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