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tl w:val="0"/>
        </w:rPr>
        <w:t xml:space="preserve">Ecological Indicators 159 (2024) 111656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49609375" w:line="240" w:lineRule="auto"/>
        <w:ind w:left="0" w:right="0" w:firstLine="0"/>
        <w:jc w:val="center"/>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Contents lists available at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ScienceDirect  </w:t>
      </w:r>
      <w:r w:rsidDel="00000000" w:rsidR="00000000" w:rsidRPr="00000000">
        <w:drawing>
          <wp:anchor allowOverlap="1" behindDoc="0" distB="19050" distT="19050" distL="19050" distR="19050" hidden="0" layoutInCell="1" locked="0" relativeHeight="0" simplePos="0">
            <wp:simplePos x="0" y="0"/>
            <wp:positionH relativeFrom="column">
              <wp:posOffset>3477580</wp:posOffset>
            </wp:positionH>
            <wp:positionV relativeFrom="paragraph">
              <wp:posOffset>-36581</wp:posOffset>
            </wp:positionV>
            <wp:extent cx="719999" cy="908641"/>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9999" cy="90864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46217</wp:posOffset>
            </wp:positionV>
            <wp:extent cx="756721" cy="828001"/>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721" cy="828001"/>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3056640625" w:line="240" w:lineRule="auto"/>
        <w:ind w:left="0" w:right="3843.69873046875" w:firstLine="0"/>
        <w:jc w:val="right"/>
        <w:rPr>
          <w:rFonts w:ascii="Charis SIL" w:cs="Charis SIL" w:eastAsia="Charis SIL" w:hAnsi="Charis SIL"/>
          <w:b w:val="0"/>
          <w:bCs w:val="0"/>
          <w:i w:val="0"/>
          <w:iCs w:val="0"/>
          <w:smallCaps w:val="0"/>
          <w:strike w:val="0"/>
          <w:color w:val="000000"/>
          <w:sz w:val="27.895000457763672"/>
          <w:szCs w:val="27.89500045776367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7.895000457763672"/>
          <w:szCs w:val="27.895000457763672"/>
          <w:u w:val="none"/>
          <w:shd w:fill="auto" w:val="clear"/>
          <w:vertAlign w:val="baseline"/>
          <w:rtl w:val="0"/>
        </w:rPr>
        <w:t xml:space="preserve">Ecological Indicators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55029296875" w:line="240" w:lineRule="auto"/>
        <w:ind w:left="0" w:right="0" w:firstLine="0"/>
        <w:jc w:val="center"/>
        <w:rPr>
          <w:rFonts w:ascii="Arial" w:cs="Arial" w:eastAsia="Arial" w:hAnsi="Arial"/>
          <w:b w:val="0"/>
          <w:bCs w:val="0"/>
          <w:i w:val="0"/>
          <w:iCs w:val="0"/>
          <w:smallCaps w:val="0"/>
          <w:strike w:val="0"/>
          <w:color w:val="2196d1"/>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journal homepage: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www.elsevier.com/locate/ecolind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3994140625" w:line="240" w:lineRule="auto"/>
        <w:ind w:left="23.333892822265625" w:right="0" w:firstLine="0"/>
        <w:jc w:val="left"/>
        <w:rPr>
          <w:rFonts w:ascii="Charis SIL" w:cs="Charis SIL" w:eastAsia="Charis SIL" w:hAnsi="Charis SIL"/>
          <w:b w:val="0"/>
          <w:bCs w:val="0"/>
          <w:i w:val="0"/>
          <w:iCs w:val="0"/>
          <w:smallCaps w:val="0"/>
          <w:strike w:val="0"/>
          <w:color w:val="000000"/>
          <w:sz w:val="19.128000259399414"/>
          <w:szCs w:val="19.12800025939941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9.128000259399414"/>
          <w:szCs w:val="19.128000259399414"/>
          <w:u w:val="none"/>
          <w:shd w:fill="auto" w:val="clear"/>
          <w:vertAlign w:val="baseline"/>
          <w:rtl w:val="0"/>
        </w:rPr>
        <w:t xml:space="preserve">Original Articles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662109375" w:line="256.1770820617676" w:lineRule="auto"/>
        <w:ind w:left="25.019607543945312" w:right="1878.3001708984375" w:hanging="0.8069610595703125"/>
        <w:jc w:val="left"/>
        <w:rPr>
          <w:rFonts w:ascii="Charis SIL" w:cs="Charis SIL" w:eastAsia="Charis SIL" w:hAnsi="Charis SIL"/>
          <w:b w:val="0"/>
          <w:bCs w:val="0"/>
          <w:i w:val="0"/>
          <w:iCs w:val="0"/>
          <w:smallCaps w:val="0"/>
          <w:strike w:val="0"/>
          <w:color w:val="000000"/>
          <w:sz w:val="26.89900016784668"/>
          <w:szCs w:val="26.8990001678466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6.89900016784668"/>
          <w:szCs w:val="26.89900016784668"/>
          <w:u w:val="none"/>
          <w:shd w:fill="auto" w:val="clear"/>
          <w:vertAlign w:val="baseline"/>
          <w:rtl w:val="0"/>
        </w:rPr>
        <w:t xml:space="preserve">Using functional traits of chironomids to determine habitat changes in  subtropical wetlands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330078125" w:line="267.40488052368164" w:lineRule="auto"/>
        <w:ind w:left="17.21282958984375" w:right="1838.7353515625" w:firstLine="0.773162841796875"/>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sectPr>
          <w:pgSz w:h="15860" w:w="11900" w:orient="portrait"/>
          <w:pgMar w:bottom="632.40966796875" w:top="645.6103515625" w:left="735.8740234375" w:right="704.93408203125" w:header="0" w:footer="720"/>
          <w:pgNumType w:start="1"/>
        </w:sectPr>
      </w:pP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Yanmin Cao </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4.88958994547526"/>
          <w:szCs w:val="24.8895899454752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88958994547526"/>
          <w:szCs w:val="24.8895899454752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88958994547526"/>
          <w:szCs w:val="24.8895899454752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Peter G. Langdon </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Shengman Shen </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Hui Li </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Deng Pan </w:t>
      </w:r>
      <w:r w:rsidDel="00000000" w:rsidR="00000000" w:rsidRPr="00000000">
        <w:rPr>
          <w:rFonts w:ascii="Charis SIL" w:cs="Charis SIL" w:eastAsia="Charis SIL" w:hAnsi="Charis SIL"/>
          <w:b w:val="0"/>
          <w:bCs w:val="0"/>
          <w:i w:val="0"/>
          <w:iCs w:val="0"/>
          <w:smallCaps w:val="0"/>
          <w:strike w:val="0"/>
          <w:color w:val="2196d1"/>
          <w:sz w:val="25.49807071685791"/>
          <w:szCs w:val="25.49807071685791"/>
          <w:u w:val="none"/>
          <w:shd w:fill="auto" w:val="clear"/>
          <w:vertAlign w:val="superscript"/>
          <w:rtl w:val="0"/>
        </w:rPr>
        <w:t xml:space="preserve">a </w:t>
      </w:r>
      <w:r w:rsidDel="00000000" w:rsidR="00000000" w:rsidRPr="00000000">
        <w:rPr>
          <w:rFonts w:ascii="Charis SIL" w:cs="Charis SIL" w:eastAsia="Charis SIL" w:hAnsi="Charis SIL"/>
          <w:b w:val="0"/>
          <w:bCs w:val="0"/>
          <w:i w:val="0"/>
          <w:iCs w:val="0"/>
          <w:smallCaps w:val="0"/>
          <w:strike w:val="0"/>
          <w:color w:val="2196d1"/>
          <w:sz w:val="15.298842430114746"/>
          <w:szCs w:val="15.298842430114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a </w:t>
      </w: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College of Resources and Environment, South-Central Minzu University, Wuhan 430074, China </w:t>
      </w:r>
      <w:r w:rsidDel="00000000" w:rsidR="00000000" w:rsidRPr="00000000">
        <w:rPr>
          <w:rFonts w:ascii="Charis SIL" w:cs="Charis SIL" w:eastAsia="Charis SIL" w:hAnsi="Charis SIL"/>
          <w:b w:val="0"/>
          <w:bCs w:val="0"/>
          <w:i w:val="0"/>
          <w:iCs w:val="0"/>
          <w:smallCaps w:val="0"/>
          <w:strike w:val="0"/>
          <w:color w:val="000000"/>
          <w:sz w:val="25.6566948360867"/>
          <w:szCs w:val="25.6566948360867"/>
          <w:u w:val="none"/>
          <w:shd w:fill="auto" w:val="clear"/>
          <w:vertAlign w:val="superscript"/>
          <w:rtl w:val="0"/>
        </w:rPr>
        <w:t xml:space="preserve">b </w:t>
      </w: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School of Geography and Environmental Science, University of Southampton, Southampton SO17 1BJ, UK </w:t>
      </w:r>
      <w:r w:rsidDel="00000000" w:rsidR="00000000" w:rsidRPr="00000000">
        <w:rPr>
          <w:rFonts w:ascii="Charis SIL" w:cs="Charis SIL" w:eastAsia="Charis SIL" w:hAnsi="Charis SIL"/>
          <w:b w:val="0"/>
          <w:bCs w:val="0"/>
          <w:i w:val="0"/>
          <w:iCs w:val="0"/>
          <w:smallCaps w:val="0"/>
          <w:strike w:val="0"/>
          <w:color w:val="000000"/>
          <w:sz w:val="25.6566948360867"/>
          <w:szCs w:val="25.6566948360867"/>
          <w:u w:val="none"/>
          <w:shd w:fill="auto" w:val="clear"/>
          <w:vertAlign w:val="superscript"/>
          <w:rtl w:val="0"/>
        </w:rPr>
        <w:t xml:space="preserve">c </w:t>
      </w: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Hubei Key Laboratory of Critical Zone Evolution, School of Geography and Information Engineering, China University of Geosciences, Wuhan 430078, China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27587890625" w:line="240" w:lineRule="auto"/>
        <w:ind w:left="0" w:right="0" w:firstLine="0"/>
        <w:jc w:val="left"/>
        <w:rPr>
          <w:rFonts w:ascii="Charis SIL" w:cs="Charis SIL" w:eastAsia="Charis SIL" w:hAnsi="Charis SIL"/>
          <w:b w:val="0"/>
          <w:bCs w:val="0"/>
          <w:i w:val="0"/>
          <w:iCs w:val="0"/>
          <w:smallCaps w:val="0"/>
          <w:strike w:val="0"/>
          <w:color w:val="000000"/>
          <w:sz w:val="13.947400093078613"/>
          <w:szCs w:val="13.94740009307861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3.947400093078613"/>
          <w:szCs w:val="13.947400093078613"/>
          <w:u w:val="none"/>
          <w:shd w:fill="auto" w:val="clear"/>
          <w:vertAlign w:val="baseline"/>
          <w:rtl w:val="0"/>
        </w:rPr>
        <w:t xml:space="preserve">ARTICLE INFO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068359375" w:line="240" w:lineRule="auto"/>
        <w:ind w:left="0"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Keywords: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Functional traits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Chironomidae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Peatlands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Water level fluctuations  Organic matter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277587890625" w:line="240" w:lineRule="auto"/>
        <w:ind w:left="0"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 Introduction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3.947400093078613"/>
          <w:szCs w:val="13.94740009307861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3.947400093078613"/>
          <w:szCs w:val="13.947400093078613"/>
          <w:u w:val="none"/>
          <w:shd w:fill="auto" w:val="clear"/>
          <w:vertAlign w:val="baseline"/>
          <w:rtl w:val="0"/>
        </w:rPr>
        <w:t xml:space="preserve">ABSTRACT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060546875" w:line="215.32164573669434" w:lineRule="auto"/>
        <w:ind w:left="0" w:right="0" w:firstLine="0"/>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Ecosystem functions in wetlands are increasingly degrading under the multiple stresses of climate change and  human disturbances. Traditional wetland bioassessment is usually based on taxonomic approaches but this  approach has limitations. To explore the effectiveness of functional traits in response to environmental changes,  we compared the traditional taxonomic composition of chironomid communities with a trait-based approach in a  subtropical subalpine wetland (Central China) spanning a wide habitat gradient from dry peatland to inundated  peatland pools. The results revealed that 57 % of functional trait groups but only 38 % of taxonomic groups  examined were significantly different between diverse peatland habitats. </w:t>
      </w:r>
      <w:r w:rsidDel="00000000" w:rsidR="00000000" w:rsidRPr="00000000">
        <w:rPr>
          <w:rFonts w:ascii="Charis SIL" w:cs="Charis SIL" w:eastAsia="Charis SIL" w:hAnsi="Charis SIL"/>
          <w:b w:val="0"/>
          <w:bCs w:val="0"/>
          <w:i w:val="1"/>
          <w:iCs w:val="1"/>
          <w:smallCaps w:val="0"/>
          <w:strike w:val="0"/>
          <w:color w:val="000000"/>
          <w:sz w:val="14.345999717712402"/>
          <w:szCs w:val="14.345999717712402"/>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moss hummocks were  generally inhabited by larvae of collector-gatherers, small body-sized individuals and sprawlers, while peatland  pools supported a high abundance of shredders, large body-sized larvae and burrowers. Ecotones had more niche  opportunities and hence possessed high taxonomic and functional diversity. Ordination analyses indicated that  three similar environmental variables (loss-on-ignition (LOI), depth to water table (DWT) and K</w:t>
      </w:r>
      <w:r w:rsidDel="00000000" w:rsidR="00000000" w:rsidRPr="00000000">
        <w:rPr>
          <w:rFonts w:ascii="Arial" w:cs="Arial" w:eastAsia="Arial" w:hAnsi="Arial"/>
          <w:b w:val="0"/>
          <w:bCs w:val="0"/>
          <w:i w:val="0"/>
          <w:iCs w:val="0"/>
          <w:smallCaps w:val="0"/>
          <w:strike w:val="0"/>
          <w:color w:val="000000"/>
          <w:sz w:val="17.932666142781578"/>
          <w:szCs w:val="17.93266614278157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were the most  powerful explanations of the chironomid variability in both taxonomic and functional trait compositions. LOI  and DWT interacted strongly and were the dominant controls on both taxonomic and trait communities. Our  research demonstrated that functional trait groups of chironomids are more robust and sensitive than taxonomy based approaches to habitat changes, and therefore could be an alternative approach for the bioassessment of  aquatic ecosystem functioning and palaeo-studies in wetlands.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5394287109375" w:line="240" w:lineRule="auto"/>
        <w:ind w:left="0"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Environmental bioassessments have traditionally been conducted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3818359375" w:line="240" w:lineRule="auto"/>
        <w:ind w:left="0"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using taxonomic structures including community composition and di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20703125" w:line="240.18301963806152" w:lineRule="auto"/>
        <w:ind w:left="0" w:right="174.810791015625" w:firstLine="240.186920166015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Major changes in wetlands such as shrinking and degradation due to  global climate change and anthropogenic drivers have occurred in  recent decades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Xi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Such impacts are likely to degrade the  ecosystem functions and services in carbon sequestration, water purifi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618408203125" w:line="238.98970127105713" w:lineRule="auto"/>
        <w:ind w:left="0.9564208984375" w:right="174.7784423828125" w:firstLine="0.79704284667968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cation, food supply, flood control, biodiversity conservation and recre ation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Hu et al., 2017; Xi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Knowledge of wetland functions  and development processes is of crucial importance for wetland con servation and restoration. Increasingly numbers of aquatic bio indicators, such as benthic macroinvertebrates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Morse et al., 2007; Cai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zooplankton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Zebral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algae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Peng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rivers and lakes, as well as testate amoebae in peatlands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Mitchell et al., 2000; Qin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are explored and commonly used  in the assessment of modern and past environment and ecological  functions.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8301963806152" w:lineRule="auto"/>
        <w:ind w:left="138.0322265625" w:right="35.29541015625" w:firstLine="0"/>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versity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Wentzky et al., 2020; Belle et al., 2022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Taxonomic approaches  are capable of predicting changes in biotic communities produced by  habitat conditions and environmental change, but may not always align  with ecosystem functioning which primarily relies on functional char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1548538208008" w:lineRule="auto"/>
        <w:ind w:left="138.0322265625" w:right="35.103759765625" w:firstLine="3.825683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49.835205078125" w:right="700.231933593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acteristics of species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Nevalainen et al., 2015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Function is undoubtedly  a key component of ecosystem behavior, like resilience, which would  likely be altered with human impacts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Bellwood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Better  ways to explore functionality are therefore crucial to understand the  response of ecosystems to multiple stressors. Functional trait approaches  have provided new ways to assess ecosystem functioning across spatial  and temporal scales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Dawson et al., 2021; Haase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Several  studies have reported that both taxonomic compositions and functional  traits were sensitive to environmental change, but interpretations were  not straightforward, highlighting the importance of their combination 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064208984375" w:line="212.82546043395996" w:lineRule="auto"/>
        <w:ind w:left="253.10165405273438" w:right="2353.40576171875" w:hanging="128.71231079101562"/>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Corresponding author at: College of Resources and Environment, South-Central Minzu University, Wuhan 430074, China.  </w:t>
      </w:r>
      <w:r w:rsidDel="00000000" w:rsidR="00000000" w:rsidRPr="00000000">
        <w:rPr>
          <w:rFonts w:ascii="Charis SIL" w:cs="Charis SIL" w:eastAsia="Charis SIL" w:hAnsi="Charis SIL"/>
          <w:b w:val="0"/>
          <w:bCs w:val="0"/>
          <w:i w:val="1"/>
          <w:iCs w:val="1"/>
          <w:smallCaps w:val="0"/>
          <w:strike w:val="0"/>
          <w:color w:val="000000"/>
          <w:sz w:val="14.345999717712402"/>
          <w:szCs w:val="14.345999717712402"/>
          <w:u w:val="none"/>
          <w:shd w:fill="auto" w:val="clear"/>
          <w:vertAlign w:val="baseline"/>
          <w:rtl w:val="0"/>
        </w:rPr>
        <w:t xml:space="preserve">E-mail address: </w:t>
      </w: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ymcao@scuec.edu.cn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(Y. Cao).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332763671875" w:line="240" w:lineRule="auto"/>
        <w:ind w:left="18.02581787109375" w:right="0" w:firstLine="0"/>
        <w:jc w:val="left"/>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https://doi.org/10.1016/j.ecolind.2024.111656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24755859375" w:line="240" w:lineRule="auto"/>
        <w:ind w:left="20.464630126953125" w:right="0" w:firstLine="0"/>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Received 20 October 2023; Received in revised form 23 January 2024; Accepted 24 January 2024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018188476562" w:right="0" w:firstLine="0"/>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Available online 2 February 2024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1470-160X/© 2024 The Authors. Published by Elsevier Ltd. This is an open access article under the CC BY license (</w:t>
      </w:r>
      <w:r w:rsidDel="00000000" w:rsidR="00000000" w:rsidRPr="00000000">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tl w:val="0"/>
        </w:rPr>
        <w:t xml:space="preserve">http://creativecommons.org/licenses/by/4.0/</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95361328125"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4033203125" w:line="240.29047966003418" w:lineRule="auto"/>
        <w:ind w:left="6.37603759765625" w:right="168.3868408203125" w:firstLine="2.23167419433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exploring environment-biota relationships comprehensively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Luoto and  Ojala, 2018; Piano et al., 2020; Li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While trait approaches  are considered to have relatively stable relationships with environ ments, taxonomic compositions may vary considerably due to biogeo graphic factors and taxonomic accuracy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Dol</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edec et al., 2011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such,  functional trait approaches are increasingly used to provide a deeper  understanding of response mechanisms of biota to environmental  change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Adeleye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150848388672" w:lineRule="auto"/>
        <w:ind w:left="5.41961669921875" w:right="167.95654296875" w:firstLine="243.21556091308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Chironomids are prominent aquatic insects having a wide  geographic distribution and outstanding capacity to resist unfavorable  conditions such as extreme temperature, hydraulic changes, trophic  status and substrates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Armitage et al., 2012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larvae are highly  sensitive to environmental change and typically show clear differences  in community assemblages between different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Brooks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advantages allow chironomids (including their subfossil  remains) to serve as excellent bioindicators in biological monitoring and  proxies in the environmental reconstruction of aquatic systems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Armit age et al., 2012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However, the usage of taxonomy-based measures can  be problematic, as outlined above, and they can vary markedly across  relatively small scales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Radkova et al., 2014; Canedo-Argüelles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et al.,  2020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Insufficient taxonomic resolution can obscure the true biotic  structure and environmental status. This problem can be magnified in  large scale comparative studies, which are essential in modeling and  forecasting ecological responses to future global changes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Bonada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Nevertheless, chironomid larvae play a crucial role in ecosystem  functional processes, serving as a key node in food-web structures and  biogeochemical cycles by influencing nutrient and pollutant exchanges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Kivila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et al., 2019; Gautreau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Given the challenges with  taxonomic approaches, we focus here on functional traits and functional  diversity of chironomids and their role in modern bioassessment and  inference of environmental history, with a novel focus on peatlands.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3515625" w:line="235.03485202789307" w:lineRule="auto"/>
        <w:ind w:left="5.579071044921875" w:right="167.95654296875" w:firstLine="238.4334564208984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 selected the Dajiuhu Wetland for this study. The wetland is sit uated in the Shennongjia Forest region in Central China. It shows a high  heterogeneity in habitat conditions and spans a gradient of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peatlands, natural and artificial ditches, seasonal and temporary  ponds, as well as artificial peatland pools. The wetland is of importance  in maintaining biodiversity and regional water supply, and has been  listed in UNESCO</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 World Network of Biosphere Reserves since the  1990 s and designated as a wetland of international importance under  the Ramsar Convention in 2014. Hence the knowledge of its changes in  habitat conditions and ecosystem functions would enhance wetland  conservation and sustainable resource management. Here we investi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4453125" w:line="238.065447807312" w:lineRule="auto"/>
        <w:ind w:left="2.5504302978515625" w:right="168.6260986328125" w:firstLine="6.0572814941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gated the taxonomic and functional trait structure (composition and  diversity) of chironomid communities along a habitat gradient from arid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peatlands to permanent peatland pools and verified  their consistency in temporal responses to environmental changes based  on a short peat core. We aimed to (1) detect the differences of chiron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23486328125" w:line="232.3438310623169" w:lineRule="auto"/>
        <w:ind w:left="5.41961669921875" w:right="167.8448486328125" w:firstLine="3.1880950927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omid community composition (both taxonomic and functional trait)  between different types of habitats; (2) assess the effectiveness of  taxonomic and functional trait-based measures in identifying habitat  types in complex aquatic systems; and (3) determine the environmental  parameters driving faunal community composition. We hypothesized  that the functional traits of chironomid communities would be robust in  responding to habitat variations and could be an alternative approach  for contemporary bioassessment and palaeo-studies in peatland-shallow  lake complexes like the Dajiuhu Wetland.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7791748046875" w:line="240" w:lineRule="auto"/>
        <w:ind w:left="10.042343139648438"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2. Material and methods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831787109375" w:line="240"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2.1. Study area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60131835938" w:line="228.88721466064453" w:lineRule="auto"/>
        <w:ind w:left="7.4918365478515625" w:right="168.1842041015625" w:firstLine="237.477111816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Dajiuhu National Wetland Park lies in the mountainous area of  the western Shennongjia Forest region in central China. It belongs to a  closed alpine karst basin with an area of 16 km</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an altitude of  1700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1760 m a.s.l.. The region belongs to the East Asian Monsoon  climate zone and is characterized by a mid-latitude subalpine humid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19580078125" w:line="235.70483207702637" w:lineRule="auto"/>
        <w:ind w:left="146.68212890625" w:right="28.31787109375" w:firstLine="2.072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climate. The current mean annual temperature is ~ 7.2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annual  precipitation is 1560 mm with maximum rainfall of 3000 mm, whilst the  annual evaporation varies from 500 to 800 mm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Li et al., 2013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Cool  and high humidity conditions support peatland accumulation and have  led to a large coverage of thick peat (average peat coverage of 50 %) in  the Dajiuhu Wetland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Zhang, 1982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Dajiuhu Wetland has been  designated as an internationally important wetland under the Ramsar  Convention since 2014. It is also of vital importance in water conser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09375" w:line="232.4707317352295" w:lineRule="auto"/>
        <w:ind w:left="144.92919921875" w:right="28.60595703125" w:hanging="0.79650878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vation for the middle route of the South to North Water Diversion  Project in China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Du et al., 2008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a hotspot of biodiversity and a key  ecotone for regional ecological security, the bioassessment of ecosystem  health and functions for the Dajiuhu Wetland is becoming increasingly  necessary, especially with the spectre of increased future climate  change.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1416015625" w:line="240" w:lineRule="auto"/>
        <w:ind w:left="140.1470947265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2.2. Material and laboratory analyses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8623046875" w:line="232.2925329208374" w:lineRule="auto"/>
        <w:ind w:left="142.6971435546875" w:right="28.128662109375" w:firstLine="241.46240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 collected a total of 44 surface sediment samples in November  2019 (12 samples), September 2020 (19 samples) and July 2021 (13  samples), respectively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sampling sites occurred along a  water-level gradient across diverse habitats including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hummocks and hollows, ditches, temporary or seasonal ponds, and  peatland pools. Hummocks and hollows are two distinct growth forms of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the former has a higher height of moss growth above  the water table than the latter. Ditches here refer to flowing or still  streams, and ponds are very shallow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&lt;</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 m) and small-sized (generally  less than 10 m</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depressions, and store temporary water during the wet  season or after rain in the dry season. Open water areas with permanent  water in the wetland are classified into peatland pools in the present  study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Supplementary Fig.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At each site, depth to water table (DWT)  was measured using a meter ruler. Portable electrodes (Hach HQ40d  portable multi-meter, Hach Company, Loveland, CO, USA) were  employed to measure other environmental parameters in situ, including  pH (Hach HQ40d multi, PHC201), conductivity (Hach HQ40d multi,  CDC401), oxidation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reduction potential (ORP; Hach HQ40d multi,  MTC101), dissolved oxygen and water temperature (Hach HQ40d multi,  LDO101). To collect water samples, a hole was dug at arid hummock  sites, or a water sampler was used for peatland pools with relatively deep  water (maximum of ~ 1.5 m in depth). For peaty habitats (both hum mocks and hollows), surface peat samples were collected manually,  while for inundated sites, surface sediments were retrieved using a 1/32  m</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Ekman grab. Between 5 and 12 samples for each habitat were  collected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Table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6622982025146" w:lineRule="auto"/>
        <w:ind w:left="147.342529296875" w:right="28.1689453125" w:firstLine="240.51574707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the laboratory, concentrations of major cations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Na</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Mg</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1.955300331115723"/>
          <w:szCs w:val="11.955300331115723"/>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Ca</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were measured using inductively coupled plasma-atomic  emission spectrometry (ICP-AES; Leeman Labs Profile, Leeman Labs,  Hudson, NH, USA) and morphological phosphorus (PO</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bscript"/>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 and nitrogen  (NO</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bscript"/>
          <w:rtl w:val="0"/>
        </w:rPr>
        <w:t xml:space="preserve">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-N, NH</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bscript"/>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-N and NO</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bscript"/>
          <w:rtl w:val="0"/>
        </w:rPr>
        <w:t xml:space="preserve">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-N) in water samples were quantified by a  continuous flow autoanalyzer (Skalar San Plus, Skalar Inc., Breda, The  Netherlands), with the detection limit of 10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µ</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 L</w:t>
      </w:r>
      <w:r w:rsidDel="00000000" w:rsidR="00000000" w:rsidRPr="00000000">
        <w:rPr>
          <w:rFonts w:ascii="Arial Unicode MS" w:cs="Arial Unicode MS" w:eastAsia="Arial Unicode MS" w:hAnsi="Arial Unicode MS"/>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NH</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bscript"/>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-N and 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µ</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  L</w:t>
      </w:r>
      <w:r w:rsidDel="00000000" w:rsidR="00000000" w:rsidRPr="00000000">
        <w:rPr>
          <w:rFonts w:ascii="Arial Unicode MS" w:cs="Arial Unicode MS" w:eastAsia="Arial Unicode MS" w:hAnsi="Arial Unicode MS"/>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the other three anions. An elemental analyzer (Vario EL cube,  Elementary, Hanau, Germany) was used to determine the contents of  total organic carbon (TOC) and total nitrogen (TN). Weight-loss-on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4208984375" w:line="231.7133617401123" w:lineRule="auto"/>
        <w:ind w:left="148.782958984375" w:right="28.4814453125"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ignition (LOI) was calculated after the sediments were burned for 2 h  at 550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18408203125" w:line="235.44612407684326" w:lineRule="auto"/>
        <w:ind w:left="144.957275390625" w:right="28.21166992187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48.5599517822266" w:right="699.5690917968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Chironomid head capsules were extracted from wet sediment sam ples following the standard approach recommended by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Brooks et al  (2007)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identified to genus/species type level under a microscope of  400 magnification using the taxonomy of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Brooks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with  reference to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Epler (2001)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Tang (2006)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criterion of 50 minimum  identifiable whole head capsules per sample was satisfied to conduct  subsequent analyses. To compare the temporal responses of taxonomic  and functional trait compositions of chironomid communities to peat land development, chironomids were analysed from a peat core named  YLC (Yangluchang Core; 51 cm-length), which was collected from the  peatland central area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 The chronology and biota data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3626098632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2442626953125" w:line="212.8251314163208" w:lineRule="auto"/>
        <w:ind w:left="20.751571655273438" w:right="0.2197265625" w:hanging="1.434555053710937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1.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Geographical locations and elevations of the Shennongjia Forestry District (A), the Dajiuhu Wetland (B) and sites of the YLC (Yangluchang Core) peat core  and surface samples along diverse habitats (C).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218994140625" w:line="232.21949100494385" w:lineRule="auto"/>
        <w:ind w:left="6.854248046875" w:right="167.8924560546875" w:firstLine="5.73852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(taxonomy) for the core has previously been published by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Hou et al.  (2022)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which discussed the sensitivity of chironomid communities to  regional climate-driven changes. Relative abundances of subfamilies  and genera in all surface and peat core samples were calculated. Only  taxonomic groups with abundances exceeding 2 % and occurring in at  least two samples were used in ordination analyses.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95166015625" w:line="240"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2.3. Functional traits of chironomids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75390625" w:line="232.27581024169922" w:lineRule="auto"/>
        <w:ind w:left="5.7384490966796875" w:right="167.940673828125" w:firstLine="240.665130615234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Functional traits for all chironomid taxa in both surface and peat core  samples were represented by four traits with 28 categories including  feeding guilds (5 categories), morphological types (16 categories), body  size (4 categories) and locomotion type (4 categories) in the present  study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Table 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All selected traits are sensitive and responsive to habitat  changes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Serra et al., 2016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taxon trait information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Supplementary  Table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was obtained from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Mandaville (2002), Wang and Wang (2011),  Saulino et al. (2017), Heino (2008)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Antczak-Orlewska et al. (2021)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is complemented by European Chironomidae taxa published in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Serra et al. (2016)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530517578125" w:line="240"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2.4. Data analyses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1435546875" w:line="232.38836288452148" w:lineRule="auto"/>
        <w:ind w:left="6.854248046875" w:right="167.95654296875" w:firstLine="238.1147003173828"/>
        <w:jc w:val="both"/>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taxonomic and functional diversity of chironomid communities  in the surface sediments was measured by different indices. Species  richness, Pielou</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 evenness and Shannon-Wiener index were combined  to assess different facets of biodiversity. Three primary components of  functional diversity were also used to measure different aspects of  functional characteristics of chironomids: functional richness (FRic),  functional evenness (FEve) and functional divergence (FDiv). FRic is the  range of functional strategies within an assemblage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Martins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measuring how much niche space is filled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Schleuter et al., 2010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FEve is equivalent to species evenness and describes the evenness of  abundance distributions in niche space. Low FEve means the niche space  the community encompassed was underutilized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Mason et al., 2005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FDiv relates to how abundance is distributed within the volume of  functional trait space occupied by species (i.e. niche differentiation)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Vill</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eger et al., 2008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community with high FDiv is more efficient in  resource use and will likely lead to better ecosystem functioning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Mason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12158203125"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et al., 2005; Larentis et al., 2022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1544246673584" w:lineRule="auto"/>
        <w:ind w:left="144.886474609375" w:right="27.99560546875" w:firstLine="242.737426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Due to non-normality of taxonomic and functional trait data, we  conducted non-parametric Kruskal-Wallis rank sum tests to check  whether significant differences in compositions existed between the five  different habitats. Dunn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 paired comparison test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Dunn, 1964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was then  used to identify the pairs of habitats having significant differences in  each taxonomic component and functional trait group. The calculations  of taxonomic diversity were conducted in Past 2.03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Hammer et al.,  2001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functional diversity and Dunn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 test were performed in R  using the packages of ‘FD</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Lalibert</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 et al., 2014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‘FSA</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Ogle et al.,  2020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150390625" w:line="237.55804538726807" w:lineRule="auto"/>
        <w:ind w:left="146.4801025390625" w:right="28.18603515625" w:firstLine="240.0280761718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ordination analysis, principal components analysis (PCA) was  first conducted to map the variability of environmental parameters be tween different habitats. Distance-based redundancy analysis (dbRDA;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Legendre and Anderson, 1999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was then performed as the constrained  ordination method to explore the relationships of biotic (taxonomic and  functional trait) compositions and environmental variables. Bray-Curtis  dissimilarity was chosen to calculate sample distances on the basis of a  relative abundance matrix of chironomids during the principal coordi nate analysis (PCoA) prior to the dbRDA. Forward selection with 999  permutations of environmental factors was used to select a minimum set  of significant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&lt;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0.05) variables. To determine the relative importance  of DWT, which was hypothesized to be a vital factor in shaping habitats  and their biotic communities, variation partitioning analysis (VPA;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Borcard, 1992; Legendre and Legendre, 1998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was conducted. For chi ronomids in the sediment core, we used the first PCA axis scores to  depict the historical changes in taxonomic and functional trait compo sitions with climate change. All multivariate analyses were conducted in  </w:t>
      </w:r>
      <w:r w:rsidDel="00000000" w:rsidR="00000000" w:rsidRPr="00000000">
        <w:rPr>
          <w:rFonts w:ascii="Charis SIL" w:cs="Charis SIL" w:eastAsia="Charis SIL" w:hAnsi="Charis SIL"/>
          <w:b w:val="0"/>
          <w:bCs w:val="0"/>
          <w:i w:val="0"/>
          <w:iCs w:val="0"/>
          <w:smallCaps w:val="0"/>
          <w:strike w:val="0"/>
          <w:color w:val="000000"/>
          <w:sz w:val="26.566999753316246"/>
          <w:szCs w:val="26.566999753316246"/>
          <w:u w:val="none"/>
          <w:shd w:fill="auto" w:val="clear"/>
          <w:vertAlign w:val="subscript"/>
          <w:rtl w:val="0"/>
        </w:rPr>
        <w:t xml:space="preserve">CANOCO version 5 (</w:t>
      </w:r>
      <w:r w:rsidDel="00000000" w:rsidR="00000000" w:rsidRPr="00000000">
        <w:rPr>
          <w:rFonts w:ascii="Charis SIL" w:cs="Charis SIL" w:eastAsia="Charis SIL" w:hAnsi="Charis SIL"/>
          <w:b w:val="0"/>
          <w:bCs w:val="0"/>
          <w:i w:val="0"/>
          <w:iCs w:val="0"/>
          <w:smallCaps w:val="0"/>
          <w:strike w:val="0"/>
          <w:color w:val="2196d1"/>
          <w:sz w:val="26.566999753316246"/>
          <w:szCs w:val="26.566999753316246"/>
          <w:u w:val="none"/>
          <w:shd w:fill="auto" w:val="clear"/>
          <w:vertAlign w:val="subscript"/>
          <w:rtl w:val="0"/>
        </w:rPr>
        <w:t xml:space="preserve">Smilauer </w:t>
      </w:r>
      <w:r w:rsidDel="00000000" w:rsidR="00000000" w:rsidRPr="00000000">
        <w:rPr>
          <w:rFonts w:ascii="Arial" w:cs="Arial" w:eastAsia="Arial" w:hAnsi="Arial"/>
          <w:b w:val="0"/>
          <w:bCs w:val="0"/>
          <w:i w:val="0"/>
          <w:iCs w:val="0"/>
          <w:smallCaps w:val="0"/>
          <w:strike w:val="0"/>
          <w:color w:val="2196d1"/>
          <w:sz w:val="26.566999753316246"/>
          <w:szCs w:val="26.566999753316246"/>
          <w:u w:val="none"/>
          <w:shd w:fill="auto" w:val="clear"/>
          <w:vertAlign w:val="superscript"/>
          <w:rtl w:val="0"/>
        </w:rPr>
        <w:t xml:space="preserve">ˇ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and Lep</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ˇ</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 2014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461181640625" w:line="240" w:lineRule="auto"/>
        <w:ind w:left="150.1464843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3. Results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770751953125" w:line="240" w:lineRule="auto"/>
        <w:ind w:left="144.5672607421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3.1. Environmental characteristics of different habitats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60131835938" w:line="232.55690574645996" w:lineRule="auto"/>
        <w:ind w:left="146.639404296875" w:right="28.138427734375" w:firstLine="240.98449707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48.5599517822266" w:right="699.4360351562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DWT and LOI displayed a large gradient of habitat conditions among  sampling sites.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hummocks had a mean DWT value of 6.7  cm, representing extremely dry conditions, whereas sites in peatland  pools had a mean water depth of 74.3 cm. LOI in the 44 sampling sites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448425292969"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396301269531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8330078125" w:line="240" w:lineRule="auto"/>
        <w:ind w:left="0" w:right="0" w:firstLine="0"/>
        <w:jc w:val="left"/>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Table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05859375" w:line="216.1113452911377" w:lineRule="auto"/>
        <w:ind w:left="0.5738067626953125" w:right="0" w:firstLine="1.7214965820312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Basic characteristics of different habitats. The values are ranges of environ mental parameters and their mean values (in the parentheses) of samples from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51806640625" w:line="240" w:lineRule="auto"/>
        <w:ind w:left="500.1519775390625" w:right="0" w:firstLine="0"/>
        <w:jc w:val="left"/>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Table 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72327041626" w:lineRule="auto"/>
        <w:ind w:left="620.0970458984375" w:right="0.380859375" w:hanging="116.6455078125"/>
        <w:jc w:val="left"/>
        <w:rPr>
          <w:rFonts w:ascii="Charis SIL" w:cs="Charis SIL" w:eastAsia="Charis SIL" w:hAnsi="Charis SIL"/>
          <w:b w:val="1"/>
          <w:bCs w:val="1"/>
          <w:i w:val="0"/>
          <w:iCs w:val="0"/>
          <w:smallCaps w:val="0"/>
          <w:strike w:val="0"/>
          <w:color w:val="000000"/>
          <w:sz w:val="12.751799583435059"/>
          <w:szCs w:val="12.751799583435059"/>
          <w:u w:val="none"/>
          <w:shd w:fill="auto" w:val="clear"/>
          <w:vertAlign w:val="baseline"/>
        </w:rPr>
        <w:sectPr>
          <w:type w:val="continuous"/>
          <w:pgSz w:h="15860" w:w="11900" w:orient="portrait"/>
          <w:pgMar w:bottom="632.40966796875" w:top="645.6103515625" w:left="754.0433502197266" w:right="1386.337890625" w:header="0" w:footer="720"/>
          <w:cols w:equalWidth="0" w:num="2">
            <w:col w:space="0" w:w="4880"/>
            <w:col w:space="0" w:w="4880"/>
          </w:cols>
        </w:sect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Categories and respective code of four traits used in this study.  </w:t>
      </w:r>
      <w:r w:rsidDel="00000000" w:rsidR="00000000" w:rsidRPr="00000000">
        <w:rPr>
          <w:rFonts w:ascii="Charis SIL" w:cs="Charis SIL" w:eastAsia="Charis SIL" w:hAnsi="Charis SIL"/>
          <w:b w:val="1"/>
          <w:bCs w:val="1"/>
          <w:i w:val="0"/>
          <w:iCs w:val="0"/>
          <w:smallCaps w:val="0"/>
          <w:strike w:val="0"/>
          <w:color w:val="000000"/>
          <w:sz w:val="12.751799583435059"/>
          <w:szCs w:val="12.751799583435059"/>
          <w:u w:val="none"/>
          <w:shd w:fill="auto" w:val="clear"/>
          <w:vertAlign w:val="baseline"/>
          <w:rtl w:val="0"/>
        </w:rPr>
        <w:t xml:space="preserve">Trait Category Codes Main References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each habitat.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74951171875" w:line="209.68714714050293" w:lineRule="auto"/>
        <w:ind w:left="0" w:right="0" w:firstLine="0"/>
        <w:jc w:val="left"/>
        <w:rPr>
          <w:rFonts w:ascii="Charis SIL" w:cs="Charis SIL" w:eastAsia="Charis SIL" w:hAnsi="Charis SIL"/>
          <w:b w:val="1"/>
          <w:bCs w:val="1"/>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1799583435059"/>
          <w:szCs w:val="12.751799583435059"/>
          <w:u w:val="none"/>
          <w:shd w:fill="auto" w:val="clear"/>
          <w:vertAlign w:val="baseline"/>
          <w:rtl w:val="0"/>
        </w:rPr>
        <w:t xml:space="preserve">Habitat Hummock Hollow Ditch Pond Peatland  pool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Functional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feeding guild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68778705596924"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Collector gatherers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09.67358589172363"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sectPr>
          <w:type w:val="continuous"/>
          <w:pgSz w:h="15860" w:w="11900" w:orient="portrait"/>
          <w:pgMar w:bottom="632.40966796875" w:top="645.6103515625" w:left="756.6255950927734" w:right="973.22998046875" w:header="0" w:footer="720"/>
          <w:cols w:equalWidth="0" w:num="4">
            <w:col w:space="0" w:w="2560"/>
            <w:col w:space="0" w:w="2560"/>
            <w:col w:space="0" w:w="2560"/>
            <w:col w:space="0" w:w="256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CG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Mandaville (2002); Serra  et al. (2016)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046875"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Sample code Hu 1</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 Ho  11</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19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43066406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Di 20</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27 Po 28</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32 Pl 33</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44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10531616211"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sectPr>
          <w:type w:val="continuous"/>
          <w:pgSz w:h="15860" w:w="11900" w:orient="portrait"/>
          <w:pgMar w:bottom="632.40966796875" w:top="645.6103515625" w:left="876.9092559814453" w:right="2954.4903564453125" w:header="0" w:footer="720"/>
          <w:cols w:equalWidth="0" w:num="3">
            <w:col w:space="0" w:w="2700"/>
            <w:col w:space="0" w:w="2700"/>
            <w:col w:space="0" w:w="270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Collector-filterers CF  Shredders Shr  Predators Prd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67968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DWT (cm) 0.00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2988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42.00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2988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62.00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2988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70.00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147.00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00878906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Morphological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sectPr>
          <w:type w:val="continuous"/>
          <w:pgSz w:h="15860" w:w="11900" w:orient="portrait"/>
          <w:pgMar w:bottom="632.40966796875" w:top="645.6103515625" w:left="876.0166168212891" w:right="2974.383544921875" w:header="0" w:footer="720"/>
          <w:cols w:equalWidth="0" w:num="7">
            <w:col w:space="0" w:w="1160"/>
            <w:col w:space="0" w:w="1160"/>
            <w:col w:space="0" w:w="1160"/>
            <w:col w:space="0" w:w="1160"/>
            <w:col w:space="0" w:w="1160"/>
            <w:col w:space="0" w:w="1160"/>
            <w:col w:space="0" w:w="116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Scrapers Scr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74609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11.00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(6.70)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LOI (%) 29.67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-1.00  (-16.22)  8.73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-5.00  (-31.75)  9.09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-9.00  (-25.20)  8.38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22.00  (-74.33)  4.59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94824218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type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036651611328"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16 proposed by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Antczak-Orlewska  et al. (2021)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sectPr>
          <w:type w:val="continuous"/>
          <w:pgSz w:h="15860" w:w="11900" w:orient="portrait"/>
          <w:pgMar w:bottom="632.40966796875" w:top="645.6103515625" w:left="875.3790283203125" w:right="1051.195068359375" w:header="0" w:footer="720"/>
          <w:cols w:equalWidth="0" w:num="8">
            <w:col w:space="0" w:w="1260"/>
            <w:col w:space="0" w:w="1260"/>
            <w:col w:space="0" w:w="1260"/>
            <w:col w:space="0" w:w="1260"/>
            <w:col w:space="0" w:w="1260"/>
            <w:col w:space="0" w:w="1260"/>
            <w:col w:space="0" w:w="1260"/>
            <w:col w:space="0" w:w="126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M1-M16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Antczak-Orlewska et al.  (2021)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0468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88.66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(67.81)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pH 4.94 ~  7.54 (5.78)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6044921875" w:line="209.6826267242431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79.47  (58.71)  4.82 ~  6.71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26267242431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86.85  (30.21)  5.59 ~  7.56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6044921875" w:line="209.6826267242431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62.39  (24.77)  5.94 ~  7.16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26267242431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30.59  (12.16)  6.59 ~  8.96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Body size </w:t>
      </w:r>
      <w:r w:rsidDel="00000000" w:rsidR="00000000" w:rsidRPr="00000000">
        <w:rPr>
          <w:rFonts w:ascii="Arial" w:cs="Arial" w:eastAsia="Arial" w:hAnsi="Arial"/>
          <w:b w:val="0"/>
          <w:bCs w:val="0"/>
          <w:i w:val="1"/>
          <w:iCs w:val="1"/>
          <w:smallCaps w:val="0"/>
          <w:strike w:val="0"/>
          <w:color w:val="000000"/>
          <w:sz w:val="12.751799583435059"/>
          <w:szCs w:val="12.751799583435059"/>
          <w:u w:val="none"/>
          <w:shd w:fill="auto" w:val="clear"/>
          <w:vertAlign w:val="baseline"/>
          <w:rtl w:val="0"/>
        </w:rPr>
        <w:t xml:space="preserve">&lt;</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 mm Size 1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Wang and Wang (2011);  </w:t>
      </w:r>
      <w:r w:rsidDel="00000000" w:rsidR="00000000" w:rsidRPr="00000000">
        <w:rPr>
          <w:rFonts w:ascii="Arial" w:cs="Arial" w:eastAsia="Arial" w:hAnsi="Arial"/>
          <w:b w:val="0"/>
          <w:bCs w:val="0"/>
          <w:i w:val="1"/>
          <w:iCs w:val="1"/>
          <w:smallCaps w:val="0"/>
          <w:strike w:val="0"/>
          <w:color w:val="000000"/>
          <w:sz w:val="12.751799583435059"/>
          <w:szCs w:val="12.751799583435059"/>
          <w:u w:val="none"/>
          <w:shd w:fill="auto" w:val="clear"/>
          <w:vertAlign w:val="baseline"/>
          <w:rtl w:val="0"/>
        </w:rPr>
        <w:t xml:space="preserve">&gt;</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 mm Size 2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Serra et al. (2016)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751799583435059"/>
          <w:szCs w:val="12.751799583435059"/>
          <w:u w:val="none"/>
          <w:shd w:fill="auto" w:val="clear"/>
          <w:vertAlign w:val="baseline"/>
          <w:rtl w:val="0"/>
        </w:rPr>
        <w:t xml:space="preserve">&gt;</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 mm Size 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Locomotion Burrower Burrower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Saulino et al. (2017)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318359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(7.40)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Conductivity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2988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(5.58)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(6.39)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12988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(6.73)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126901626587"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Sprawler Sprawler  Climber Climber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126901626587"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sectPr>
          <w:type w:val="continuous"/>
          <w:pgSz w:h="15860" w:w="11900" w:orient="portrait"/>
          <w:pgMar w:bottom="632.40966796875" w:top="645.6103515625" w:left="874.6138763427734" w:right="1004.48486328125" w:header="0" w:footer="720"/>
          <w:cols w:equalWidth="0" w:num="6">
            <w:col w:space="0" w:w="1680"/>
            <w:col w:space="0" w:w="1680"/>
            <w:col w:space="0" w:w="1680"/>
            <w:col w:space="0" w:w="1680"/>
            <w:col w:space="0" w:w="1680"/>
            <w:col w:space="0" w:w="168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Canedo-Arguelles et al.  (2016);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Heino (2008); Serra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1905517578125"/>
          <w:szCs w:val="13.1905517578125"/>
          <w:u w:val="none"/>
          <w:shd w:fill="auto" w:val="clear"/>
          <w:vertAlign w:val="baseline"/>
          <w:rtl w:val="0"/>
        </w:rPr>
        <w:t xml:space="preserve">μ</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S cm</w:t>
      </w:r>
      <w:r w:rsidDel="00000000" w:rsidR="00000000" w:rsidRPr="00000000">
        <w:rPr>
          <w:rFonts w:ascii="Arial Unicode MS" w:cs="Arial Unicode MS" w:eastAsia="Arial Unicode MS" w:hAnsi="Arial Unicode MS"/>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252999305725098"/>
          <w:szCs w:val="21.252999305725098"/>
          <w:u w:val="none"/>
          <w:shd w:fill="auto" w:val="clear"/>
          <w:vertAlign w:val="sub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20.34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128.00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(56.44)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ORP (mV) </w:t>
      </w: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19.90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604904174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9.31 ~  85.30  (25.74)  128.80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14.19 ~  88.50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84918212890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(41.30)  96.50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20.18 ~  81.60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84918212890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(52.84)  73.00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604904174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65.30 ~  151.10  (91.06)  87.40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193359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Clinger Clinger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193359375" w:line="240" w:lineRule="auto"/>
        <w:ind w:left="0" w:right="0" w:firstLine="0"/>
        <w:jc w:val="left"/>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Pr>
        <w:sectPr>
          <w:type w:val="continuous"/>
          <w:pgSz w:h="15860" w:w="11900" w:orient="portrait"/>
          <w:pgMar w:bottom="632.40966796875" w:top="645.6103515625" w:left="876.9188690185547" w:right="1688.7469482421875" w:header="0" w:footer="720"/>
          <w:cols w:equalWidth="0" w:num="7">
            <w:col w:space="0" w:w="1340"/>
            <w:col w:space="0" w:w="1340"/>
            <w:col w:space="0" w:w="1340"/>
            <w:col w:space="0" w:w="1340"/>
            <w:col w:space="0" w:w="1340"/>
            <w:col w:space="0" w:w="1340"/>
            <w:col w:space="0" w:w="1340"/>
          </w:cols>
        </w:sect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et al. (2016)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4677734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272.50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(140.82)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761039733887"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DO (mg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0.56 ~  7.12 (2.53)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9130859375" w:line="207.34801769256592"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TOC (g kg</w:t>
      </w:r>
      <w:r w:rsidDel="00000000" w:rsidR="00000000" w:rsidRPr="00000000">
        <w:rPr>
          <w:rFonts w:ascii="Arial Unicode MS" w:cs="Arial Unicode MS" w:eastAsia="Arial Unicode MS" w:hAnsi="Arial Unicode MS"/>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146.21 ~  390.71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(310.83)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565721511840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TN (g kg</w:t>
      </w:r>
      <w:r w:rsidDel="00000000" w:rsidR="00000000" w:rsidRPr="00000000">
        <w:rPr>
          <w:rFonts w:ascii="Arial Unicode MS" w:cs="Arial Unicode MS" w:eastAsia="Arial Unicode MS" w:hAnsi="Arial Unicode MS"/>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11.66 ~  24.20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(19.24)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C/N 14.64 ~  29.47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(19.02)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4801769256592"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0.27 ~  1.90 (1.06)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88134765625" w:line="206.3891601562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Ca</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1.48 ~  13.35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(3.85)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4801769256592"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Na</w:t>
      </w:r>
      <w:r w:rsidDel="00000000" w:rsidR="00000000" w:rsidRPr="00000000">
        <w:rPr>
          <w:rFonts w:ascii="Arial" w:cs="Arial" w:eastAsia="Arial" w:hAnsi="Arial"/>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0.22 ~  1.90 (0.59)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88134765625" w:line="207.3565864562988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Mg</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39401690165202"/>
          <w:szCs w:val="15.39401690165202"/>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0.17 ~  1.50 (0.50)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549316406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0.01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NO</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bscript"/>
          <w:rtl w:val="0"/>
        </w:rPr>
        <w:t xml:space="preserve">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 (mg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605257034301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280.00  (207.51)  3.18 ~  10.84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(6.35)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6789512634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62.98 ~  383.13  (283.68)  3.91 ~  26.35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0366516113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(19.39)  13.93 ~  19.68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664619445800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(17.48)  0.00 ~  1.33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(0.44)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6923751831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1.08 ~  10.71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(2.76)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0.51 ~  3.02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(1.32)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0.20 ~  1.14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(0.43)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0.01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605257034301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231.50  (174.29)  0.55 ~  9.51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(5.50)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6789512634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31.73 ~  401.68  (142.95)  3.22 ~  27.50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0366516113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(10.48)  11.26 ~  20.24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664619445800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(15.22)  0.00 ~  1.20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(0.57)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6923751831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0.09 ~  14.15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(4.46)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0.40 ~  2.59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0.03 ~  1.32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0.01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605257034301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240.50  (155.08)  4.61 ~  9.40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(7.27)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6789512634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27.12 ~  316.10  (114.98)  3.07 ~  21.74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(8.74)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10.30 ~  16.96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664619445800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(13.93)  1.03 ~  1.88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6923751831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0.99 ~  8.30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(3.98)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0.47 ~  0.75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(0.61)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0.21 ~  0.92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605257034301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213.80  (156.24)  4.65 ~  11.73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(7.89)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67895126342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12.09 ~  143.11  (47.29)  1.33 ~  8.34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(4.33)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14714050293"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9.35 ~  20.02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664619445800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(11.92)  0.28 ~  1.34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(0.85)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6923751831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8.44 ~  16.28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(10.34)  0.41 ~  4.46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781948089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1.01 ~  2.13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(1.52)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623046875" w:line="235.53085327148438" w:lineRule="auto"/>
        <w:ind w:left="0"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and pools, indicating their contrasting environmental con ditions. The first two axes of the PCA explained 51 % of total variation,  with the first axis explaining 35.7 % and the second one explaining 15.3  %. The first axis was highly positively correlated with water pH and  cations (Mg</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Ca</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negatively correlated with LOI and DWT.  The second axis showed a gradient associated with high concentrations  of Na</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low concentrations of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484375" w:line="240"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3.2. Taxonomic composition and diversity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75390625" w:line="242.92791366577148" w:lineRule="auto"/>
        <w:ind w:left="0"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total of 4792 head capsules (HCs) belonging to 52 genera of four  subfamilies (Tanypodinae, Chironominae, Orthocladiinae and Dia mesinae) were picked from 44 surface samples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Chironominae  were the most abundant subfamily occupying 57.3 % of all HCs on  average, followed by Orthocladiinae (40.1 %). At the genus-level,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 ypedilum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showed the largest percentage abundance mean value (17.1  %), and other dominant genera were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Limnophyes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(16.3 %),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 triocnemus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(10.1 %),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Chironomus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(6.9 %),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Neozavrelia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(5.7 %),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Tribelos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(5.3 %) 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Pseudosmittia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(5.1 %).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5183563232422"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873.98681640625" w:right="699.588623046875" w:header="0" w:footer="720"/>
          <w:cols w:equalWidth="0" w:num="6">
            <w:col w:space="0" w:w="1740"/>
            <w:col w:space="0" w:w="1740"/>
            <w:col w:space="0" w:w="1740"/>
            <w:col w:space="0" w:w="1740"/>
            <w:col w:space="0" w:w="1740"/>
            <w:col w:space="0" w:w="17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community composition in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was clearly  different from other habitats. The dominant taxa were terrestrial/semi terrestrial chironomids,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(26.6 %),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Limnophyes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965087890625" w:line="235.44995784759521"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NH</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5.39401690165202"/>
          <w:szCs w:val="15.39401690165202"/>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 (mg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 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9365234375" w:line="235.4734325408935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NO</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bscript"/>
          <w:rtl w:val="0"/>
        </w:rPr>
        <w:t xml:space="preserve">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-N (mg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 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4224853515625" w:line="234.36794757843018"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PO</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bscript"/>
          <w:rtl w:val="0"/>
        </w:rPr>
        <w:t xml:space="preserve">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-P (mg L</w:t>
      </w:r>
      <w:r w:rsidDel="00000000" w:rsidR="00000000" w:rsidRPr="00000000">
        <w:rPr>
          <w:rFonts w:ascii="Charis SIL" w:cs="Charis SIL" w:eastAsia="Charis SIL" w:hAnsi="Charis SIL"/>
          <w:b w:val="0"/>
          <w:bCs w:val="0"/>
          <w:i w:val="0"/>
          <w:iCs w:val="0"/>
          <w:smallCaps w:val="0"/>
          <w:strike w:val="0"/>
          <w:color w:val="000000"/>
          <w:sz w:val="15.39401690165202"/>
          <w:szCs w:val="15.39401690165202"/>
          <w:u w:val="none"/>
          <w:shd w:fill="auto" w:val="clear"/>
          <w:vertAlign w:val="superscript"/>
          <w:rtl w:val="0"/>
        </w:rPr>
        <w:t xml:space="preserve"> 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0.15 (0.05)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487792968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1.73 (0.20)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5473632812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1.26 (0.37)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1409912109375"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0.08 (0.01)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45872497558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(0.11)  0.00 ~  0.46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788154602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(0.13)  0.00 ~  0.19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(0.04)  0.00 ~  0.01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0.55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45872497558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(0.12)  0.00 ~  0.25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788154602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(0.13)  0.00 ~  0.09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(0.01)  0.00 ~  0.01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45872497558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(0.04)  0.04 ~  0.15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788154602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(0.11)  0.00 ~  0.01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0.01 ~  0.02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0.33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458724975586"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(0.08)  0.00 ~  0.78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7881546020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(0.18)  0.00 ~  0.21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22412109375"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(0.04)  0.00 ~  0.01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(0.00)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44384765625" w:line="241.48730278015137" w:lineRule="auto"/>
        <w:ind w:left="0"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875.1284790039062" w:right="699.4140625" w:header="0" w:footer="720"/>
          <w:cols w:equalWidth="0" w:num="7">
            <w:col w:space="0" w:w="1480"/>
            <w:col w:space="0" w:w="1480"/>
            <w:col w:space="0" w:w="1480"/>
            <w:col w:space="0" w:w="1480"/>
            <w:col w:space="0" w:w="1480"/>
            <w:col w:space="0" w:w="1480"/>
            <w:col w:space="0" w:w="148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(21.9 %),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Neozavrelia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(16.9 %) 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Pseudosmittia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(16.5 %)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Pseudorthocladius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also displayed an increase in its frequency and abun dance compared with other habitats. Aquatic chironomid genera were  almost absent in these relatively arid hummock samples.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hollow samples were characterized by the coexistence of abundant semi terrestrial taxa,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(11.9 %) 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Tribelos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(11.1 %),  and aquatic taxa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 nubeculosum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(18.1 %). Although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Limnophyes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(17.6 %) was dominant in ditches and ponds, other terrestrial/semi terrestrial taxa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(4.9 %),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Neozavrelia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(2.1 %),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Tribelos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(4.8 %),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Pseudosmittia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(1.9 %) 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Pseudorthocladius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(0.8 %)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24951171875" w:line="235.5226707458496" w:lineRule="auto"/>
        <w:ind w:left="0" w:right="173.5986328125" w:firstLine="1.2751770019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ranged from 4.6 % to 88.7 % with the mean values ranging from 12.2 %  to 67.8 % from pools to arid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respectively. Among  peatland samples, three sites showed unexpectedly low LOI values: one  sample from a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hummock (29.6 % of LOI) and two from  hollows (20 % and 8 % of LOI, respectively). TOC and TN, which also  represent primary production, changed in a similar trend to LOI across  different habitats.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hollows in the peatland showed the highest  acidity (mean pH of 5.58), but lowest ion concentrations (mean con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232936859131" w:lineRule="auto"/>
        <w:ind w:left="0.0199127197265625" w:right="173.7060546875" w:firstLine="0"/>
        <w:jc w:val="center"/>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ductivity of 25.74 </w:t>
      </w:r>
      <w:r w:rsidDel="00000000" w:rsidR="00000000" w:rsidRPr="00000000">
        <w:rPr>
          <w:rFonts w:ascii="Arial" w:cs="Arial" w:eastAsia="Arial" w:hAnsi="Arial"/>
          <w:b w:val="0"/>
          <w:bCs w:val="0"/>
          <w:i w:val="0"/>
          <w:iCs w:val="0"/>
          <w:smallCaps w:val="0"/>
          <w:strike w:val="0"/>
          <w:color w:val="000000"/>
          <w:sz w:val="16.488664627075195"/>
          <w:szCs w:val="16.488664627075195"/>
          <w:u w:val="none"/>
          <w:shd w:fill="auto" w:val="clear"/>
          <w:vertAlign w:val="baseline"/>
          <w:rtl w:val="0"/>
        </w:rPr>
        <w:t xml:space="preserve">μ</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 cm</w:t>
      </w:r>
      <w:r w:rsidDel="00000000" w:rsidR="00000000" w:rsidRPr="00000000">
        <w:rPr>
          <w:rFonts w:ascii="Arial Unicode MS" w:cs="Arial Unicode MS" w:eastAsia="Arial Unicode MS" w:hAnsi="Arial Unicode MS"/>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details of ranges and averages for major  environmental parameters in different habitats are given in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Table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PCA of environmental parameters showed that multiple surface  samples overlap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which was expected given that a large pro portion of sites were sampled from transitional zones adjoining different  habitats. Clear divergence existed between samples from peatland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4250869750977" w:lineRule="auto"/>
        <w:ind w:left="142.1026611328125" w:right="33.72802734375" w:hanging="2.70935058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were reduced in their frequency of abundance. Typical aquatic taxa,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Chironomus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occupied pool habitats with rela tively high water-levels (22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147 cm in depth).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Limnophyes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abundances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1789264678955" w:lineRule="auto"/>
        <w:ind w:left="139.393310546875" w:right="33.775634765625" w:hanging="2.07214355468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were reduced, and other semi-terrestrial genera were almost absent.  The Kruskal-Wallis rank sum test results suggested that significant  differences were shown by three subfamilies/tribes (60 % of all sub families/tribes) and 20 genera (38 %) between diverse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Figs. 4  and 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relative abundance of Chironomini rose with the water-level  in different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while Orthocladiinae showed an inverse  relationship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contributed most to the variation of  Chironomini, while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explained the most variation of  Orthocladiinae.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7351932525635" w:lineRule="auto"/>
        <w:ind w:left="140.994873046875" w:right="33.9916992187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54.1390228271484" w:right="699.5886230468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HC density ranged from 4 to 114 individuals g</w:t>
      </w:r>
      <w:r w:rsidDel="00000000" w:rsidR="00000000" w:rsidRPr="00000000">
        <w:rPr>
          <w:rFonts w:ascii="Arial Unicode MS" w:cs="Arial Unicode MS" w:eastAsia="Arial Unicode MS" w:hAnsi="Arial Unicode MS"/>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showed insig nificant differences between the five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Taxonomic  richness (Taxa S) and diversity (Shannon H) in arid peatland samples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016296386718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144287109375" w:line="240" w:lineRule="auto"/>
        <w:ind w:left="0" w:right="0" w:firstLine="0"/>
        <w:jc w:val="center"/>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2.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Biplot of principal component analysis (PCA) showing the environmental differences between five different habitats from all the surface samples.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020202636719" w:line="212.82546043395996" w:lineRule="auto"/>
        <w:ind w:left="19.747390747070312" w:right="-0.0537109375" w:hanging="0.430374145507812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3.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Percentage abundance of chironomid taxa in different habitats (samples in each habitat were ordered based on DWT, so the driest samples are at the top, and  the wettest at the base). The five habitats were abbreviated as follows: Hu-</w:t>
      </w:r>
      <w:r w:rsidDel="00000000" w:rsidR="00000000" w:rsidRPr="00000000">
        <w:rPr>
          <w:rFonts w:ascii="Charis SIL" w:cs="Charis SIL" w:eastAsia="Charis SIL" w:hAnsi="Charis SIL"/>
          <w:b w:val="0"/>
          <w:bCs w:val="0"/>
          <w:i w:val="1"/>
          <w:iCs w:val="1"/>
          <w:smallCaps w:val="0"/>
          <w:strike w:val="0"/>
          <w:color w:val="000000"/>
          <w:sz w:val="14.345999717712402"/>
          <w:szCs w:val="14.345999717712402"/>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hummock; Ho-</w:t>
      </w:r>
      <w:r w:rsidDel="00000000" w:rsidR="00000000" w:rsidRPr="00000000">
        <w:rPr>
          <w:rFonts w:ascii="Charis SIL" w:cs="Charis SIL" w:eastAsia="Charis SIL" w:hAnsi="Charis SIL"/>
          <w:b w:val="0"/>
          <w:bCs w:val="0"/>
          <w:i w:val="1"/>
          <w:iCs w:val="1"/>
          <w:smallCaps w:val="0"/>
          <w:strike w:val="0"/>
          <w:color w:val="000000"/>
          <w:sz w:val="14.345999717712402"/>
          <w:szCs w:val="14.345999717712402"/>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hollow; Di-ditch; Po-pond; Pl-pool.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14306640625" w:line="232.34169960021973" w:lineRule="auto"/>
        <w:ind w:left="0.318756103515625" w:right="172.977294921875" w:hanging="0.318756103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were significantly lower than in other inundated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B1 and  B2). Ditches supported the most diverse assemblages, with 25 different  genera on average, varying from 5 to 47 in each sample. Pools provided  habitats for 21 genera while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supported 8 genera  on average.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41064453125" w:line="240" w:lineRule="auto"/>
        <w:ind w:left="0"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3.3. Functional trait structure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44873046875" w:line="232.5570774078369" w:lineRule="auto"/>
        <w:ind w:left="1.9127655029296875" w:right="172.6580810546875" w:firstLine="240.027542114257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functional traits, M15 was the most common morphological type  and the abundance was 34.6 % on average. Collector-gatherers (CG) was  the most common functional feeding group, and sprawlers occupied  nearly 40 % across four habit types. The body size of chironomid larvae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8779792785645" w:lineRule="auto"/>
        <w:ind w:left="141.060791015625" w:right="32.825927734375" w:firstLine="3.1884765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53.0232238769531" w:right="699.802246093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this study was generally medium to large. 41 % of individuals  exceeded 10 mm, but no individuals were smaller than 2.5 mm.  Significant differences between the five habitats were shown in 16  functional traits (57 %) verified by Kruskal-Wallis rank sum tests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Figs. 7  and 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All five functional feeding groups displayed distinct differences  between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and pools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A1-A5). CG occupied  nearly 97 % of larvae in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hummocks, while shredders (Shr)  (43.6 %) was the most dominant feeding group within pools. M15  showed a generally declining tendency with water-level but M3 showed  the reverse pattern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B7 and B1). Body size increased, but sprawlers  decreased gradually with water-level increases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Similar to  taxonomic richness, ditches supported more diverse functional groups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453552246094"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504638671875" w:line="212.82546043395996" w:lineRule="auto"/>
        <w:ind w:left="19.6038818359375" w:right="-0.511474609375" w:hanging="0.286865234375"/>
        <w:jc w:val="both"/>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4.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Box-Whisker plots of relative abundance of the tribe Chironomini (A) and the dominant genera (B-F) belonging to the subfamily Chironominae. The upmost,  lowest and median line on the box represented the maximum, minimum and median abundance of each genus, respectively. Letters (i.e. a and b) on the bar indicated  the significance between habitats tested by Kruskal-Wallis multiple comparisons.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101806640625" w:line="211.56662464141846" w:lineRule="auto"/>
        <w:ind w:left="19.747390747070312" w:right="-0.396728515625" w:hanging="0.430374145507812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5.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Box-Whisker plots of relative abundance of the subfamily Orthocladiinae (A) and the dominant genera (B-D) having significant differences between habitats.  Lines and lower-case letters in the plots are similar to </w:t>
      </w: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Fig. 4</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09313964843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6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484619140625" w:line="240" w:lineRule="auto"/>
        <w:ind w:left="0" w:right="0" w:firstLine="0"/>
        <w:jc w:val="center"/>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6.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Box-Whisker plots of HC density (A), taxonomic (B1-B2) and functional (C1-C3) diversity. Lines and lower-case letters in the plots are similar to </w:t>
      </w: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Fig. 4</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34033203125" w:line="212.82546043395996" w:lineRule="auto"/>
        <w:ind w:left="20.751571655273438" w:right="0.391845703125" w:hanging="1.434555053710937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7.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Box-Whisker plots of percentages of functional traits showing significant differences between habitats. A1-A5 represents the traits of functional feeding  groups and B1-B7 are trait groups of morphological type. Lines and lower-case letters in the plots are similar to </w:t>
      </w: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Fig. 4</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716003417969"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7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484619140625" w:line="211.56695365905762" w:lineRule="auto"/>
        <w:ind w:left="19.6038818359375" w:right="-0.0537109375" w:hanging="0.28686523437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8.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Box-Whisker plots of percentages of trait groups for body size (A-B) and locomotion type (C-D) showing significant differences between habitats. Lines and  lower-case letters in the plots are similar to </w:t>
      </w:r>
      <w:r w:rsidDel="00000000" w:rsidR="00000000" w:rsidRPr="00000000">
        <w:rPr>
          <w:rFonts w:ascii="Charis SIL" w:cs="Charis SIL" w:eastAsia="Charis SIL" w:hAnsi="Charis SIL"/>
          <w:b w:val="0"/>
          <w:bCs w:val="0"/>
          <w:i w:val="0"/>
          <w:iCs w:val="0"/>
          <w:smallCaps w:val="0"/>
          <w:strike w:val="0"/>
          <w:color w:val="2196d1"/>
          <w:sz w:val="14.345999717712402"/>
          <w:szCs w:val="14.345999717712402"/>
          <w:u w:val="none"/>
          <w:shd w:fill="auto" w:val="clear"/>
          <w:vertAlign w:val="baseline"/>
          <w:rtl w:val="0"/>
        </w:rPr>
        <w:t xml:space="preserve">Fig. 4</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581787109375" w:line="232.9701805114746" w:lineRule="auto"/>
        <w:ind w:left="6.535491943359375" w:right="170.0604248046875"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indicated by FRic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C2). Dissimilar to FRic, FEve and FDiv failed to  show significant differences between the five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C1 and C3).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794921875" w:line="231.7133617401123" w:lineRule="auto"/>
        <w:ind w:left="0" w:right="489.47021484375" w:firstLine="2.39105224609375"/>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3.4. Environmental factors controlling taxonomic and functional trait  structures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82958984375" w:line="236.946702003479" w:lineRule="auto"/>
        <w:ind w:left="2.7295684814453125" w:right="169.9291992187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dbRDA results revealed three significant environmental vari ables (i.e. LOI, DWT and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both community characterizations  (taxonomic and trait compositions), capturing around 39 % of the total  variation in chironomid communities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the taxonomic com munity, VPA suggested the unique effect of LOI and DWT was 10.8 %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47900390625" w:line="232.34619140625" w:lineRule="auto"/>
        <w:ind w:left="146.6436767578125" w:right="30.1904296875" w:hanging="0.79650878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4.0 %, respectively, and their combined effect was 14.8 %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Similar results were shown for functional trait composition.  Strong interactions also existed between LOI and DWT and occupied  18.5 % of functional trait variation. However, the unique effect was only  9.5 % for LOI and 5.5 % for DWT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92236328125" w:line="240" w:lineRule="auto"/>
        <w:ind w:left="142.498779296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3.5. Taxonomy and traits in the YLC peat core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75390625" w:line="232.34177112579346" w:lineRule="auto"/>
        <w:ind w:left="146.6436767578125" w:right="30.28564453125" w:firstLine="237.81127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50.6321716308594" w:right="699.558105468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taxonomic compositions, chironomids throughout the whole  core were dominated by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Pseudosmittia</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Limnophyes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(details in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Hou et al. (2022)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Major trait categories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4537963867188" w:line="240" w:lineRule="auto"/>
        <w:ind w:left="0" w:right="0" w:firstLine="0"/>
        <w:jc w:val="center"/>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9.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Dbrda biplots of samples and significant environmental parameters based on taxonomic (a) and functional trait (b) compositions of chironomid communities.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035278320312"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546447753906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224365234375" w:line="211.56628131866455" w:lineRule="auto"/>
        <w:ind w:left="19.747390747070312" w:right="-0.440673828125" w:hanging="0.4303741455078125"/>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10.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Variation partitioning analyses revealed the unique and shared variations (%) of three significant environmental factors on taxonomic (A) and functional  trait (B) compositions.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7200927734375" w:line="212.82546043395996" w:lineRule="auto"/>
        <w:ind w:left="18.886642456054688" w:right="0.047607421875" w:firstLine="0.4303741455078125"/>
        <w:jc w:val="both"/>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11.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Stratigraphy of major taxonomic and trait components of chironomid communities in the YLC peat core, and scores of the PC1 axis and the relations between  traits and taxonomy-based PCs. Statistically significant relationships with a </w:t>
      </w:r>
      <w:r w:rsidDel="00000000" w:rsidR="00000000" w:rsidRPr="00000000">
        <w:rPr>
          <w:rFonts w:ascii="Charis SIL" w:cs="Charis SIL" w:eastAsia="Charis SIL" w:hAnsi="Charis SIL"/>
          <w:b w:val="0"/>
          <w:bCs w:val="0"/>
          <w:i w:val="1"/>
          <w:iCs w:val="1"/>
          <w:smallCaps w:val="0"/>
          <w:strike w:val="0"/>
          <w:color w:val="000000"/>
          <w:sz w:val="14.345999717712402"/>
          <w:szCs w:val="14.345999717712402"/>
          <w:u w:val="none"/>
          <w:shd w:fill="auto" w:val="clear"/>
          <w:vertAlign w:val="baseline"/>
          <w:rtl w:val="0"/>
        </w:rPr>
        <w:t xml:space="preserve">p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value less than 0.05 or 0.01 were represented by symbol * and **, respectively. The  period covered with a grey bar has no data.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2041015625" w:line="241.33798599243164" w:lineRule="auto"/>
        <w:ind w:left="2.6679229736328125" w:right="173.21044921875" w:firstLine="1.11587524414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chironomids are shown in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PCs between taxonomic and different  trait compositions displayed significantly negative or positive relation ships, indicating their synchronous responses to past environmental  changes.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0152587890625" w:line="240" w:lineRule="auto"/>
        <w:ind w:left="4.1025543212890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4. Discussion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1435546875" w:line="240" w:lineRule="auto"/>
        <w:ind w:left="1.711578369140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4.1. Environmental variables influencing the chironomid community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646240234375" w:line="235.14448642730713" w:lineRule="auto"/>
        <w:ind w:left="0" w:right="172.706298828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Ordination analyses produced similar results for taxonomic compo sition and functional traits, showing that LOI, DWT and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were the  most important environmental factors controlling chironomid commu nities. LOI showed large discrepancies between different habitats.  Peatlands store sequestered carbon and generally display a relatively  high organic content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Leifeld and Menichetti, 2018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hence it was  unexpected that there were three sampling sites having very low LOI  values. Two of them were located near ditches, which flow from sandy  areas surrounding the basin and carry high mineral content, explaining  the relatively low organic matter of the nearby sites. It has been widely  reported that organic matter (measured as DOC, TOC or LOI) and/or  substrate type is an important control of chironomid communities 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41796875" w:line="234.27218914031982" w:lineRule="auto"/>
        <w:ind w:left="140.8856201171875" w:right="32.93701171875" w:firstLine="1.7535400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lakes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Larocque et al., 2006; Nyman et al., 2005; Luoto et al., 2016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streams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Entrekin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rivers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Syrovatka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and Brabec, 2006;  Leszczynska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well as peatlands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Van Duinen et al., 2006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quantity of organic matter is crucial to zoobenthos biomass and  community composition as it provides both food supply and habitats for  organisms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Luoto et al., 2016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Organic matter exclusion in freshwater  ecosystems would lead to decreased chironomid abundances and an  altered chironomid community assemblage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Entrekin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Nevertheless, a high organic matter content is often accompanied with  low pH, poor light and depleted hypolimnetic oxygen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Luoto et al.,  2016; Premke et al., 2010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which might exert an inhibitory effect to the  survival of zoobenthos. Substrate quality determines the feeding be haviours of invertebrates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Henriques-Oliveira et al., 2003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collector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160888671875" w:line="232.97438621520996" w:lineRule="auto"/>
        <w:ind w:left="140.089111328125" w:right="32.935791015625" w:firstLine="3.825683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53.3838653564453" w:right="699.55200195312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gatherers are often found in high humic habitats, while collector filterers prefer relatively low organic content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Kivil</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Shredders generally feed on coarse particulate organic matter (CPOM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&gt;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 mm), such as leaf litter and woody debris. However, in our study, this  feeding group mainly consisted of the aquatic genus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which algae are an important part of the diet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Henriques-Oliveira et al.,  2003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therefore they were abundant in pool habitats in the Dajiuhu  Wetland. As mouthpart evolution is strongly impacted by feeding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83972167968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1947631835938"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4033203125" w:line="241.55879974365234" w:lineRule="auto"/>
        <w:ind w:left="0" w:right="168.8482666015625" w:firstLine="7.970123291015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ecology, morphological traits are thought to be dependent on feeding  traits and serve as a good surrogate for habitat changes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Antczak Orlewska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M14 morphological type are mainly  composed of taxa preferring algal-rich conditions (e.g.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 nubeculosum</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type), and are thus abundant in inundated habitats. M15 is a morpho logical type having narrow or foot-shaped ventromental plates and  mainly consisted of collector-gatherers adapted to semi-terrestrial en vironments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Psilometriocnemus, Pseudosmittia, Limnophyes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Pseudorthocladius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therefore showed an opposite distribution to the  M14 morphological type. For body size, habitats with high-quality food  supply are undoubtedly prone to support large individuals to improve  their competitiveness and survive in relatively stable conditions like  peatland pools here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Iglesias et al., 2012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47265625" w:line="237.05429077148438" w:lineRule="auto"/>
        <w:ind w:left="3.34747314453125" w:right="168.62548828125" w:firstLine="240.0274658203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Water level is an important environmental filter for biotic commu nities in both taxonomic and functional trait compositions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Canedo-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Argüelles et al., 2016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Chironomid taxonomic compositions showed  distinctive variations along the water depth gradient in the current  study, in agreement with the relatively limited chironomid work on  peatlands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Cao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Semi-terrestrial species (i.e.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Psilome triocnemus, Pseudosmittia, Neozavrelia</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Pseudorthocladius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Tribelos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are  found in dry moss peats whereas lacustrine taxa (i.e.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Glyptotendipes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Chironomus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live predominantly in inundated habi tats like pools. This finding might encourage the usage of a taxonomy based approach of chironomids in tracking the long time-scale history  of peatland ontogeny, as peatlands might experience several complex  wet-dry transition phases during peat accumulation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Morris et al.,  2015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traits, our results were consistent with other reports in that  collectors (especially gatherers) and sprawlers were abundant in inter mittent or perennial drought habitats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Canedo-Argüelles </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et al., 2016;  Jovem-Azev</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ˆ</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edo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Conversely, shredders generally show a  lack of drought resistance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Bazzanti et al., 2009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hum mocks with continuous drought could be less suitable for shredders to  colonize. Drought undoubtedly acted as an ecological filter of body size,  as small individuals are commonly found in extreme environments  suffering relatively high levels of disturbance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Gomes et al., 2018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Reduced body size allows a high rate of reproduction and growth, as  well as a relatively high capacity to surviving disturbances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Bonada  et al., 2007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1640968322754" w:lineRule="auto"/>
        <w:ind w:left="6.72027587890625" w:right="169.110107421875" w:firstLine="235.85769653320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 orthogonal relationship was identified between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variables  of LOI and DWT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suggesting that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is independent of the other  two parameters, and hence it may be related to the mineral type that is  influencing the chironomid communities. Potassium mostly exists in the  lattice of aluminosilicate minerals (mainly feldspars and micas) in the  form of ions, but it is generally difficult to be released naturally. The  catchment area of the Dajiuhu Wetland is mostly composed of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70751953125" w:line="239.4801950454712" w:lineRule="auto"/>
        <w:ind w:left="144.9676513671875" w:right="29.13330078125" w:firstLine="1.8408203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limestones and dolomites, with a few sandstones and shales in the west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Du et al., 2008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Significant positive relationships were detected be tween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Ca</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well as Mg</w:t>
      </w:r>
      <w:r w:rsidDel="00000000" w:rsidR="00000000" w:rsidRPr="00000000">
        <w:rPr>
          <w:rFonts w:ascii="Charis SIL" w:cs="Charis SIL" w:eastAsia="Charis SIL" w:hAnsi="Charis SIL"/>
          <w:b w:val="0"/>
          <w:bCs w:val="0"/>
          <w:i w:val="0"/>
          <w:iCs w:val="0"/>
          <w:smallCaps w:val="0"/>
          <w:strike w:val="0"/>
          <w:color w:val="000000"/>
          <w:sz w:val="19.92550055185954"/>
          <w:szCs w:val="19.9255005518595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revealing their possible  similar sources, indicating that potassium might be released during  bedrock decomposition. Potassic fertilizer is increasingly needed in  agricultural cultivation in the form of water-soluble salts such as KCl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Skorina and Allanore, 2015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Massive ditches were dug, and natural  peatlands were reclaimed in the Dajiuhu basin since the 1980 s to pro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3866958618164" w:lineRule="auto"/>
        <w:ind w:left="143.5333251953125" w:right="28.71337890625" w:firstLine="2.3907470703125"/>
        <w:jc w:val="both"/>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mote local agricultural economic development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Zhou et al., 2017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Agricultural activities within and around the Dajiuhu Wetland might  contribute to the potassium supply via running water and/or aeolian  transport. The significance of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chironomid communities could be  through a range of related processes. Ionic balance is important for  chironomid communities, of which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has a role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Jonusaite et al., 2011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indirect processes will also be important, such as via substrate  shaping through moss growth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Clymo and Hayward, 1982; Rydin and  Jeglum, 2013; Cao et al., 2019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Potassium deficiency may trigger hy pokalemia for specific taxa and threaten their survival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Belowitz et al.,  2014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it also shapes functional trait communities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Antczak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685546875" w:line="235.47277450561523" w:lineRule="auto"/>
        <w:ind w:left="140.487060546875" w:right="28.66455078125" w:firstLine="8.463134765625"/>
        <w:jc w:val="both"/>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Orlewska et al., 2021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Shredders in our study are positively associated  with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they were mainly dominated by mining taxa, such as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Endochironomus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Glyptochironomus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Polypedilum</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larvae  commonly live in lacustrine habitats with coarse organic detritus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Bijl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01171875" w:line="246.45183563232422" w:lineRule="auto"/>
        <w:ind w:left="144.312744140625" w:right="29.207763671875" w:firstLine="1.59362792968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makers, 1983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containing a mixture of rotten plant and animal material  which is therefore likely enriched in potassium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Belowitz and O</w:t>
      </w:r>
      <w:r w:rsidDel="00000000" w:rsidR="00000000" w:rsidRPr="00000000">
        <w:rPr>
          <w:rFonts w:ascii="Arial" w:cs="Arial" w:eastAsia="Arial" w:hAnsi="Arial"/>
          <w:b w:val="0"/>
          <w:bCs w:val="0"/>
          <w:i w:val="0"/>
          <w:iCs w:val="0"/>
          <w:smallCaps w:val="0"/>
          <w:strike w:val="0"/>
          <w:color w:val="2196d1"/>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Don nell, 2013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575746536255" w:lineRule="auto"/>
        <w:ind w:left="146.065673828125" w:right="28.84033203125" w:firstLine="238.449707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transverse zones between pools and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Sphagnum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moss hummocks  in our study supported diverse taxonomic and trait compositions. Edge  effects were especially pronounced in ditch habitats since they exhibited  the highest abundance, as well as taxonomic and functional diversity of  chironomid communities. Natural ecotones possess various habitats and  provide more niche opportunities for diverse species assemblages with  different functional traits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Kark, 2013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highlighting the vital impor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147.0220947265625"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tance of ecotones in biodiversity maintenance.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87841796875" w:line="240" w:lineRule="auto"/>
        <w:ind w:left="146.0656738281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4.2. Functional traits are robust in relation to habitat change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08984375" w:line="233.834867477417" w:lineRule="auto"/>
        <w:ind w:left="144.312744140625" w:right="28.729248046875" w:firstLine="242.911987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Increasing numbers of studies have shown that biotic trait compo sition is more sensitive to environmental variations than traditional  taxonomic structures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Jiang et al., 2019; Paiva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as such  could be a useful bioindicator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Paiva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aligns with our  study as it showed that in total half of all functional trait categories were  sensitive to habitat changes, while only 38 % of traditional taxonomic  compositions were. At the temporal scale, five categories of traits  showed consistent and synchronous trends. This reveals that each trait  could provide an independent functional response to environmental  change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Fig. 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hence these traits could be used to infer changes in  environment and ecosystem functions. It would be more beneficial to  comparative analysis across studies (both modern bioassessment and  paleoenvironmental studies) than the taxonomy-based approach, in  which the influence of biogeographic factors and biological interactions  within communities on taxonomic structures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Heino and Tolonen, 2017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should be considered. Moreover, taxonomic compositional changes  could reveal the replacement and gain or loss of species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Mayfield et al.,  2022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but traits can reveal changes in ecosystem functions under  disturbance, which is conducive to ecosystem management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Haase et al.,  2023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Our results indicate that the trait composition of chironomid  communities has a robust response to environmental change at spatio temporal scales.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862060546875" w:line="232.98716068267822" w:lineRule="auto"/>
        <w:ind w:left="127.5750732421875" w:right="1226.4593505859375" w:firstLine="18.4906005859375"/>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4.3. Conclusions and implications for bioassessment and  paleoenvironmental reconstruction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82763671875" w:line="231.71270370483398" w:lineRule="auto"/>
        <w:ind w:left="148.138427734375" w:right="28.743896484375" w:firstLine="240.04272460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632.40966796875" w:top="645.6103515625" w:left="749.1975402832031" w:right="699.466552734375" w:header="0" w:footer="720"/>
          <w:cols w:equalWidth="0" w:num="2">
            <w:col w:space="0" w:w="5240"/>
            <w:col w:space="0" w:w="52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Our study showed that more chironomid functional trait categories  compared to taxonomic assemblages could be used to recognise habitat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697509765625" w:line="240" w:lineRule="auto"/>
        <w:ind w:left="0" w:right="-4.97314453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4.345999717712402"/>
          <w:szCs w:val="14.345999717712402"/>
          <w:u w:val="none"/>
          <w:shd w:fill="auto" w:val="clear"/>
          <w:vertAlign w:val="baseline"/>
          <w:rtl w:val="0"/>
        </w:rPr>
        <w:t xml:space="preserve">Fig. 12. </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Spearman correlations between different environmental variables.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changes at spatial scales. This result was also verified by sedimentary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520202636718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3928833007812"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705078125" w:line="234.48659420013428" w:lineRule="auto"/>
        <w:ind w:left="4.001312255859375" w:right="132.2119140625" w:firstLine="0.7807922363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which record the response of biotic communities to environmental  change across temporal scales. Both taxonomic and functional trait  communities were primarily controlled by sedimentary organic matter  content, depth to water table and K</w:t>
      </w:r>
      <w:r w:rsidDel="00000000" w:rsidR="00000000" w:rsidRPr="00000000">
        <w:rPr>
          <w:rFonts w:ascii="Arial" w:cs="Arial" w:eastAsia="Arial" w:hAnsi="Arial"/>
          <w:b w:val="0"/>
          <w:bCs w:val="0"/>
          <w:i w:val="0"/>
          <w:iCs w:val="0"/>
          <w:smallCaps w:val="0"/>
          <w:strike w:val="0"/>
          <w:color w:val="000000"/>
          <w:sz w:val="19.92550055185954"/>
          <w:szCs w:val="19.9255005518595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We therefore conclude that a  functional trait-based approach could be a good alternative to a tradi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423828125" w:line="232.97590255737305" w:lineRule="auto"/>
        <w:ind w:left="4.001312255859375" w:right="131.7333984375" w:hanging="0.318832397460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tional taxonomy-based approach in identifying the response of chiron omid assemblages to wetland development. Considering the limitations  of taxonomic identification accuracy, especially in peat samples,  chironomid functional trait composition is strongly recommended to  serve as a surrogate in assessments of environments and ecosystem  functions, as well as in palaeo-studies in a range of wetlands.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328125" w:line="240" w:lineRule="auto"/>
        <w:ind w:left="7.0299530029296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CRediT authorship contribution statement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8623046875" w:line="239.18904304504395" w:lineRule="auto"/>
        <w:ind w:left="0.9726715087890625" w:right="132.3223876953125" w:firstLine="239.2465209960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Yanmin Cao: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Writing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15.940199851989746"/>
          <w:szCs w:val="15.940199851989746"/>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editing, Writing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original draft,  Investigation, Funding acquisition, Conceptualization.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Peter G. Lang don: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Writing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15.940199851989746"/>
          <w:szCs w:val="15.940199851989746"/>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Shengman Shen: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Writing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15.940199851989746"/>
          <w:szCs w:val="15.940199851989746"/>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editing, Methodology.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Hui Li: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Resources, Investigation.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Deng Pan: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Writing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15.940199851989746"/>
          <w:szCs w:val="15.940199851989746"/>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editing, Methodology.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888671875" w:line="240" w:lineRule="auto"/>
        <w:ind w:left="3.523101806640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Declaration of competing interest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8623046875" w:line="232.3414421081543" w:lineRule="auto"/>
        <w:ind w:left="3.6824798583984375" w:right="132.2430419921875" w:firstLine="237.49313354492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authors declare that they have no known competing financial  interests or personal relationships that could have appeared to influence  the work reported in this paper.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826416015625" w:line="240" w:lineRule="auto"/>
        <w:ind w:left="3.523101806640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Data availability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1435546875" w:line="240" w:lineRule="auto"/>
        <w:ind w:left="243.72604370117188"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will be made available on request.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090576171875" w:line="240" w:lineRule="auto"/>
        <w:ind w:left="0.1757049560546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Acknowledgements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21435546875" w:line="240.18301963806152" w:lineRule="auto"/>
        <w:ind w:left="3.6824798583984375" w:right="131.796875" w:firstLine="236.536712646484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 acknowledge Chen Xu, Hou Guilin, Ge Wenlong and Peng Jia for  their kind help with their field and laboratory assistance. This work was  supported by the National Natural Science Foundation of China  (42271165) and the Fundamental Research Funds for the Central Uni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381950378418" w:lineRule="auto"/>
        <w:ind w:left="4.7983551025390625" w:right="132.020263671875" w:hanging="3.825683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versities, South-Central Minzu University (CZQ23009). Y. Cao was  supported by the China Scholarship Council (grant number  202008420139). We thank the very helpful reviewer and editorial  comments in shaping this manuscript.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07763671875" w:line="240" w:lineRule="auto"/>
        <w:ind w:left="0.1757049560546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Appendix A. Supplementary data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380126953125" w:line="231.7133617401123" w:lineRule="auto"/>
        <w:ind w:left="4.7983551025390625" w:right="132.449951171875" w:firstLine="240.04348754882812"/>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Supplementary data to this article can be found online at </w:t>
      </w:r>
      <w:r w:rsidDel="00000000" w:rsidR="00000000" w:rsidRPr="00000000">
        <w:rPr>
          <w:rFonts w:ascii="Charis SIL" w:cs="Charis SIL" w:eastAsia="Charis SIL" w:hAnsi="Charis SIL"/>
          <w:b w:val="0"/>
          <w:bCs w:val="0"/>
          <w:i w:val="0"/>
          <w:iCs w:val="0"/>
          <w:smallCaps w:val="0"/>
          <w:strike w:val="0"/>
          <w:color w:val="2196d1"/>
          <w:sz w:val="15.940199851989746"/>
          <w:szCs w:val="15.940199851989746"/>
          <w:u w:val="none"/>
          <w:shd w:fill="auto" w:val="clear"/>
          <w:vertAlign w:val="baseline"/>
          <w:rtl w:val="0"/>
        </w:rPr>
        <w:t xml:space="preserve">https://doi.  org/10.1016/j.ecolind.2024.111656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54638671875" w:line="240" w:lineRule="auto"/>
        <w:ind w:left="3.8419342041015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References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013671875" w:line="222.90867805480957" w:lineRule="auto"/>
        <w:ind w:left="0" w:right="210.628662109375" w:firstLine="0"/>
        <w:jc w:val="center"/>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Adeleye, M.A., Haberle, S.G., Gallagher, R., Andrew, S.C., Herbert, A., 2023. Changing  plant functional diversity over the last 12,000 years provides perspectives for  tracking future changes in vegetation communities. Nat. Ecol. Evol. 7, 224</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235</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05937576294" w:lineRule="auto"/>
        <w:ind w:left="242.6795196533203" w:right="181.0443115234375" w:hanging="242.6795196533203"/>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Antczak-Orlewska, O., P</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ł</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ociennik, </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 Sobczyk, R., Okupny, D., Stachowicz-Rybka, R.,  Rzodkiewicz, M., Sicinski, </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J., Mroczkowska, A., Kr</w:t>
      </w:r>
      <w:r w:rsidDel="00000000" w:rsidR="00000000" w:rsidRPr="00000000">
        <w:rPr>
          <w:rFonts w:ascii="Times New Roman" w:cs="Times New Roman" w:eastAsia="Times New Roman" w:hAnsi="Times New Roman"/>
          <w:b w:val="0"/>
          <w:bCs w:val="0"/>
          <w:i w:val="0"/>
          <w:iCs w:val="0"/>
          <w:smallCaps w:val="0"/>
          <w:strike w:val="0"/>
          <w:color w:val="000000"/>
          <w:sz w:val="12.751799583435059"/>
          <w:szCs w:val="12.751799583435059"/>
          <w:u w:val="none"/>
          <w:shd w:fill="auto" w:val="clear"/>
          <w:vertAlign w:val="baseline"/>
          <w:rtl w:val="0"/>
        </w:rPr>
        <w:t xml:space="preserve">ą</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piec, M., S</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ł</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owinski, </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 Kittel, P.,  2021. Chironomidae Morphological Types and Functional Feeding Groups as a  Habitat Complexity Vestige. 8, 583831.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5916748047" w:lineRule="auto"/>
        <w:ind w:left="0" w:right="181.19750976562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Armitage, P.D., Pinder, L., Cranston, P., 2012. The Chironomidae: biology and ecology of  non-biting midges. Springer Science </w:t>
      </w:r>
      <w:r w:rsidDel="00000000" w:rsidR="00000000" w:rsidRPr="00000000">
        <w:rPr>
          <w:rFonts w:ascii="Times New Roman" w:cs="Times New Roman" w:eastAsia="Times New Roman" w:hAnsi="Times New Roman"/>
          <w:b w:val="0"/>
          <w:bCs w:val="0"/>
          <w:i w:val="0"/>
          <w:iCs w:val="0"/>
          <w:smallCaps w:val="0"/>
          <w:strike w:val="0"/>
          <w:color w:val="2196d1"/>
          <w:sz w:val="12.751799583435059"/>
          <w:szCs w:val="12.751799583435059"/>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Business Media, Dordrecht</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Bazzanti, M., Della Bella, V., Grezzi, F., 2009. Functional characteristics of  macroinvertebrate communities in Mediterranean ponds (Central Italy): Influence of  water permanence and mesohabitat type. Ann. Limnol. - Int. J. Lim. 45, 29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Belle, S., Klaus, F., Gonz</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21.252999305725098"/>
          <w:szCs w:val="21.252999305725098"/>
          <w:u w:val="none"/>
          <w:shd w:fill="auto" w:val="clear"/>
          <w:vertAlign w:val="subscript"/>
          <w:rtl w:val="0"/>
        </w:rPr>
        <w:t xml:space="preserve">alez Sagrario, M.d.l.A., </w:t>
      </w:r>
      <w:r w:rsidDel="00000000" w:rsidR="00000000" w:rsidRPr="00000000">
        <w:rPr>
          <w:rFonts w:ascii="Arial" w:cs="Arial" w:eastAsia="Arial" w:hAnsi="Arial"/>
          <w:b w:val="0"/>
          <w:bCs w:val="0"/>
          <w:i w:val="0"/>
          <w:iCs w:val="0"/>
          <w:smallCaps w:val="0"/>
          <w:strike w:val="0"/>
          <w:color w:val="2196d1"/>
          <w:sz w:val="21.252999305725098"/>
          <w:szCs w:val="21.25299930572509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Vrede, T., Goedkoop, W., 2022.  Unravelling chironomid biodiversity response to climate change in subarctic lakes  across temporal and spatial scales. Hydrobiologia 849, 2621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2633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Bellwood, D.R., Streit, R.P., Brandl, S.J., Tebbett, S.B., 2019. The meaning of the term  ‘function</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in ecology: A coral reef perspective. Funct. Ecol. 33, 948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961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Belowitz, R., Leonard, E.M., O</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Donnell, M.J., 2014. Effects of exposure to high  concentrations of waterborne Tl on K and Tl concentrations in Chironomus riparius  larvae. Comp. Biochem. Physiol. C: Toxicol. Pharmacol. 166, 59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64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Belowitz, R., O</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Donnell, M.J., 2013. Ion-selective microelectrode measurements of Tl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and K</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transport by the gut and associated epithelia in Chironomus riparius. Aquat.  Toxicol. 138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139, 70</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80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6748046875" w:line="222.90817737579346" w:lineRule="auto"/>
        <w:ind w:left="421.8865966796875" w:right="1.278076171875" w:hanging="238.3441162109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Bijlmakers, L., 1983. De verspreiding en oecologie van chironomide larven  (Chironomidae: Diptera). Twee Vennen in De Omgeving Van Oisterwijk (n.br.). K.U.  Nijmegen, Versl</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869327545166" w:lineRule="auto"/>
        <w:ind w:left="421.6314697265625" w:right="1.239013671875" w:hanging="238.0889892578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Bonada, N., Dol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edec, S., Statzner, B., 2007. Taxonomic and biological trait differences of  stream macroinvertebrate communities between mediterranean and temperate  regions: implications for future climatic scenarios. Glob. Chang. Biol. 13,  1658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1671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4.0545654296875" w:right="1.749267578125" w:hanging="240.5120849609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Borcard, D., 1992. Partialling out the spatial component of ecological variation. Ecology  71, 1045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1055</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161407470703" w:lineRule="auto"/>
        <w:ind w:left="422.779541015625" w:right="68.79638671875" w:hanging="239.23706054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Brooks, S.J., Langdon, P., Heiri, O., 2007. The identification and use of Palaearctic  Chironomidae larvae in palaeoecology., QRA Technical Guide No. 10. Quaternary  Research Association, London.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184.434814453125" w:right="159.947509765625" w:firstLine="0"/>
        <w:jc w:val="righ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Cai, Y., Dong, R., Kattel, G., Zhang, Y., Peng, K., Gong, Z., 2023. Macroinvertebrate  diversity and ecosystem functioning across the eutrophication gradients of the  middle and lower reaches of Yangtze River lakes (China). Ecol. Evol. 13, e9751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1249084472656" w:lineRule="auto"/>
        <w:ind w:left="422.9071044921875" w:right="35.018310546875" w:hanging="238.472290039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Canedo-Argüelles,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 Bogan, M.T., Lytle, D.A., Prat, N., 2016. Are Chironomidae  (Diptera) good indicators of water scarcity? Dryland streams as a case study. Ecol.  Ind. 71, 155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162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6744194030762" w:lineRule="auto"/>
        <w:ind w:left="420.7391357421875" w:right="84.2529296875" w:hanging="236.304321289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Canedo-Argüelles,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 Guti</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errez-C</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anovas, C., Acosta, R., Castro-Lopez,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 Cid, N.,  Fortuno,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 Munn</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 A., Múrria, C., Piment</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ao, A.R., Sarremejane, R., Soria, M.,  Tarrats, P., Verkaik, I., Prat, N., Bonada, N., 2020. As time goes by: 20 years of  changes in the aquatic macroinvertebrate metacommunity of Mediterranean river  networks. J. Biogeogr. 47, 1861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1874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423.0340576171875" w:right="284.124755859375" w:hanging="238.59924316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Cao, Y., Langdon, P.G., Yan, Y., Wang, S., Zheng, Z., Zhang, Z., 2019. Chironomid  communities from subalpine peatlands in subtropical China as indicators of  environmental change. J. Paleolimnol. 62, 165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179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2.779541015625" w:right="1.17431640625" w:hanging="238.3447265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Clymo, R., Hayward, P., 1982. The ecology of Sphagnum, Bryophyte ecology. Springer,  Dordrecht</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6409664154053" w:lineRule="auto"/>
        <w:ind w:left="422.779541015625" w:right="78.692626953125" w:hanging="239.23706054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Dawson, S.K., Carmona, C.P., Gonz</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alez-Su</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arez, M., Jonsson,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 Chichorro, F., Mallen Cooper, M., Melero, Y., Moor, H., Simaika, J.P., Duthie, A.B., 2021. The traits of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trait ecologists</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 An analysis of the use of trait and functional trait terminology.  Ecol. Evol. 11, 16434</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16445</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421.3763427734375" w:right="1.214599609375" w:hanging="237.833862304687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Dol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edec, S., Phillips, N., Townsend, C., 2011. Invertebrate community responses to land  use at a broad spatial scale: trait and taxonomic measures compared in New Zealand  rivers. Freshwater Biol 56, 1670</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1688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1425685882568" w:lineRule="auto"/>
        <w:ind w:left="419.9737548828125" w:right="8.13720703125" w:hanging="236.43127441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Du, Y., Cai, S.M., Wang, X.L., He, B.Y., Xu, G.L., Jiang, M.X., Xue, H.P., Xiao, F., 2008.  Environmental background and ecological restoration of the Dajiuhu sub-alpine  wetland in Mt. Shennongjia. Resour. Environ. Yangtze Basin 17 (6), 915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919 in  Chinese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7437057495" w:lineRule="auto"/>
        <w:ind w:left="183.54248046875" w:right="1.480712890625" w:firstLine="0"/>
        <w:jc w:val="righ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Dunn, O.J., 1964. Multiple Comparisons Using Rank Sums. Technometrics 6, 241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252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Entrekin, S.A., Wallace, J.B., Eggert, S.L., 2007. The response of Chironomidae (Diptera)  to a long-term exclusion of terrestrial organic matter. Hydrobiologia 575, 401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413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Epler, J.H. 2001. Identification manual for the larval Chironomidae (Diptera) of North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6484775543213" w:lineRule="auto"/>
        <w:ind w:left="422.779541015625" w:right="364.8193359375" w:firstLine="0.2545166015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and South Carolina. North Carolina Department of Environment and Natural  Resources, Division of Water Quality.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9582824707" w:lineRule="auto"/>
        <w:ind w:left="423.0340576171875" w:right="1.2646484375" w:hanging="238.59924316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Gautreau, E., Volatier, L., Nogaro, G., Gouze, E., Marmonier, P., Mermillod-Blondin, F.,  2023. Interactions between microbial activity and bioturbation modes of benthic  invertebrates determine nutrient releases from reservoir sediments. Freshwater Biol.  68, 245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259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421.6314697265625" w:right="281.177978515625" w:hanging="237.196655273437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Gomes, W.I.A., Jovem-Azev</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ˆ</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edo, D.d.S., Paiva, F.F., Milesi, S.V., Molozzi, J., 2018.  Functional attributes of Chironomidae for detecting anthropogenic impacts on  reservoirs: A biomonitoring approach. Ecol. Ind. 93, 404</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410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0.4840087890625" w:right="41.10107421875" w:hanging="236.9415283203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Haase, P., Bowler, D.E., Baker, N.J., et al., 2023. The recovery of European freshwater  biodiversity has come to a halt. Nature 620, 582</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588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2448272705" w:lineRule="auto"/>
        <w:ind w:left="183.54248046875" w:right="1.5844726562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Hammer,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Ø</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 Harper, D.A.T., Ryan, P.D., 2001. PAST: paleontological statistics software  package for education and data analysis. Palaeontol. Electron. 4, 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Heino, J., 2008. Patterns of functional biodiversity and function-environment  relationships in lake littoral macroinvertebrates. Limnol. Oceanogr. 53, 1446</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1455</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Heino, J., Tolonen, K.T., 2017. Ecological drivers of multiple facets of beta diversity in a  lentic macroinvertebrate metacommunity. Limnol. Oceanogr. 62, 2431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2444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Henriques-Oliveira, A.L., Nessimian, J.L., Dorvill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 L.F.M., 2003. Feeding habits of  Chironomid larvae (Insecta: Diptera) from a stream in the Floresta da Tijuca, Rio de  Janeiro, Brazil. Braz. J. Biol. 63, 269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281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1580200195312" w:lineRule="auto"/>
        <w:ind w:left="183.54248046875" w:right="139.2138671875" w:firstLine="0"/>
        <w:jc w:val="center"/>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Hou, G.L., Cao, Y.M., Tian, W.L., Deng, P., Shen, S.M., Chen, X., 2022. Response of  chironomid assemblages to the changes of wetness in Dajiuhu Peatland of Hubei  Province during the past 400 years. J. Lake Sci. 34, 1030</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1042 in Chinese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247278213501" w:lineRule="auto"/>
        <w:ind w:left="419.9737548828125" w:right="1.37939453125" w:hanging="236.43127441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Hu, S., Niu, Z., Chen, Y., Li, L., Zhang, H., 2017. Global wetlands: Potential distribution,  wetland loss, and status. Sci. Total Environ. 586, 319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327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423.0340576171875" w:right="2.0556640625" w:hanging="239.364013671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Iglesias, S., Tracy, C., Bedford, G., Christian, K., 2012. Habitat differences in body size  and shape of the Australian agamid lizard, Lophognathus temporalis. J. Herpetol. 46,  297</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303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421.6314697265625" w:right="1.685791015625" w:hanging="238.98193359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Jiang, X., Pan, B., Song, Z., Xie, Z., 2019. Do functional traits of chironomid assemblages  respond more readily to eutrophication than taxonomic composition in Chinese  floodplain lakes? Ecol. Ind. 103, 355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362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75232696533" w:lineRule="auto"/>
        <w:ind w:left="422.779541015625" w:right="1.97998046875" w:hanging="240.1300048828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Jonusaite, S., Kelly, S.P., Donini, A., 2011. The physiological response of larval  Chironomus riparius (Meigen) to abrupt brackish water exposure. J. Comp. Physiol.  B 181, 343</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352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4007415771" w:lineRule="auto"/>
        <w:ind w:left="421.8865966796875" w:right="1.44287109375" w:hanging="239.23706054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Jovem-Azev</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ˆ</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edo, D., Bezerra-Neto, J.F., Azev</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ˆ</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edo, E.L., Gomes, W.I.A., Molozzi, J.,  Feio, M.J., 2019. Dipteran assemblages as functional indicators of extreme droughts.  J. Arid Environ. 164, 12</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9582824707" w:lineRule="auto"/>
        <w:ind w:left="183.54248046875" w:right="1.2768554687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Kark, S., 2013. Effects of ecotones on biodiversity. Encyclopedia of Biodiversity 142, 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Kivil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 E.H., Luoto, T.P., Rantala, M.V., Kiljunen, M., Rautio, M., Nevalainen, L., 2019.  Environmental controls on benthic food web functions and carbon resource use in  subarctic lakes. Freshwater Biol 64, 643</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658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364896774292" w:lineRule="auto"/>
        <w:ind w:left="423.0340576171875" w:right="1.50634765625" w:hanging="240.12939453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sectPr>
          <w:type w:val="continuous"/>
          <w:pgSz w:h="15860" w:w="11900" w:orient="portrait"/>
          <w:pgMar w:bottom="632.40966796875" w:top="645.6103515625" w:left="752.3855590820312" w:right="748.789062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Lalibert</w:t>
      </w:r>
      <w:r w:rsidDel="00000000" w:rsidR="00000000" w:rsidRPr="00000000">
        <w:rPr>
          <w:rFonts w:ascii="Arial" w:cs="Arial" w:eastAsia="Arial" w:hAnsi="Arial"/>
          <w:b w:val="0"/>
          <w:bCs w:val="0"/>
          <w:i w:val="0"/>
          <w:iCs w:val="0"/>
          <w:smallCaps w:val="0"/>
          <w:strike w:val="0"/>
          <w:color w:val="000000"/>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21.252999305725098"/>
          <w:szCs w:val="21.252999305725098"/>
          <w:u w:val="none"/>
          <w:shd w:fill="auto" w:val="clear"/>
          <w:vertAlign w:val="subscript"/>
          <w:rtl w:val="0"/>
        </w:rPr>
        <w:t xml:space="preserve">e, E., Legendre, P., Shipley, B., Laliberte, </w:t>
      </w:r>
      <w:r w:rsidDel="00000000" w:rsidR="00000000" w:rsidRPr="00000000">
        <w:rPr>
          <w:rFonts w:ascii="Arial" w:cs="Arial" w:eastAsia="Arial" w:hAnsi="Arial"/>
          <w:b w:val="0"/>
          <w:bCs w:val="0"/>
          <w:i w:val="0"/>
          <w:iCs w:val="0"/>
          <w:smallCaps w:val="0"/>
          <w:strike w:val="0"/>
          <w:color w:val="000000"/>
          <w:sz w:val="21.252999305725098"/>
          <w:szCs w:val="21.25299930572509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M.E., 2014. Measuring functional  diversity from multiple traits, and other tools for functional ecology. R Package FD.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789093017578"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11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1015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632.40966796875" w:top="645.6103515625" w:left="735.8740234375" w:right="704.93408203125" w:header="0" w:footer="720"/>
          <w:cols w:equalWidth="0" w:num="1">
            <w:col w:space="0" w:w="10459.19189453125"/>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Ecological Indicators 159 (2024) 111656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5748291015625" w:right="0" w:firstLine="0"/>
        <w:jc w:val="left"/>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799583435059"/>
          <w:szCs w:val="12.751799583435059"/>
          <w:u w:val="none"/>
          <w:shd w:fill="auto" w:val="clear"/>
          <w:vertAlign w:val="baseline"/>
          <w:rtl w:val="0"/>
        </w:rPr>
        <w:t xml:space="preserve">Y. Cao et 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22.90884971618652" w:lineRule="auto"/>
        <w:ind w:left="238.59893798828125" w:right="184.3475341796875" w:hanging="238.34388732910156"/>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Larentis, C., Pavanelli, C.S., Delariva, R.L., 2022. Do environmental conditions  modulated by land use drive fish functional diversity in streams? Hydrobiologia 849,  4465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4483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240.38421630859375" w:right="503.6273193359375" w:hanging="240.12916564941406"/>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Larocque, I., Pienitz, R., Rolland, N., 2006. Factors influencing the distribution of  chironomids in lakes distributed along a latitudinal gradient in northwestern  Quebec, Canada. Can. J. Fish. Aquat. Sci. 63, 1286</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1297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208339691162" w:lineRule="auto"/>
        <w:ind w:left="238.59893798828125" w:right="248.19580078125" w:hanging="238.34388732910156"/>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Legendre, P., Anderson, M.J., 1999. Distance-based redundancy analysis: testing  multispecies responses in multifactorial ecological experiments. Ecol. Monogr. 69,  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90813446045" w:lineRule="auto"/>
        <w:ind w:left="0.2550506591796875" w:right="228.27758789062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Legendre, P., Legendre, L., 1998. Numerical ecology, 2nd ed. Elsevier, Amsterdam</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Leifeld, J., Menichetti, L., 2018. The underappreciated potential of peatlands in global  climate change mitigation strategies. Nat. Commun. 9, 1071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1249084472656" w:lineRule="auto"/>
        <w:ind w:left="237.32376098632812" w:right="183.939208984375" w:hanging="237.06871032714844"/>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Leszczynska,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J., Grzybkowska, M., G</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ł</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owacki,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Ł</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 Dukowska, M., 2019. Environmental  Variables Influencing Chironomid Assemblages (Diptera: Chironomidae) in Lowland  Rivers of Central Poland. Environ. Entomol. 48, 988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997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869327545166" w:lineRule="auto"/>
        <w:ind w:left="238.59893798828125" w:right="183.9776611328125" w:hanging="238.34388732910156"/>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Li, Z., Wang, J., Liu, Z., Meng, X., Heino, J., Jiang, X., Xiong, X., Jiang, X., Xie, Z., 2019.  Different responses of taxonomic and functional structures of stream  macroinvertebrate communities to local stressors and regional factors in a  subtropical biodiversity hotspot. Sci. Total Environ. 655, 1288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1300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17737579346" w:lineRule="auto"/>
        <w:ind w:left="239.7466278076172" w:right="184.3988037109375" w:hanging="239.491577148437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Li, J., Zheng, Z., Huang, K., Yang, S., Chase, B., Valsecchi, V., Carr</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 M., Cheddadi, R.,  2013. Vegetation changes during the past 40,000 years in Central China from a long  fossil record. Quat. Int. 310, 221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226</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0.2550506591796875" w:right="184.57763671875" w:firstLine="0"/>
        <w:jc w:val="center"/>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Luoto, T.P., Ojala, A.E.K., 2018. Controls of climate, catchment erosion and biological  production on long-term community and functional changes of chironomids in High  Arctic lakes (Svalbard). Palaeogeogr. Palaeoclimatol. Palaeoecol. 505, 63</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72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0.2550506591796875" w:right="192.572021484375" w:firstLine="0"/>
        <w:jc w:val="center"/>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Luoto, T.P., Rantala, M.V., Galkin, A., Rautio, M., Nevalainen, L., 2016. Environmental  determinants of chironomid communities in remote northern lakes across the  treeline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Implications for climate change assessments. Ecol. Ind. 61, 991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999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161407470703" w:lineRule="auto"/>
        <w:ind w:left="238.59893798828125" w:right="184.2840576171875" w:hanging="238.08883666992188"/>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Mandaville, S., 2002. Benthic macroinvertebrates in freshwaters: Taxa tolerance values,  metrics, and protocols. Soil </w:t>
      </w:r>
      <w:r w:rsidDel="00000000" w:rsidR="00000000" w:rsidRPr="00000000">
        <w:rPr>
          <w:rFonts w:ascii="Times New Roman" w:cs="Times New Roman" w:eastAsia="Times New Roman" w:hAnsi="Times New Roman"/>
          <w:b w:val="0"/>
          <w:bCs w:val="0"/>
          <w:i w:val="0"/>
          <w:iCs w:val="0"/>
          <w:smallCaps w:val="0"/>
          <w:strike w:val="0"/>
          <w:color w:val="2196d1"/>
          <w:sz w:val="12.751799583435059"/>
          <w:szCs w:val="12.751799583435059"/>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Water Conservation Society of Metro Halifax, Nova  Scotia</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236.68617248535156" w:right="328.4423828125" w:hanging="236.1760711669922"/>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Martins, I., Castro, D.M.P., Macedo, D.R., Hughes, R.M., Callisto, M., 2021.  Anthropogenic impacts influence the functional traits of Chironomidae (Diptera)  assemblages in a neotropical savanna river basin. Aquat. Ecol. 55, 1081</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1095</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239.7466278076172" w:right="582.9302978515625" w:hanging="239.2365264892578"/>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Mason, N.W.H., Mouillot, D., Lee, W.G., Wilson, J.B., 2005. Functional richness,  functional evenness and functional divergence: the primary components of  functional diversity. Oikos 111, 112</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118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240.38421630859375" w:right="183.5699462890625" w:hanging="239.87411499023438"/>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Mayfield, R.J., Dearing, J.A., Doncaster, C.P., Langdon, P.G., 2022. Stability of  chironomid community structure during historic climatic and environmental change  in subarctic Alaska. Limnol. Oceanogr. 67, S444</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S460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208442688" w:lineRule="auto"/>
        <w:ind w:left="239.4915771484375" w:right="336.7950439453125" w:hanging="238.98147583007812"/>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Mitchell, E.A.D., Buttler, A., Grosvernier, P., Rydin, H., Albinsson, C., Greenup, A.L.,  Heijmans, M.M.P.D., Hoosbeek, M.R., Saarinen, T., 2000. Relationships among  testate amoebae (Protozoa), vegetation and water chemistry in five Sphagnum dominated peatlands in Europe. New Phytol. 145, 95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106</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239.7466278076172" w:right="183.5699462890625" w:hanging="239.2365264892578"/>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Morris, P.J., Baird, A.J., Young, D.M., Swindles, G.T., 2015. Untangling climate signals  from autogenic changes in long-term peatland development. Geophys. Res. Lett. 42,  10,788</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710,797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237.32376098632812" w:right="346.4990234375" w:hanging="236.8136596679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Morse, J.C., Bae, Y.J., Munkhjargal, G., Sangpradub, N., Tanida, K., Vshivkova, T.S.,  Wang, B., Yang, L., Yule, C.M., 2007. Freshwater biomonitoring with  macroinvertebrates in East Asia. Front. Ecol. Environ. 5, 33</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42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9007453918457" w:lineRule="auto"/>
        <w:ind w:left="0" w:right="183.696899414062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Nevalainen, L., Luoto, T.P., Manca, M., Weisse, T., 2015. A paleolimnological perspective  on aquatic biodiversity in Austrian mountain lakes. Aquat. Sci. 77, 59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69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Nyman, M., Korhola, A., Brooks, S.J., 2005. The distribution and diversity of  Chironomidae (Insecta: Diptera) in western Finnish Lapland, with special emphasis  on shallow lakes. Glob. Ecol. Biogeogr. 14, 137</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153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6416110992432" w:lineRule="auto"/>
        <w:ind w:left="241.0218048095703" w:right="183.875732421875" w:hanging="239.2365264892578"/>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Ogle, D., Wheeler, P., Dinno, A., 2020. FSA: fisheries stock analysis. R package version.  Champman </w:t>
      </w:r>
      <w:r w:rsidDel="00000000" w:rsidR="00000000" w:rsidRPr="00000000">
        <w:rPr>
          <w:rFonts w:ascii="Times New Roman" w:cs="Times New Roman" w:eastAsia="Times New Roman" w:hAnsi="Times New Roman"/>
          <w:b w:val="0"/>
          <w:bCs w:val="0"/>
          <w:i w:val="0"/>
          <w:iCs w:val="0"/>
          <w:smallCaps w:val="0"/>
          <w:strike w:val="0"/>
          <w:color w:val="2196d1"/>
          <w:sz w:val="12.751799583435059"/>
          <w:szCs w:val="12.751799583435059"/>
          <w:u w:val="none"/>
          <w:shd w:fill="auto" w:val="clear"/>
          <w:vertAlign w:val="baseline"/>
          <w:rtl w:val="0"/>
        </w:rPr>
        <w:t xml:space="preserve">&amp;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Hall/CRC, Boca Raton, p. 30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75232696533" w:lineRule="auto"/>
        <w:ind w:left="239.7466278076172" w:right="184.512939453125" w:hanging="239.7466278076172"/>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Paiva, F.F., Melo, D.B.D., Dolbeth, M., Molozzi, J., 2023. Functional threshold responses  of benthic macroinvertebrates to environmental stressors in reservoirs. J. Environ.  Manage. 329, 116970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2333984375" w:line="222.69869327545166" w:lineRule="auto"/>
        <w:ind w:left="420.4833984375" w:right="119.437255859375" w:hanging="240.384521484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Peng, J., Zeng, L., Huang, X., Chen, X., 2023. Climate, atmospheric deposition and  catchment process interact to trigger recent diatom community reorganization in  alpine lakes of the eastern monsoonal region of China. Quaternary Sci Rev 310,  108131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0.4833984375" w:right="4.542236328125" w:hanging="240.384521484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Piano, E., Doretto, A., Mammola, S., Falasco, E., Fenoglio, S., Bona, F., 2020. Taxonomic  and functional homogenisation of macroinvertebrate communities in recently  intermittent Alpine watercourses. Freshwater Biol 65, 2096</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2107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416.785888671875" w:right="3.87939453125" w:hanging="236.6870117187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Premke, K., Karlsson, J., Steger, K., Gudasz, C., von Wachenfeldt, E., Tranvik, L.J., 2010.  Stable isotope analysis of benthic fauna and their food sources in boreal lakes. J. N.  Am. Benthol. Soc. 29, 1339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1348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7437057495" w:lineRule="auto"/>
        <w:ind w:left="416.785888671875" w:right="4.31396484375" w:hanging="234.9017333984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Qin, Y., Li, H., Mazei, Y., Kurina, I., Swindles, G.T., Bobrov, A., Tsyganov, A.N., Gu, Y.,  Huang, X., Xue, J., Lamentowicz, M., Marcisz, K., Roland, T., Payne, R.J., Mitchell, E.  A.D., Xie, S., 2021. Developing a continental-scale testate amoeba hydrological  transfer function for Asian peatlands. Quaternary Sci Rev 258, 106868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37437057495" w:lineRule="auto"/>
        <w:ind w:left="418.1884765625" w:right="3.87939453125" w:hanging="237.1966552734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Radkova, V., Syrovatka, V., Bojkova, J., Schenkova, J., Kroupalova, V., Horsak, M., 2014.  The importance of species replacement and richness differences in small-scale  diversity patterns of aquatic macroinvertebrates in spring fens. Limnologica 47,  52</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61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2572917938232" w:lineRule="auto"/>
        <w:ind w:left="421.1212158203125" w:right="137.174072265625" w:hanging="240.12939453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Rydin, H., Jeglum, J.K., 2013. The biology of peatlands, 2e. Oxford University Press,  Oxford</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84971618652" w:lineRule="auto"/>
        <w:ind w:left="420.4833984375" w:right="4.273681640625" w:hanging="238.59924316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Saulino, H.H., Leite-Rossi, L.A., Trivinho-Strixino, S., 2017. The effect of small reservoirs  on chironomid diversity and trait composition in Savanna streams: evidence for  Serial Discontinuity Concept. Hydrobiologia 793, 109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119</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929042816162" w:lineRule="auto"/>
        <w:ind w:left="420.4833984375" w:right="3.905029296875" w:hanging="238.5992431640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Schleuter, D., Daufresne, M., Massol, F., Argillier, C., 2010. A user</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 guide to functional  diversity indices. Ecol. Monogr. 80, 469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484</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38244628906" w:lineRule="auto"/>
        <w:ind w:left="420.2288818359375" w:right="3.865966796875" w:hanging="238.344726562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Serra, S.R.Q., Cobo, F., Graça, M.A.S., Dol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edec, S., Feio, M.J., 2016. Synthesising the trait  information of European Chironomidae (Insecta: Diptera): Towards a new database.  Ecol. Ind. 61, 282</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292</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31353378296" w:lineRule="auto"/>
        <w:ind w:left="181.8841552734375" w:right="4.095458984375" w:firstLine="0"/>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Skorina, T., Allanore, A., 2015. Aqueous alteration of potassium-bearing aluminosilicate  minerals: from mechanism to processing. Green Chem. 17, 2123</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2136</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21.252999305725098"/>
          <w:szCs w:val="21.252999305725098"/>
          <w:u w:val="none"/>
          <w:shd w:fill="auto" w:val="clear"/>
          <w:vertAlign w:val="subscript"/>
          <w:rtl w:val="0"/>
        </w:rPr>
        <w:t xml:space="preserve">Smilauer, </w:t>
      </w:r>
      <w:r w:rsidDel="00000000" w:rsidR="00000000" w:rsidRPr="00000000">
        <w:rPr>
          <w:rFonts w:ascii="Arial" w:cs="Arial" w:eastAsia="Arial" w:hAnsi="Arial"/>
          <w:b w:val="0"/>
          <w:bCs w:val="0"/>
          <w:i w:val="0"/>
          <w:iCs w:val="0"/>
          <w:smallCaps w:val="0"/>
          <w:strike w:val="0"/>
          <w:color w:val="2196d1"/>
          <w:sz w:val="21.252999305725098"/>
          <w:szCs w:val="21.252999305725098"/>
          <w:u w:val="none"/>
          <w:shd w:fill="auto" w:val="clear"/>
          <w:vertAlign w:val="superscript"/>
          <w:rtl w:val="0"/>
        </w:rPr>
        <w:t xml:space="preserve">ˇ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P., Lep</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ˇ</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 J., 2014. Multivariate Analysis ofEcological Data Using CANOCO 5.  Cambridge University Press, Cambridge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418716430664" w:lineRule="auto"/>
        <w:ind w:left="417.423095703125" w:right="4.312744140625" w:hanging="235.538940429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Syrov</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atka, V., Brabec, K., 2006. Effects of physical factors on chironomid larvae  distribution and community structure at a mesohabitat scale. Internationale  Vereinigung Für Theoretische Und Angewandte Limnologie: Verhandlungen 29 (4),  1845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1848</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7705669403076" w:lineRule="auto"/>
        <w:ind w:left="178.18603515625" w:right="3.790283203125" w:firstLine="0.7653808593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Tang, H.Q., 2006. Biosystematic study on the chironomid larvae in China (Diptera:  Chironomidae). Nankai University, Tianjin. Ph. D thesis (in Chinese)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Van Duinen, G., Vermonden, K., Brock, A., Leuven, R., Smolders, A., Van Der Velde, G.,  Verberk, W., Esselink, H., 2006. Basal food sources for the invertebrate food web in  nutrient poor and nutrient enriched raised bog pools. Proc. Section Exp. Appl.  Entomol.-Netherlands Entomological Society 17, 37</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852069854736" w:lineRule="auto"/>
        <w:ind w:left="420.4833984375" w:right="113.455810546875" w:hanging="242.297363281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Vill</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eger, S., Mason, N.W.H., Mouillot, D., 2008. New multidimensional functional  diversity indices for a multifaceted framework in functional ecology. Ecology 89,  2290</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2301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0.2288818359375" w:right="4.50439453125" w:hanging="242.042846679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Wang, J.C., Wang, X.H., 2011. Chironomidae larval in North China. China Yanshi Press,  Beijing</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3713150024414" w:lineRule="auto"/>
        <w:ind w:left="420.4833984375" w:right="4.40185546875" w:hanging="242.2973632812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Wentzky, V.C., Tittel, J., Jager, </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C.G., Bruggeman, J., Rinke, K., 2020. Seasonal succession  of functional traits in phytoplankton communities and their interaction with trophic  state. J. Ecol. 108, 1649</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1663</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840900421143" w:lineRule="auto"/>
        <w:ind w:left="420.2288818359375" w:right="109.412841796875" w:hanging="242.042846679687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Xi, Y., Peng, S., Ciais, P., Chen, Y., 2021. Future impacts of climate change on inland  Ramsar wetlands. Nat. Clim. Chang. 11, 45</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51</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418716430664" w:lineRule="auto"/>
        <w:ind w:left="181.8841552734375" w:right="236.93115234375" w:firstLine="0"/>
        <w:jc w:val="center"/>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Zebral, Y.D., Righi, B.D.P., Anni, I.S.A., Escarrone, A.L.V., Roza, M., Vieira, C.E.D.,  Costa, P.G., Bianchini, A., 2021. Pollution levels and biomarker responses in  zooplankton from three hydrographic regions of southern Brazil: An integrated  approach for water quality monitoring. J. Environ. Chem. Eng. 9, 106180</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3793144226074" w:lineRule="auto"/>
        <w:ind w:left="419.3359375" w:right="138.104248046875" w:hanging="237.4517822265625"/>
        <w:jc w:val="left"/>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Zhang, Z.Z., 1982. The formation and distribution of bog in Shenongjia. J. Northeast  Normal University (nat. Sci.) 1, 95e103 in Chinese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172576904297" w:lineRule="auto"/>
        <w:ind w:left="419.84619140625" w:right="4.0966796875" w:hanging="237.9620361328125"/>
        <w:jc w:val="both"/>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Pr>
        <w:sectPr>
          <w:type w:val="continuous"/>
          <w:pgSz w:h="15860" w:w="11900" w:orient="portrait"/>
          <w:pgMar w:bottom="632.40966796875" w:top="645.6103515625" w:left="754.9359130859375" w:right="748.85375976562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Zhou, W.C., Shen, Y.H., Cui, H.X., Zhang, Z.Q., Yang, J.Y., 2017. The countermeasures  for protection and management of Dajiu Lake Wetland in Shennongjia. Wetland Sci.  Manage. 13 (2), 34</w:t>
      </w:r>
      <w:r w:rsidDel="00000000" w:rsidR="00000000" w:rsidRPr="00000000">
        <w:rPr>
          <w:rFonts w:ascii="Arial" w:cs="Arial" w:eastAsia="Arial" w:hAnsi="Arial"/>
          <w:b w:val="0"/>
          <w:bCs w:val="0"/>
          <w:i w:val="0"/>
          <w:iCs w:val="0"/>
          <w:smallCaps w:val="0"/>
          <w:strike w:val="0"/>
          <w:color w:val="2196d1"/>
          <w:sz w:val="12.751799583435059"/>
          <w:szCs w:val="12.751799583435059"/>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2196d1"/>
          <w:sz w:val="12.751799583435059"/>
          <w:szCs w:val="12.751799583435059"/>
          <w:u w:val="none"/>
          <w:shd w:fill="auto" w:val="clear"/>
          <w:vertAlign w:val="baseline"/>
          <w:rtl w:val="0"/>
        </w:rPr>
        <w:t xml:space="preserve">37 in Chinese</w:t>
      </w:r>
      <w:r w:rsidDel="00000000" w:rsidR="00000000" w:rsidRPr="00000000">
        <w:rPr>
          <w:rFonts w:ascii="Charis SIL" w:cs="Charis SIL" w:eastAsia="Charis SIL" w:hAnsi="Charis SIL"/>
          <w:b w:val="0"/>
          <w:bCs w:val="0"/>
          <w:i w:val="0"/>
          <w:iCs w:val="0"/>
          <w:smallCaps w:val="0"/>
          <w:strike w:val="0"/>
          <w:color w:val="000000"/>
          <w:sz w:val="12.751799583435059"/>
          <w:szCs w:val="12.751799583435059"/>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2838134765625" w:line="240" w:lineRule="auto"/>
        <w:ind w:left="0" w:right="0" w:firstLine="0"/>
        <w:jc w:val="center"/>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12 </w:t>
      </w:r>
    </w:p>
    <w:sectPr>
      <w:type w:val="continuous"/>
      <w:pgSz w:h="15860" w:w="11900" w:orient="portrait"/>
      <w:pgMar w:bottom="632.40966796875" w:top="645.6103515625" w:left="735.8740234375" w:right="704.93408203125" w:header="0" w:footer="720"/>
      <w:cols w:equalWidth="0" w:num="1">
        <w:col w:space="0" w:w="10459.191894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