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</w:p>
    <w:p>
      <w:pPr>
        <w:pStyle w:val="Date"/>
      </w:pPr>
      <w:r>
        <w:t xml:space="preserve">2024-04-11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Descrição das Variaveis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data:</w:t>
      </w:r>
      <w:r>
        <w:t xml:space="preserve"> </w:t>
      </w:r>
      <w:r>
        <w:t xml:space="preserve">Períodicidade mensal, dados de Janeiro de 2002 até Fevereiro de 2024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prod_industrial:</w:t>
      </w:r>
      <w:r>
        <w:t xml:space="preserve"> </w:t>
      </w:r>
      <w:r>
        <w:t xml:space="preserve">Produção industrial - indústria geral - quantum - índice (média 2022 = 100) - Instituto Brasileiro de Geografia e Estatística, Pesquisa Industrial Mensal - Produção Física (IBGE/PIM-PF)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1) A decomposição da série temporal a partir da Média Móvel;</w:t>
      </w:r>
    </w:p>
    <w:p>
      <w:r>
        <w:pict>
          <v:rect style="width:0;height:1.5pt" o:hralign="center" o:hrstd="t" o:hr="t"/>
        </w:pict>
      </w:r>
    </w:p>
    <w:bookmarkStart w:id="29" w:name="X64bc5d7edd204268dc945317f26fd185d5272d6"/>
    <w:p>
      <w:pPr>
        <w:pStyle w:val="Heading3"/>
      </w:pPr>
      <w:r>
        <w:t xml:space="preserve">Análise da Série Temporal - Técnicas Descritivas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ividade-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dados visualizados apresentam aparente sazonalidade, contudo não é possível inferir sobre a tendência.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tividade-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visualização dos dados agregados melhora a percepção dos pontos focais da produção industrial, suavizando a sazonalidade. É visivel, em especial o aumento no período de 2010 até 2014 além da relevante queda a partir de 2016 e 2020.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tividade-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função cycle nos mostra a posição das observações no banco de dados em todo o ciclo, assinando 1 a janeiro e 12 a dezembro.</w:t>
      </w:r>
    </w:p>
    <w:p>
      <w:pPr>
        <w:pStyle w:val="BodyText"/>
      </w:pPr>
      <w:r>
        <w:t xml:space="preserve">De modo geral quando olhamos para os meses do ano, em especial, a produção é mais intensificada no segundo semestre, com declinio nos ultimos meses do ano.</w:t>
      </w:r>
    </w:p>
    <w:bookmarkEnd w:id="29"/>
    <w:bookmarkStart w:id="42" w:name="decomposição-clássica"/>
    <w:p>
      <w:pPr>
        <w:pStyle w:val="Heading3"/>
      </w:pPr>
      <w:r>
        <w:t xml:space="preserve">Decomposição Clássica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decomposição de séries temporais é o processo de dividir uma série temporal em componentes individuais, como tendência, sazonalidade, efeitos sazonais e ruído aleatório. Isso ajuda a entender melhor os padrões subjacentes na série temporal.</w:t>
      </w:r>
    </w:p>
    <w:p>
      <w:pPr>
        <w:pStyle w:val="BodyText"/>
      </w:pPr>
      <w:r>
        <w:t xml:space="preserve">Considera uma série temporal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que pode ser representada como a soma dos componentes:</w:t>
      </w:r>
    </w:p>
    <w:p>
      <w:pPr>
        <w:pStyle w:val="BodyText"/>
      </w:pPr>
      <w:r>
        <w:t xml:space="preserve">A análise de séries temporais envolve a identificação e modelagem da tendência de longo prazo, do ciclo de médio prazo, da sazonalidade de curto prazo e dos resíduos, que representam o ruído não explicado nos dados.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média móvel é uma técnica que calcula a média de um número específico de observações consecutivas em torno de cada ponto na série temporal. Isso ajuda a suavizar flutuações aleatórias e destacar tendências de longo prazo ou padrões sazonais.</w:t>
      </w:r>
    </w:p>
    <w:p>
      <w:pPr>
        <w:pStyle w:val="BodyText"/>
      </w:pPr>
      <w:r>
        <w:t xml:space="preserve">O número específico de valores utilizados na média móvel (janela) determina o grau de suavização aplicado à série temporal. Um período maior resultará em uma suavização mais forte, enquanto um período menor capturará variações de curto prazo com mais detalhes. A função decompose estima tendência e efeito sazonal usando a decomposição com o método de médias moveis, que podemos definir como: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nor/>
                  <m:sty m:val="p"/>
                </m:rPr>
                <m:t>Média Móvel</m:t>
              </m:r>
            </m:e>
            <m:sub>
              <m:r>
                <m:t>t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Onde a Média Movel no tempo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sendo a janela para a média movel 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sendo os pontos da série em um tempo</w:t>
      </w:r>
      <w:r>
        <w:t xml:space="preserve"> </w:t>
      </w:r>
      <m:oMath>
        <m:r>
          <m:t>i</m:t>
        </m:r>
      </m:oMath>
    </w:p>
    <w:p>
      <w:pPr>
        <w:pStyle w:val="BodyText"/>
      </w:pPr>
      <w:r>
        <w:t xml:space="preserve">O modelo</w:t>
      </w:r>
      <w:r>
        <w:t xml:space="preserve"> </w:t>
      </w:r>
      <w:r>
        <w:rPr>
          <w:rStyle w:val="VerbatimChar"/>
        </w:rPr>
        <w:t xml:space="preserve">Aditivo</w:t>
      </w:r>
      <w:r>
        <w:t xml:space="preserve">, condiz com variância estabilizada no tempo, logo,</w:t>
      </w:r>
      <w:r>
        <w:t xml:space="preserve"> </w:t>
      </w:r>
      <w:r>
        <w:rPr>
          <w:bCs/>
          <w:b/>
        </w:rPr>
        <w:t xml:space="preserve">Homocedástico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</m:oMath>
      </m:oMathPara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(db.ts,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tividade-1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db.ts.decomp.add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(db.ts,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db.ts.decom.add.sazonal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(db.ts.decom.add.sazonal),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-8.7781117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-11.5800384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-1.2216090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-5.6571303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1.6662250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0.2669065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db.ts.decom.add.trend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(db.ts.decom.add.trend,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92.68950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92.86698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92.96805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92.81963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db.ts.decom.add.random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(db.ts.decom.add.random,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-1.388573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-4.537128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-2.885993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1.546529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db.ts.decom.add.indice.sazonalidade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(db.ts.decom.add.indice.sazonalidade),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-8.7781117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-11.5800384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-1.2216090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-5.6571303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1.6662250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0.2669065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db.ts.add.dessazonalizada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(db.ts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db.ts.decom.add.sazonal,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(db.ts.add.dessazonalizada,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"Produção Industrial Dessazonalizada - Aditivo"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tividade-1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Já o modelo</w:t>
      </w:r>
      <w:r>
        <w:t xml:space="preserve"> </w:t>
      </w:r>
      <w:r>
        <w:rPr>
          <w:rStyle w:val="VerbatimChar"/>
        </w:rPr>
        <w:t xml:space="preserve">Multiplicativo</w:t>
      </w:r>
      <w:r>
        <w:t xml:space="preserve">, se refere à variância crescente ao longo do tempo, ou seja,</w:t>
      </w:r>
      <w:r>
        <w:t xml:space="preserve"> </w:t>
      </w:r>
      <w:r>
        <w:rPr>
          <w:bCs/>
          <w:b/>
        </w:rPr>
        <w:t xml:space="preserve">Heterocedástico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  <m:sSub>
            <m:e>
              <m:r>
                <m:t>S</m:t>
              </m:r>
            </m:e>
            <m:sub>
              <m:r>
                <m:t>t</m:t>
              </m:r>
            </m:sub>
          </m:sSub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</m:oMath>
      </m:oMathPara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(db.ts,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tividade-1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db.ts.decomp.mult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(db.ts,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db.ts.decom.mult.sazonal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(db.ts.decom.mult.sazonal),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0.9178114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0.8912916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0.9881261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0.9455048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1.0147089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1.0025354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db.ts.decom.mult.trend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(db.ts.decom.mult.trend),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db.ts.decom.mult.random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(db.ts.decom.mult.random),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db.ts.decom.mult.indice.sazonalidade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db.ts.decomp.mult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(db.ts.decom.mult.indice.sazonalidade),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0.9178114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0.8912916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0.9881261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0.9455048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1.0147089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1.0025354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db.ts.dessazonalizada.mult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(db.ts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db.ts.decom.mult.sazonal,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(db.ts.dessazonalizada.mult,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"Produção Industrial Dessazonalizada"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tividade-1_files/figure-docx/unnamed-chunk-2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visualizar, tando pelo metodo multiplicativo quando no aditivo, a dessazonalização da série temporal pela média movel. Tal processo melhora a percepção das grandes quedas, em especial no ano de 2020 e 2008. Os respectivos períodos explicam a queda da produtividade industrial, o primeiro causado pela crise do SubPrime e o segundo pela pandemia do COVID-19.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2) Considerando a série dessazonalizada obtida do procedimento do item 1), aplique o teste de raiz unitária ADF.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Uma série temporal com uma raiz unitária não é estacionária, o que implica em mudanças na média e na variância ao longo do tempo. A estacionaridade é crucial em análise de séries temporais, pois séries estacionárias possuem propriedades estatísticas invariantes, simplificando a modelagem e previsão futura. O teste ADF (Dickey-Fuller Aumentado) é usado para formalmente distinguir entre séries estacionárias e não estacionárias, levando em conta a correlação temporal. Visualizações gráficas e a função de autocorrelação também complementam na análise.</w:t>
      </w:r>
    </w:p>
    <w:p>
      <w:pPr>
        <w:pStyle w:val="BodyText"/>
      </w:pPr>
      <w:r>
        <w:t xml:space="preserve">Considera-se o modelo: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ρ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Quando se tem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obtemos o problema de raiz unitária, sendo sinonimo de não estácionariedade. O teste ADF possui três especificações.</w:t>
      </w:r>
    </w:p>
    <w:p>
      <w:pPr>
        <w:pStyle w:val="BodyText"/>
      </w:pPr>
      <w:r>
        <w:t xml:space="preserve">Onde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indica presença de raiz unitária.</w:t>
      </w:r>
      <w:r>
        <w:t xml:space="preserve"> </w:t>
      </w:r>
      <m:oMath>
        <m:r>
          <m:t>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ϕ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mostra a presença de raiz unitária, contudo, sem a presença de intercepto. Por sua vez,</w:t>
      </w:r>
      <w:r>
        <w:t xml:space="preserve"> </w:t>
      </w:r>
      <m:oMath>
        <m:r>
          <m:t>ϕ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evidência a presença de raiz unitária sem a presença de intercepto e tendência, simultaneamente.</w:t>
      </w:r>
    </w:p>
    <w:p>
      <w:pPr>
        <w:pStyle w:val="BodyText"/>
      </w:pPr>
      <w:r>
        <w:t xml:space="preserve">Para o teste, temos que, se o valor da estatística de teste ADF for menor do que os valores críticos correspondentes, rejeitamos a hipótese nula de presença de raiz unitária e concluímos que a série temporal é estacionária.</w:t>
      </w:r>
    </w:p>
    <w:p>
      <w:pPr>
        <w:pStyle w:val="BodyText"/>
      </w:pPr>
      <w:r>
        <w:t xml:space="preserve">A seleção da especificação do teste de raiz unitária depende da natureza da série temporal. Em linhas gerais, quando a série mostra tendência, é consideravel incluir o termo de tendência no teste. Ademais, pode-se utilizar todas as especificações na presença de incerteza e verificar a significancia dos testes.</w:t>
      </w:r>
    </w:p>
    <w:p>
      <w:r>
        <w:pict>
          <v:rect style="width:0;height:1.5pt" o:hralign="center" o:hrstd="t" o:hr="t"/>
        </w:pict>
      </w:r>
    </w:p>
    <w:bookmarkEnd w:id="42"/>
    <w:bookmarkStart w:id="46" w:name="teste-adf-em-nível-dessazonalizada"/>
    <w:p>
      <w:pPr>
        <w:pStyle w:val="Heading3"/>
      </w:pPr>
      <w:r>
        <w:t xml:space="preserve">Teste ADF em Nível Dessazonalizada</w:t>
      </w:r>
    </w:p>
    <w:p>
      <w:r>
        <w:pict>
          <v:rect style="width:0;height:1.5pt" o:hralign="center" o:hrstd="t" o:hr="t"/>
        </w:pict>
      </w:r>
    </w:p>
    <w:bookmarkStart w:id="43" w:name="variável-em-nível-com-drift-e-trend"/>
    <w:p>
      <w:pPr>
        <w:pStyle w:val="Heading4"/>
      </w:pPr>
      <w:r>
        <w:t xml:space="preserve">Variável em Nível com Drift e Trend</w:t>
      </w:r>
    </w:p>
    <w:p>
      <w:pPr>
        <w:pStyle w:val="SourceCode"/>
      </w:pPr>
      <w:r>
        <w:rPr>
          <w:rStyle w:val="NormalTok"/>
        </w:rPr>
        <w:t xml:space="preserve">db.ts.adf.trend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(db.ts.add.dessazonalizada,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'trend'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(db.ts.adf.trend)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-17.0735  -1.8417  -0.2076   2.2417   9.9642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9.117267   2.600312   3.506 0.000535 ***</w:t>
      </w:r>
      <w:r>
        <w:br/>
      </w:r>
      <w:r>
        <w:rPr>
          <w:rStyle w:val="VerbatimChar"/>
        </w:rPr>
        <w:t xml:space="preserve">## z.lag.1     -0.082907   0.023873  -3.473 0.000602 ***</w:t>
      </w:r>
      <w:r>
        <w:br/>
      </w:r>
      <w:r>
        <w:rPr>
          <w:rStyle w:val="VerbatimChar"/>
        </w:rPr>
        <w:t xml:space="preserve">## tt          -0.002265   0.002820  -0.803 0.422538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3.495 on 262 degrees of freedom</w:t>
      </w:r>
      <w:r>
        <w:br/>
      </w:r>
      <w:r>
        <w:rPr>
          <w:rStyle w:val="VerbatimChar"/>
        </w:rPr>
        <w:t xml:space="preserve">## Multiple R-squared:  0.04475,    Adjusted R-squared:  0.03746 </w:t>
      </w:r>
      <w:r>
        <w:br/>
      </w:r>
      <w:r>
        <w:rPr>
          <w:rStyle w:val="VerbatimChar"/>
        </w:rPr>
        <w:t xml:space="preserve">## F-statistic: 6.137 on 2 and 262 DF,  p-value: 0.002484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-3.4728 4.1024 6.1373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numPr>
          <w:ilvl w:val="0"/>
          <w:numId w:val="1002"/>
        </w:numPr>
        <w:pStyle w:val="Compact"/>
      </w:pPr>
      <w:r>
        <w:t xml:space="preserve">Raiz unitária está presente em</w:t>
      </w:r>
      <w:r>
        <w:t xml:space="preserve"> </w:t>
      </w:r>
      <m:oMath>
        <m:r>
          <m:t>τ</m:t>
        </m:r>
        <m:r>
          <m:t>3</m:t>
        </m:r>
      </m:oMath>
      <w:r>
        <w:t xml:space="preserve"> </w:t>
      </w:r>
      <w:r>
        <w:t xml:space="preserve">5% (H0 não rejeitada) e está presente em 1% (H0 não rejeitada).</w:t>
      </w:r>
    </w:p>
    <w:p>
      <w:pPr>
        <w:numPr>
          <w:ilvl w:val="0"/>
          <w:numId w:val="1002"/>
        </w:numPr>
        <w:pStyle w:val="Compact"/>
      </w:pPr>
      <w:r>
        <w:t xml:space="preserve">Raiz unitária está presente em</w:t>
      </w:r>
      <w:r>
        <w:t xml:space="preserve"> </w:t>
      </w:r>
      <m:oMath>
        <m:r>
          <m:t>ϕ</m:t>
        </m:r>
        <m:r>
          <m:t>3</m:t>
        </m:r>
      </m:oMath>
      <w:r>
        <w:t xml:space="preserve"> </w:t>
      </w:r>
      <w:r>
        <w:t xml:space="preserve">1% (Ho não rejeitada) e não há tendência.</w:t>
      </w:r>
    </w:p>
    <w:p>
      <w:pPr>
        <w:numPr>
          <w:ilvl w:val="0"/>
          <w:numId w:val="1002"/>
        </w:numPr>
        <w:pStyle w:val="Compact"/>
      </w:pPr>
      <w:r>
        <w:t xml:space="preserve">Raiz unitária está presente em</w:t>
      </w:r>
      <w:r>
        <w:t xml:space="preserve"> </w:t>
      </w:r>
      <m:oMath>
        <m:r>
          <m:t>ϕ</m:t>
        </m:r>
        <m:r>
          <m:t>3</m:t>
        </m:r>
      </m:oMath>
      <w:r>
        <w:t xml:space="preserve"> </w:t>
      </w:r>
      <w:r>
        <w:t xml:space="preserve">1% (Ho não rejeitada) e não há tendência nem drift.</w:t>
      </w:r>
    </w:p>
    <w:p>
      <w:r>
        <w:pict>
          <v:rect style="width:0;height:1.5pt" o:hralign="center" o:hrstd="t" o:hr="t"/>
        </w:pict>
      </w:r>
    </w:p>
    <w:bookmarkEnd w:id="43"/>
    <w:bookmarkStart w:id="44" w:name="variável-em-nível-com-drift"/>
    <w:p>
      <w:pPr>
        <w:pStyle w:val="Heading4"/>
      </w:pPr>
      <w:r>
        <w:t xml:space="preserve">Variável em Nível com Drift</w:t>
      </w:r>
    </w:p>
    <w:p>
      <w:pPr>
        <w:pStyle w:val="SourceCode"/>
      </w:pPr>
      <w:r>
        <w:rPr>
          <w:rStyle w:val="NormalTok"/>
        </w:rPr>
        <w:t xml:space="preserve">db.ts.adf.drift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(db.ts.add.dessazonalizada,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'drift'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(db.ts.adf.drift)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-17.2420  -2.0147  -0.2861   2.2253   9.9422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8.61572    2.52254   3.415 0.000737 ***</w:t>
      </w:r>
      <w:r>
        <w:br/>
      </w:r>
      <w:r>
        <w:rPr>
          <w:rStyle w:val="VerbatimChar"/>
        </w:rPr>
        <w:t xml:space="preserve">## z.lag.1     -0.08102    0.02374  -3.412 0.000745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3.492 on 263 degrees of freedom</w:t>
      </w:r>
      <w:r>
        <w:br/>
      </w:r>
      <w:r>
        <w:rPr>
          <w:rStyle w:val="VerbatimChar"/>
        </w:rPr>
        <w:t xml:space="preserve">## Multiple R-squared:  0.0424, Adjusted R-squared:  0.03876 </w:t>
      </w:r>
      <w:r>
        <w:br/>
      </w:r>
      <w:r>
        <w:rPr>
          <w:rStyle w:val="VerbatimChar"/>
        </w:rPr>
        <w:t xml:space="preserve">## F-statistic: 11.64 on 1 and 263 DF,  p-value: 0.0007452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-3.4125 5.8389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numPr>
          <w:ilvl w:val="0"/>
          <w:numId w:val="1003"/>
        </w:numPr>
        <w:pStyle w:val="Compact"/>
      </w:pPr>
      <w:r>
        <w:t xml:space="preserve">Raiz unitária está presente em</w:t>
      </w:r>
      <w:r>
        <w:t xml:space="preserve"> </w:t>
      </w:r>
      <m:oMath>
        <m:r>
          <m:t>τ</m:t>
        </m:r>
        <m:r>
          <m:t>2</m:t>
        </m:r>
      </m:oMath>
      <w:r>
        <w:t xml:space="preserve"> </w:t>
      </w:r>
      <w:r>
        <w:t xml:space="preserve">1% (H0 não rejeitada) e não está presente em 5% (H0 rejeitada)</w:t>
      </w:r>
    </w:p>
    <w:p>
      <w:pPr>
        <w:numPr>
          <w:ilvl w:val="0"/>
          <w:numId w:val="1003"/>
        </w:numPr>
        <w:pStyle w:val="Compact"/>
      </w:pPr>
      <w:r>
        <w:t xml:space="preserve">Raiz unitária está presenta em</w:t>
      </w:r>
      <w:r>
        <w:t xml:space="preserve"> </w:t>
      </w:r>
      <m:oMath>
        <m:r>
          <m:t>ϕ</m:t>
        </m:r>
        <m:r>
          <m:t>2</m:t>
        </m:r>
      </m:oMath>
      <w:r>
        <w:t xml:space="preserve"> </w:t>
      </w:r>
      <w:r>
        <w:t xml:space="preserve">1% (H0 não rejeitada) e não há drift. Em 5% (H0 rejeitada) não há raiz unitária e há drift.</w:t>
      </w:r>
    </w:p>
    <w:p>
      <w:r>
        <w:pict>
          <v:rect style="width:0;height:1.5pt" o:hralign="center" o:hrstd="t" o:hr="t"/>
        </w:pict>
      </w:r>
    </w:p>
    <w:bookmarkEnd w:id="44"/>
    <w:bookmarkStart w:id="45" w:name="variável-em-nível-sem-drift-e-trend"/>
    <w:p>
      <w:pPr>
        <w:pStyle w:val="Heading4"/>
      </w:pPr>
      <w:r>
        <w:t xml:space="preserve">Variável em Nível sem Drift e Trend</w:t>
      </w:r>
    </w:p>
    <w:p>
      <w:pPr>
        <w:pStyle w:val="SourceCode"/>
      </w:pPr>
      <w:r>
        <w:rPr>
          <w:rStyle w:val="NormalTok"/>
        </w:rPr>
        <w:t xml:space="preserve">db.ts.adf.none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(db.ts.add.dessazonalizada,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(db.ts.adf.none)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-16.0579  -2.1012   0.0285   2.2190   9.8206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 value Pr(&gt;|t|)</w:t>
      </w:r>
      <w:r>
        <w:br/>
      </w:r>
      <w:r>
        <w:rPr>
          <w:rStyle w:val="VerbatimChar"/>
        </w:rPr>
        <w:t xml:space="preserve">## z.lag.1 -0.0002219  0.0020595  -0.108    0.914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3.562 on 264 degrees of freedom</w:t>
      </w:r>
      <w:r>
        <w:br/>
      </w:r>
      <w:r>
        <w:rPr>
          <w:rStyle w:val="VerbatimChar"/>
        </w:rPr>
        <w:t xml:space="preserve">## Multiple R-squared:  4.397e-05,  Adjusted R-squared:  -0.003744 </w:t>
      </w:r>
      <w:r>
        <w:br/>
      </w:r>
      <w:r>
        <w:rPr>
          <w:rStyle w:val="VerbatimChar"/>
        </w:rPr>
        <w:t xml:space="preserve">## F-statistic: 0.01161 on 1 and 264 DF,  p-value: 0.9143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-0.1077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numPr>
          <w:ilvl w:val="0"/>
          <w:numId w:val="1004"/>
        </w:numPr>
        <w:pStyle w:val="Compact"/>
      </w:pPr>
      <w:r>
        <w:t xml:space="preserve">Raiz unitária não está presente em</w:t>
      </w:r>
      <w:r>
        <w:t xml:space="preserve"> </w:t>
      </w:r>
      <m:oMath>
        <m:r>
          <m:t>τ</m:t>
        </m:r>
        <m:r>
          <m:t>1</m:t>
        </m:r>
      </m:oMath>
      <w:r>
        <w:t xml:space="preserve"> </w:t>
      </w:r>
      <w:r>
        <w:t xml:space="preserve">1%, 5% e 10% (H0 rejeitada)</w:t>
      </w:r>
    </w:p>
    <w:p>
      <w:pPr>
        <w:pStyle w:val="FirstParagraph"/>
      </w:pPr>
      <w:r>
        <w:t xml:space="preserve">Por fim, a série dessazonalizada mostra estacionariedade. Ademais, é possível utilizar metodos para transformar a série temporal em estácionaria, os mais comuns são transformação em log ou a primeira diferença.</w:t>
      </w:r>
    </w:p>
    <w:p>
      <w:r>
        <w:pict>
          <v:rect style="width:0;height:1.5pt" o:hralign="center" o:hrstd="t" o:hr="t"/>
        </w:pic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</dc:title>
  <dc:creator>João Pedro</dc:creator>
  <cp:keywords/>
  <dcterms:created xsi:type="dcterms:W3CDTF">2024-04-16T21:47:13Z</dcterms:created>
  <dcterms:modified xsi:type="dcterms:W3CDTF">2024-04-16T21:47:13Z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>word_document</vt:lpwstr>
  </property>
</Properties>
</file>