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52" w:rsidRPr="00DD2F52" w:rsidRDefault="00DD2F52" w:rsidP="00DD2F52">
      <w:pPr>
        <w:pStyle w:val="Ttulo1"/>
        <w:spacing w:after="52"/>
        <w:rPr>
          <w:noProof/>
          <w:u w:val="none"/>
        </w:rPr>
      </w:pPr>
      <w:r w:rsidRPr="00DD2F52">
        <w:rPr>
          <w:noProof/>
          <w:u w:val="none"/>
        </w:rPr>
        <w:drawing>
          <wp:inline distT="0" distB="0" distL="0" distR="0">
            <wp:extent cx="678180" cy="655320"/>
            <wp:effectExtent l="1905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52" w:rsidRPr="00DD2F52" w:rsidRDefault="00DD2F52" w:rsidP="00DD2F52">
      <w:pPr>
        <w:pStyle w:val="Ttulo1"/>
        <w:spacing w:after="52"/>
        <w:rPr>
          <w:noProof/>
          <w:u w:val="none"/>
        </w:rPr>
      </w:pPr>
      <w:r w:rsidRPr="00DD2F52">
        <w:rPr>
          <w:noProof/>
          <w:u w:val="none"/>
        </w:rPr>
        <w:t>FUNDAÇÃO EDSON QUEIROZ</w:t>
      </w:r>
    </w:p>
    <w:p w:rsidR="00DD2F52" w:rsidRPr="00DD2F52" w:rsidRDefault="00DD2F52" w:rsidP="00DD2F52">
      <w:pPr>
        <w:pStyle w:val="Ttulo1"/>
        <w:spacing w:after="52"/>
        <w:rPr>
          <w:noProof/>
          <w:u w:val="none"/>
        </w:rPr>
      </w:pPr>
      <w:r w:rsidRPr="00DD2F52">
        <w:rPr>
          <w:noProof/>
          <w:u w:val="none"/>
        </w:rPr>
        <w:t>UNIVERSIDADE DE FORTALEZA – UNIFOR</w:t>
      </w:r>
    </w:p>
    <w:p w:rsidR="00DD2F52" w:rsidRPr="00DD2F52" w:rsidRDefault="00DD2F52" w:rsidP="00DD2F52">
      <w:pPr>
        <w:pStyle w:val="Ttulo1"/>
        <w:spacing w:after="52"/>
        <w:rPr>
          <w:noProof/>
          <w:u w:val="none"/>
        </w:rPr>
      </w:pPr>
      <w:r w:rsidRPr="00DD2F52">
        <w:rPr>
          <w:noProof/>
          <w:u w:val="none"/>
        </w:rPr>
        <w:t>Centro de Ciências Tecnológicas – CCT</w:t>
      </w: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b w:val="0"/>
          <w:noProof/>
          <w:u w:val="none"/>
        </w:rPr>
      </w:pPr>
    </w:p>
    <w:p w:rsidR="00DD2F52" w:rsidRPr="00DD2F52" w:rsidRDefault="00DD2F52" w:rsidP="00DD2F52">
      <w:pPr>
        <w:pStyle w:val="Ttulo1"/>
        <w:spacing w:after="52"/>
        <w:rPr>
          <w:b w:val="0"/>
          <w:noProof/>
          <w:u w:val="none"/>
        </w:rPr>
      </w:pPr>
      <w:r w:rsidRPr="00DD2F52">
        <w:rPr>
          <w:b w:val="0"/>
          <w:noProof/>
          <w:u w:val="none"/>
        </w:rPr>
        <w:t>Eletromagnetismo Aplicado</w:t>
      </w:r>
    </w:p>
    <w:p w:rsidR="00DD2F52" w:rsidRPr="00DD2F52" w:rsidRDefault="00DD2F52" w:rsidP="00DD2F52">
      <w:pPr>
        <w:pStyle w:val="Ttulo1"/>
        <w:spacing w:after="52"/>
        <w:rPr>
          <w:b w:val="0"/>
          <w:noProof/>
          <w:u w:val="none"/>
        </w:rPr>
      </w:pPr>
      <w:r w:rsidRPr="00DD2F52">
        <w:rPr>
          <w:b w:val="0"/>
          <w:noProof/>
          <w:u w:val="none"/>
        </w:rPr>
        <w:t>6ª Experiência – Estudo de Circuitos Osciladores</w:t>
      </w:r>
    </w:p>
    <w:p w:rsidR="00DD2F52" w:rsidRPr="00DD2F52" w:rsidRDefault="00DD2F52" w:rsidP="00DD2F52">
      <w:pPr>
        <w:pStyle w:val="Ttulo1"/>
        <w:spacing w:after="52"/>
        <w:rPr>
          <w:b w:val="0"/>
          <w:noProof/>
          <w:u w:val="none"/>
        </w:rPr>
      </w:pPr>
      <w:r w:rsidRPr="00DD2F52">
        <w:rPr>
          <w:b w:val="0"/>
          <w:noProof/>
          <w:u w:val="none"/>
        </w:rPr>
        <w:t>Prof. José Bento de Freitas</w:t>
      </w: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rPr>
          <w:noProof/>
        </w:rPr>
      </w:pPr>
    </w:p>
    <w:p w:rsidR="00DD2F52" w:rsidRPr="00DD2F52" w:rsidRDefault="00DD2F52" w:rsidP="00DD2F52">
      <w:pPr>
        <w:pStyle w:val="Ttulo1"/>
        <w:spacing w:after="52"/>
        <w:jc w:val="left"/>
        <w:rPr>
          <w:noProof/>
        </w:rPr>
      </w:pPr>
    </w:p>
    <w:p w:rsidR="00DD2F52" w:rsidRPr="00DD2F52" w:rsidRDefault="00DD2F52" w:rsidP="00DD2F52">
      <w:pPr>
        <w:pStyle w:val="Ttulo1"/>
        <w:spacing w:after="52"/>
        <w:jc w:val="left"/>
        <w:rPr>
          <w:b w:val="0"/>
          <w:noProof/>
          <w:sz w:val="28"/>
          <w:u w:val="none"/>
        </w:rPr>
      </w:pPr>
      <w:r w:rsidRPr="00DD2F52">
        <w:rPr>
          <w:b w:val="0"/>
          <w:noProof/>
          <w:sz w:val="28"/>
          <w:u w:val="none"/>
        </w:rPr>
        <w:t xml:space="preserve">Lucas Bezerra Holanda    - </w:t>
      </w:r>
      <w:r w:rsidRPr="00DD2F52">
        <w:rPr>
          <w:b w:val="0"/>
          <w:noProof/>
          <w:sz w:val="28"/>
          <w:u w:val="none"/>
        </w:rPr>
        <w:tab/>
        <w:t xml:space="preserve">  1311224-0</w:t>
      </w:r>
    </w:p>
    <w:p w:rsidR="00DD2F52" w:rsidRPr="00DD2F52" w:rsidRDefault="00DD2F52" w:rsidP="00DD2F52">
      <w:pPr>
        <w:pStyle w:val="Ttulo1"/>
        <w:spacing w:after="52"/>
        <w:jc w:val="left"/>
        <w:rPr>
          <w:b w:val="0"/>
          <w:noProof/>
          <w:sz w:val="28"/>
          <w:u w:val="none"/>
        </w:rPr>
      </w:pPr>
      <w:r w:rsidRPr="00DD2F52">
        <w:rPr>
          <w:b w:val="0"/>
          <w:noProof/>
          <w:sz w:val="28"/>
          <w:u w:val="none"/>
        </w:rPr>
        <w:t>Muriel de Sena dos Santos – 1221115-5</w:t>
      </w:r>
    </w:p>
    <w:p w:rsidR="00DD2F52" w:rsidRDefault="00DD2F52" w:rsidP="00DD2F52">
      <w:pPr>
        <w:pStyle w:val="Ttulo1"/>
        <w:spacing w:after="52"/>
        <w:jc w:val="left"/>
        <w:rPr>
          <w:b w:val="0"/>
          <w:noProof/>
          <w:sz w:val="28"/>
          <w:u w:val="none"/>
        </w:rPr>
      </w:pPr>
      <w:r w:rsidRPr="00DD2F52">
        <w:rPr>
          <w:b w:val="0"/>
          <w:noProof/>
          <w:sz w:val="28"/>
          <w:u w:val="none"/>
        </w:rPr>
        <w:t>Rodrigo Moura De Aguiar – 1221126-x</w:t>
      </w:r>
    </w:p>
    <w:p w:rsidR="00DD2F52" w:rsidRDefault="00DD2F52" w:rsidP="00DD2F52">
      <w:pPr>
        <w:pStyle w:val="Ttulo1"/>
        <w:spacing w:after="52"/>
        <w:rPr>
          <w:b w:val="0"/>
          <w:noProof/>
          <w:sz w:val="28"/>
          <w:u w:val="none"/>
        </w:rPr>
      </w:pPr>
    </w:p>
    <w:p w:rsidR="00A1749C" w:rsidRPr="00A1749C" w:rsidRDefault="00A1749C" w:rsidP="00A1749C"/>
    <w:p w:rsidR="00DD2F52" w:rsidRPr="00DD2F52" w:rsidRDefault="00DD2F52" w:rsidP="00DD2F52">
      <w:pPr>
        <w:pStyle w:val="Ttulo1"/>
        <w:spacing w:after="52"/>
        <w:rPr>
          <w:b w:val="0"/>
          <w:noProof/>
          <w:sz w:val="28"/>
          <w:u w:val="none"/>
        </w:rPr>
      </w:pPr>
      <w:r w:rsidRPr="00DD2F52">
        <w:rPr>
          <w:b w:val="0"/>
          <w:noProof/>
          <w:sz w:val="28"/>
          <w:u w:val="none"/>
        </w:rPr>
        <w:t>2016.1</w:t>
      </w:r>
    </w:p>
    <w:p w:rsidR="00DD2F52" w:rsidRDefault="00DD2F52" w:rsidP="00DD2F52">
      <w:pPr>
        <w:pStyle w:val="Ttulo1"/>
        <w:spacing w:after="52"/>
        <w:rPr>
          <w:b w:val="0"/>
          <w:noProof/>
          <w:sz w:val="28"/>
          <w:u w:val="none"/>
        </w:rPr>
      </w:pPr>
      <w:r w:rsidRPr="00DD2F52">
        <w:rPr>
          <w:b w:val="0"/>
          <w:noProof/>
          <w:sz w:val="28"/>
          <w:u w:val="none"/>
        </w:rPr>
        <w:t>Fortaleza – CE</w:t>
      </w:r>
    </w:p>
    <w:p w:rsidR="00A1749C" w:rsidRPr="00A1749C" w:rsidRDefault="00A1749C" w:rsidP="00A1749C"/>
    <w:p w:rsidR="00270050" w:rsidRDefault="00A60AA0">
      <w:pPr>
        <w:pStyle w:val="Ttulo1"/>
        <w:spacing w:after="52"/>
      </w:pPr>
      <w:r>
        <w:lastRenderedPageBreak/>
        <w:t>Índice</w:t>
      </w:r>
    </w:p>
    <w:p w:rsidR="00DD2F52" w:rsidRPr="00DD2F52" w:rsidRDefault="00DD2F52" w:rsidP="00DD2F52"/>
    <w:p w:rsidR="00270050" w:rsidRDefault="00A60AA0" w:rsidP="00DD2F52">
      <w:pPr>
        <w:spacing w:after="1" w:line="359" w:lineRule="auto"/>
        <w:ind w:left="10" w:hanging="10"/>
        <w:jc w:val="left"/>
      </w:pPr>
      <w:r>
        <w:t xml:space="preserve">1 – Resumo …………………………………………………………………………. pág. 03 2 – </w:t>
      </w:r>
      <w:r w:rsidR="00DD2F52">
        <w:t>Fundamentação Teórica ………………………</w:t>
      </w:r>
      <w:r>
        <w:t>……</w:t>
      </w:r>
      <w:r w:rsidR="00DD2F52">
        <w:t>...</w:t>
      </w:r>
      <w:r>
        <w:t>………………………. pág. 04</w:t>
      </w:r>
    </w:p>
    <w:p w:rsidR="00270050" w:rsidRDefault="00A60AA0" w:rsidP="00DD2F52">
      <w:pPr>
        <w:numPr>
          <w:ilvl w:val="0"/>
          <w:numId w:val="1"/>
        </w:numPr>
        <w:spacing w:after="116" w:line="259" w:lineRule="auto"/>
        <w:ind w:right="3" w:hanging="200"/>
        <w:jc w:val="left"/>
      </w:pPr>
      <w:r>
        <w:t>– Procedimento Experimental …………………………………………………... pág. 05</w:t>
      </w:r>
    </w:p>
    <w:p w:rsidR="00DD2F52" w:rsidRDefault="00A60AA0" w:rsidP="00DD2F52">
      <w:pPr>
        <w:numPr>
          <w:ilvl w:val="0"/>
          <w:numId w:val="1"/>
        </w:numPr>
        <w:spacing w:after="1" w:line="359" w:lineRule="auto"/>
        <w:ind w:right="3" w:hanging="200"/>
        <w:jc w:val="left"/>
      </w:pPr>
      <w:r>
        <w:t>– Resultados e Discussão ………………………………………………………. pág</w:t>
      </w:r>
      <w:r w:rsidR="00A1749C">
        <w:t>. 08</w:t>
      </w:r>
      <w:r>
        <w:t xml:space="preserve"> </w:t>
      </w:r>
    </w:p>
    <w:p w:rsidR="00270050" w:rsidRDefault="00A60AA0" w:rsidP="00DD2F52">
      <w:pPr>
        <w:numPr>
          <w:ilvl w:val="0"/>
          <w:numId w:val="1"/>
        </w:numPr>
        <w:spacing w:after="1" w:line="359" w:lineRule="auto"/>
        <w:ind w:right="3" w:hanging="200"/>
        <w:jc w:val="left"/>
      </w:pPr>
      <w:r>
        <w:t xml:space="preserve"> – Conclusão …</w:t>
      </w:r>
      <w:r w:rsidR="00DD2F52">
        <w:t>......</w:t>
      </w:r>
      <w:r>
        <w:t>………………………………………………………………. pág. 10</w:t>
      </w:r>
    </w:p>
    <w:p w:rsidR="00270050" w:rsidRDefault="00A60AA0" w:rsidP="00DD2F52">
      <w:pPr>
        <w:spacing w:after="0" w:line="259" w:lineRule="auto"/>
        <w:ind w:left="-15" w:right="6" w:firstLine="0"/>
        <w:jc w:val="left"/>
      </w:pPr>
      <w:r>
        <w:t>6 – Referências Bibliográficas …………………………………………………….. pág. 11</w:t>
      </w:r>
    </w:p>
    <w:p w:rsidR="00270050" w:rsidRDefault="00270050" w:rsidP="00A60AA0">
      <w:pPr>
        <w:ind w:firstLine="0"/>
        <w:sectPr w:rsidR="00270050">
          <w:footerReference w:type="default" r:id="rId8"/>
          <w:pgSz w:w="11900" w:h="16840"/>
          <w:pgMar w:top="1714" w:right="1149" w:bottom="2198" w:left="1704" w:header="720" w:footer="720" w:gutter="0"/>
          <w:cols w:space="720"/>
        </w:sectPr>
      </w:pPr>
    </w:p>
    <w:p w:rsidR="00270050" w:rsidRDefault="00A60AA0">
      <w:pPr>
        <w:pStyle w:val="Ttulo1"/>
        <w:spacing w:after="466"/>
        <w:ind w:right="24"/>
      </w:pPr>
      <w:bookmarkStart w:id="0" w:name="_GoBack"/>
      <w:bookmarkEnd w:id="0"/>
      <w:r>
        <w:lastRenderedPageBreak/>
        <w:t>Resumo</w:t>
      </w:r>
    </w:p>
    <w:p w:rsidR="00270050" w:rsidRDefault="00A60AA0">
      <w:pPr>
        <w:ind w:left="-15" w:right="6"/>
      </w:pPr>
      <w:r>
        <w:t>Este relatório tem como base a 6ª experiência de laboratório da disciplina de Eletromagnetismo Aplicado: “Estudo de Circuitos Osciladores”. Através deste relatório, vamos mostrar um estudo de circuitos osciladores e explicaremos o conceito de ressonância, frequência de ressonância e fator de qualidade. Também estudaremos o circuito oscilador LC sintonizado e o processo de sintonia em circuitos para comunicação.</w:t>
      </w:r>
      <w:r>
        <w:br w:type="page"/>
      </w:r>
    </w:p>
    <w:p w:rsidR="00270050" w:rsidRDefault="00A60AA0">
      <w:pPr>
        <w:pStyle w:val="Ttulo1"/>
        <w:ind w:right="27"/>
      </w:pPr>
      <w:r>
        <w:lastRenderedPageBreak/>
        <w:t>Fundamentação Teórica</w:t>
      </w:r>
    </w:p>
    <w:p w:rsidR="00270050" w:rsidRDefault="00A60AA0">
      <w:pPr>
        <w:ind w:left="-15" w:right="6"/>
      </w:pPr>
      <w:r>
        <w:t>Uma forma muito simples de fazer um oscilador é conectando um capacitor e um indutor juntos, pois sabemos que ambos os capacitores e indutores armazenam energia</w:t>
      </w:r>
      <w:r>
        <w:rPr>
          <w:b/>
        </w:rPr>
        <w:t>.</w:t>
      </w:r>
      <w:r>
        <w:t xml:space="preserve"> Um capacitor armazena energia na forma de um campo eletrostático, enquanto um indutor usa um campo magnético. Circuitos LC podem ser em sério ou em paralelo, mas ambos os casos a frequência de ressonância é dada por:</w:t>
      </w:r>
    </w:p>
    <w:p w:rsidR="00270050" w:rsidRDefault="00A60AA0">
      <w:pPr>
        <w:spacing w:after="530" w:line="259" w:lineRule="auto"/>
        <w:ind w:right="1" w:firstLine="0"/>
        <w:jc w:val="center"/>
      </w:pPr>
      <w:r>
        <w:rPr>
          <w:noProof/>
        </w:rPr>
        <w:drawing>
          <wp:inline distT="0" distB="0" distL="0" distR="0">
            <wp:extent cx="1102360" cy="37211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.</w:t>
      </w:r>
    </w:p>
    <w:p w:rsidR="00270050" w:rsidRDefault="00A60AA0">
      <w:pPr>
        <w:ind w:left="-15" w:right="6"/>
      </w:pPr>
      <w:r>
        <w:t xml:space="preserve">Ressonância é quando um sistema tende a oscilar em máxima amplitude em certas frequências, conhecido como “frequências ressonantes”. Nessas frequências, até mesmo forças periódicas pequenas podem produzir vibrações de grande amplitude, pois o sistema armazena energia vibracional. Quando o amortecimento é pequeno, a frequência de ressonância é aproximadamente igual à frequência natural do sistema, que é a frequência de vibrações livres. </w:t>
      </w:r>
    </w:p>
    <w:p w:rsidR="00270050" w:rsidRDefault="00A60AA0">
      <w:pPr>
        <w:ind w:left="-15" w:right="6"/>
      </w:pPr>
      <w:r>
        <w:t>O fenômeno da ressonância ocorre com todos os tipos de vibrações ou ondas; mecânicas (acústicas), eletromagnéticas, e funções de onda quântica. Sistemas ressonantes podem ser usados para gerar vibrações de uma frequência específica, ou para obter frequências específicas de uma vibração complexa contendo muitas frequências.</w:t>
      </w:r>
    </w:p>
    <w:p w:rsidR="00270050" w:rsidRDefault="00A60AA0">
      <w:pPr>
        <w:ind w:left="-15" w:right="6"/>
      </w:pPr>
      <w:r>
        <w:t>A frequência de ressonância acontece quando as reatâncias do capacitor e da espira possuem módulos iguais. A ressonância e um método usado nas telecomunicações de maneira tal para amplificar o sinal.</w:t>
      </w:r>
    </w:p>
    <w:p w:rsidR="00270050" w:rsidRDefault="00A60AA0">
      <w:pPr>
        <w:spacing w:after="520"/>
        <w:ind w:left="-15" w:right="6"/>
      </w:pPr>
      <w:r>
        <w:t>Telecomunicações é a transmissão ou recepção, por fio, radio-eletricidade, meios óticos ou qualquer outro processo eletromagnético, de símbolos, caracteres, sinais, escritos, imagens, sons ou informações de qualquer natureza.</w:t>
      </w:r>
    </w:p>
    <w:p w:rsidR="00270050" w:rsidRDefault="00A60AA0">
      <w:pPr>
        <w:ind w:left="-15" w:right="6"/>
      </w:pPr>
      <w:r>
        <w:lastRenderedPageBreak/>
        <w:t xml:space="preserve">Comunicação é o processo pelo qual uma informação gerada em um ponto no espaço e no tempo chamado fonte é transferida a outro ponto no espaço e no tempo chamado destino. Telecomunicação, é uma forma de estender o alcance normal da </w:t>
      </w:r>
      <w:hyperlink r:id="rId10">
        <w:r>
          <w:t>comunicação</w:t>
        </w:r>
      </w:hyperlink>
      <w:hyperlink r:id="rId11"/>
      <w:r>
        <w:t xml:space="preserve">(tele em grego significa "distância"). </w:t>
      </w:r>
    </w:p>
    <w:p w:rsidR="00270050" w:rsidRDefault="00A60AA0">
      <w:pPr>
        <w:spacing w:after="932"/>
        <w:ind w:left="-15" w:right="6"/>
      </w:pPr>
      <w:r>
        <w:t>Quando o destino da informação está próximo da fonte, a transmissão é direta e imediata, tal como se processa a conversação entre duas pessoas num mesmo ambiente. Quando a distância entre elas aumenta, no entanto, o processo de comunicação direta se torna mais difícil. Há então a necessidade de um sistema de telecomunicação - um conjunto de meios e dispositivos que permita a fonte e destino se comunicarem a distância. Ai utilizamos a ressonância para amplificar o sinal até o destino.</w:t>
      </w:r>
    </w:p>
    <w:p w:rsidR="00270050" w:rsidRDefault="00A60AA0">
      <w:pPr>
        <w:pStyle w:val="Ttulo1"/>
        <w:ind w:right="26"/>
      </w:pPr>
      <w:r>
        <w:t>Procedimento Experimental</w:t>
      </w:r>
    </w:p>
    <w:p w:rsidR="00270050" w:rsidRDefault="00A60AA0">
      <w:pPr>
        <w:spacing w:after="155" w:line="259" w:lineRule="auto"/>
        <w:ind w:left="-5" w:hanging="10"/>
        <w:jc w:val="left"/>
      </w:pPr>
      <w:r>
        <w:rPr>
          <w:b/>
        </w:rPr>
        <w:t>Objetivos:</w:t>
      </w:r>
    </w:p>
    <w:p w:rsidR="00270050" w:rsidRDefault="00A60AA0">
      <w:pPr>
        <w:numPr>
          <w:ilvl w:val="0"/>
          <w:numId w:val="2"/>
        </w:numPr>
        <w:spacing w:after="128" w:line="259" w:lineRule="auto"/>
        <w:ind w:right="6" w:hanging="360"/>
      </w:pPr>
      <w:r>
        <w:t>Explicar o conceito de ressonância;</w:t>
      </w:r>
    </w:p>
    <w:p w:rsidR="00270050" w:rsidRDefault="00A60AA0">
      <w:pPr>
        <w:numPr>
          <w:ilvl w:val="0"/>
          <w:numId w:val="2"/>
        </w:numPr>
        <w:spacing w:after="126" w:line="259" w:lineRule="auto"/>
        <w:ind w:right="6" w:hanging="360"/>
      </w:pPr>
      <w:r>
        <w:t>Estudar o circuito oscilador LC sintonizado;</w:t>
      </w:r>
    </w:p>
    <w:p w:rsidR="00270050" w:rsidRDefault="00A60AA0">
      <w:pPr>
        <w:numPr>
          <w:ilvl w:val="0"/>
          <w:numId w:val="2"/>
        </w:numPr>
        <w:ind w:right="6" w:hanging="360"/>
      </w:pPr>
      <w:r>
        <w:t>Estudar o processo de sintonia em circuitos para comunicação.</w:t>
      </w:r>
    </w:p>
    <w:p w:rsidR="00270050" w:rsidRDefault="00A60AA0">
      <w:pPr>
        <w:spacing w:after="155" w:line="259" w:lineRule="auto"/>
        <w:ind w:left="-5" w:hanging="10"/>
        <w:jc w:val="left"/>
      </w:pPr>
      <w:r>
        <w:rPr>
          <w:b/>
        </w:rPr>
        <w:t>Material Utilizado:</w:t>
      </w:r>
    </w:p>
    <w:p w:rsidR="00270050" w:rsidRDefault="00A60AA0">
      <w:pPr>
        <w:numPr>
          <w:ilvl w:val="0"/>
          <w:numId w:val="2"/>
        </w:numPr>
        <w:spacing w:after="126" w:line="259" w:lineRule="auto"/>
        <w:ind w:right="6" w:hanging="360"/>
      </w:pPr>
      <w:r>
        <w:t>1 gerador de sinais;</w:t>
      </w:r>
    </w:p>
    <w:p w:rsidR="00270050" w:rsidRDefault="00A60AA0">
      <w:pPr>
        <w:numPr>
          <w:ilvl w:val="0"/>
          <w:numId w:val="2"/>
        </w:numPr>
        <w:spacing w:after="128" w:line="259" w:lineRule="auto"/>
        <w:ind w:right="6" w:hanging="360"/>
      </w:pPr>
      <w:r>
        <w:t>2 indutores de 300 espiras (L e L1);</w:t>
      </w:r>
    </w:p>
    <w:p w:rsidR="00270050" w:rsidRDefault="00A60AA0">
      <w:pPr>
        <w:numPr>
          <w:ilvl w:val="0"/>
          <w:numId w:val="2"/>
        </w:numPr>
        <w:spacing w:after="125" w:line="259" w:lineRule="auto"/>
        <w:ind w:right="6" w:hanging="360"/>
      </w:pPr>
      <w:r>
        <w:t>Capacitor: 1 de 10 nF;</w:t>
      </w:r>
    </w:p>
    <w:p w:rsidR="00270050" w:rsidRDefault="00A60AA0">
      <w:pPr>
        <w:numPr>
          <w:ilvl w:val="0"/>
          <w:numId w:val="2"/>
        </w:numPr>
        <w:spacing w:after="127" w:line="259" w:lineRule="auto"/>
        <w:ind w:right="6" w:hanging="360"/>
      </w:pPr>
      <w:r>
        <w:t>Fios para conexões;</w:t>
      </w:r>
    </w:p>
    <w:p w:rsidR="00270050" w:rsidRDefault="00A60AA0">
      <w:pPr>
        <w:numPr>
          <w:ilvl w:val="0"/>
          <w:numId w:val="2"/>
        </w:numPr>
        <w:spacing w:after="125" w:line="259" w:lineRule="auto"/>
        <w:ind w:right="6" w:hanging="360"/>
      </w:pPr>
      <w:r>
        <w:t>Multímetro;</w:t>
      </w:r>
    </w:p>
    <w:p w:rsidR="00270050" w:rsidRDefault="00A60AA0">
      <w:pPr>
        <w:numPr>
          <w:ilvl w:val="0"/>
          <w:numId w:val="2"/>
        </w:numPr>
        <w:spacing w:after="128" w:line="259" w:lineRule="auto"/>
        <w:ind w:right="6" w:hanging="360"/>
      </w:pPr>
      <w:r>
        <w:t>Osciloscópio;</w:t>
      </w:r>
    </w:p>
    <w:p w:rsidR="00270050" w:rsidRDefault="00A60AA0">
      <w:pPr>
        <w:numPr>
          <w:ilvl w:val="0"/>
          <w:numId w:val="2"/>
        </w:numPr>
        <w:spacing w:line="259" w:lineRule="auto"/>
        <w:ind w:right="6" w:hanging="360"/>
      </w:pPr>
      <w:r>
        <w:t>Dois Tarugos Ferromagnéticos.</w:t>
      </w:r>
    </w:p>
    <w:p w:rsidR="00270050" w:rsidRDefault="00A60AA0">
      <w:pPr>
        <w:spacing w:after="0"/>
        <w:ind w:left="-15" w:right="6"/>
      </w:pPr>
      <w:r>
        <w:lastRenderedPageBreak/>
        <w:t>Montamos o circuito da Figura 1, utilizando o capacitor C de 10 nF e o indutor L1 de 300 espiras no circuito secundário e mantemos uma distância entre o circuito do primário e o do secundário igual a aproximadamente 1 cm.</w:t>
      </w:r>
    </w:p>
    <w:p w:rsidR="00270050" w:rsidRDefault="00A60AA0">
      <w:pPr>
        <w:spacing w:after="147" w:line="259" w:lineRule="auto"/>
        <w:ind w:left="2388" w:firstLine="0"/>
        <w:jc w:val="left"/>
      </w:pPr>
      <w:r>
        <w:rPr>
          <w:noProof/>
        </w:rPr>
        <w:drawing>
          <wp:inline distT="0" distB="0" distL="0" distR="0">
            <wp:extent cx="2724912" cy="1024128"/>
            <wp:effectExtent l="0" t="0" r="0" b="0"/>
            <wp:docPr id="4649" name="Picture 4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Picture 46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50" w:rsidRDefault="00A60AA0">
      <w:pPr>
        <w:spacing w:after="430" w:line="359" w:lineRule="auto"/>
        <w:ind w:left="10" w:right="3" w:hanging="10"/>
        <w:jc w:val="center"/>
      </w:pPr>
      <w:r>
        <w:t>Figura 1</w:t>
      </w:r>
    </w:p>
    <w:p w:rsidR="00270050" w:rsidRDefault="00A60AA0">
      <w:pPr>
        <w:ind w:left="-15" w:right="6"/>
      </w:pPr>
      <w:r>
        <w:t>Usamos o osciloscópio para ajustar o gerador de sinais para produzir uma onda senoidal de 18 V de pico a pico e frequência de 40 kHz. Observamos a forma de onda sobre o conjunto L1 C no secundário do circuito.</w:t>
      </w:r>
    </w:p>
    <w:p w:rsidR="00270050" w:rsidRDefault="00A60AA0">
      <w:pPr>
        <w:spacing w:after="255" w:line="259" w:lineRule="auto"/>
        <w:ind w:left="-15" w:right="6"/>
      </w:pPr>
      <w:r>
        <w:t>Variamos a frequência do gerador, mantendo a tensão fixa, até que seja observado que o valor da tensão do sinal passe por um ponto de máximo. Anotamos o valor desta frequência na Tabela 1.</w:t>
      </w:r>
    </w:p>
    <w:tbl>
      <w:tblPr>
        <w:tblStyle w:val="TableGrid"/>
        <w:tblW w:w="9074" w:type="dxa"/>
        <w:tblInd w:w="-2" w:type="dxa"/>
        <w:tblCellMar>
          <w:top w:w="61" w:type="dxa"/>
          <w:left w:w="204" w:type="dxa"/>
          <w:right w:w="115" w:type="dxa"/>
        </w:tblCellMar>
        <w:tblLook w:val="04A0"/>
      </w:tblPr>
      <w:tblGrid>
        <w:gridCol w:w="5610"/>
        <w:gridCol w:w="3464"/>
      </w:tblGrid>
      <w:tr w:rsidR="00270050">
        <w:trPr>
          <w:trHeight w:val="388"/>
        </w:trPr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91" w:firstLine="0"/>
              <w:jc w:val="center"/>
            </w:pPr>
            <w:r>
              <w:t>Frequência de Ressonância: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86" w:firstLine="0"/>
              <w:jc w:val="center"/>
            </w:pPr>
            <w:r>
              <w:t>42,6 KHz</w:t>
            </w:r>
          </w:p>
        </w:tc>
      </w:tr>
      <w:tr w:rsidR="00270050">
        <w:trPr>
          <w:trHeight w:val="386"/>
        </w:trPr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firstLine="0"/>
              <w:jc w:val="left"/>
            </w:pPr>
            <w:r>
              <w:t>Tensão de pico a pico da tensão de ressonância: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86" w:firstLine="0"/>
              <w:jc w:val="center"/>
            </w:pPr>
            <w:r>
              <w:t>430 mV</w:t>
            </w:r>
          </w:p>
        </w:tc>
      </w:tr>
    </w:tbl>
    <w:p w:rsidR="00270050" w:rsidRPr="005C228A" w:rsidRDefault="00A60AA0">
      <w:pPr>
        <w:ind w:left="-15" w:right="6" w:firstLine="0"/>
        <w:rPr>
          <w:sz w:val="20"/>
        </w:rPr>
      </w:pPr>
      <w:r w:rsidRPr="005C228A">
        <w:rPr>
          <w:sz w:val="20"/>
        </w:rPr>
        <w:t>Tabela 1</w:t>
      </w:r>
    </w:p>
    <w:p w:rsidR="00270050" w:rsidRDefault="00A60AA0">
      <w:pPr>
        <w:spacing w:after="669" w:line="259" w:lineRule="auto"/>
        <w:ind w:left="-15" w:right="6"/>
      </w:pPr>
      <w:r>
        <w:t>Usamos a expressão que calcula a frequência de ressonância para calcular o valor da indutância do indutor L1 e anotamos na Tabela 2.</w:t>
      </w:r>
    </w:p>
    <w:tbl>
      <w:tblPr>
        <w:tblStyle w:val="TableGrid"/>
        <w:tblW w:w="9074" w:type="dxa"/>
        <w:tblInd w:w="-2" w:type="dxa"/>
        <w:tblCellMar>
          <w:top w:w="63" w:type="dxa"/>
          <w:left w:w="98" w:type="dxa"/>
          <w:right w:w="102" w:type="dxa"/>
        </w:tblCellMar>
        <w:tblLook w:val="04A0"/>
      </w:tblPr>
      <w:tblGrid>
        <w:gridCol w:w="4530"/>
        <w:gridCol w:w="4544"/>
      </w:tblGrid>
      <w:tr w:rsidR="00270050">
        <w:trPr>
          <w:trHeight w:val="1112"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firstLine="0"/>
            </w:pPr>
            <w:r>
              <w:t>Fórmula da Frequência de Ressonância:</w:t>
            </w:r>
          </w:p>
          <w:p w:rsidR="00270050" w:rsidRDefault="00A60AA0">
            <w:pPr>
              <w:spacing w:after="0" w:line="259" w:lineRule="auto"/>
              <w:ind w:left="115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200912" cy="304800"/>
                  <wp:effectExtent l="0" t="0" r="0" b="0"/>
                  <wp:docPr id="4647" name="Picture 4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7" name="Picture 46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91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64" w:firstLine="0"/>
              <w:jc w:val="center"/>
            </w:pPr>
            <w:r>
              <w:t xml:space="preserve">Valor da Indutância obtido: </w:t>
            </w:r>
          </w:p>
          <w:p w:rsidR="00270050" w:rsidRDefault="00A60AA0">
            <w:pPr>
              <w:spacing w:after="0" w:line="259" w:lineRule="auto"/>
              <w:ind w:left="158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600456" cy="106680"/>
                  <wp:effectExtent l="0" t="0" r="0" b="0"/>
                  <wp:docPr id="4648" name="Picture 46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8" name="Picture 46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56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050" w:rsidRPr="005C228A" w:rsidRDefault="00A60AA0">
      <w:pPr>
        <w:ind w:left="-15" w:right="6" w:firstLine="0"/>
        <w:rPr>
          <w:sz w:val="20"/>
        </w:rPr>
      </w:pPr>
      <w:r w:rsidRPr="005C228A">
        <w:rPr>
          <w:sz w:val="20"/>
        </w:rPr>
        <w:t>Tabela 2</w:t>
      </w:r>
    </w:p>
    <w:p w:rsidR="00270050" w:rsidRDefault="00A60AA0">
      <w:pPr>
        <w:ind w:left="-15" w:right="6"/>
      </w:pPr>
      <w:r>
        <w:t>Variamos a frequência do gerador de sinais em torno do valor da frequência de ressonância e explicamos como se comporta a fase do circuito LC em função da frequência.</w:t>
      </w:r>
    </w:p>
    <w:p w:rsidR="00270050" w:rsidRDefault="00A60AA0">
      <w:pPr>
        <w:spacing w:after="671" w:line="259" w:lineRule="auto"/>
        <w:ind w:left="-15" w:right="6"/>
      </w:pPr>
      <w:r>
        <w:t xml:space="preserve">A largura de banda do circuito LC é dada a partir das frequências cujas tensões máximas correspondem a 0,7 do valor da tensão obtida na frequência de </w:t>
      </w:r>
      <w:r>
        <w:lastRenderedPageBreak/>
        <w:t>ressonância (acima e abaixo da frequência de ressonância). Variamos a frequência do gerador de sinais em torno da frequência de ressonância e anotamos os valores das duas frequências em que suas tensões correspondem a 0,7 do valor obtido anteriormente e anotamos na Tabela 3.</w:t>
      </w:r>
    </w:p>
    <w:tbl>
      <w:tblPr>
        <w:tblStyle w:val="TableGrid"/>
        <w:tblW w:w="9074" w:type="dxa"/>
        <w:tblInd w:w="-2" w:type="dxa"/>
        <w:tblCellMar>
          <w:top w:w="61" w:type="dxa"/>
          <w:left w:w="115" w:type="dxa"/>
          <w:right w:w="115" w:type="dxa"/>
        </w:tblCellMar>
        <w:tblLook w:val="04A0"/>
      </w:tblPr>
      <w:tblGrid>
        <w:gridCol w:w="5610"/>
        <w:gridCol w:w="3464"/>
      </w:tblGrid>
      <w:tr w:rsidR="00270050">
        <w:trPr>
          <w:trHeight w:val="386"/>
        </w:trPr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1" w:firstLine="0"/>
              <w:jc w:val="center"/>
            </w:pPr>
            <w:r>
              <w:t>Frequência de corte superior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left="3" w:firstLine="0"/>
              <w:jc w:val="center"/>
            </w:pPr>
            <w:r>
              <w:t>58,5 KHz</w:t>
            </w:r>
          </w:p>
        </w:tc>
      </w:tr>
      <w:tr w:rsidR="00270050">
        <w:trPr>
          <w:trHeight w:val="388"/>
        </w:trPr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3" w:firstLine="0"/>
              <w:jc w:val="center"/>
            </w:pPr>
            <w:r>
              <w:t>Frequência de corte inferior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left="3" w:firstLine="0"/>
              <w:jc w:val="center"/>
            </w:pPr>
            <w:r>
              <w:t>764 Hz</w:t>
            </w:r>
          </w:p>
        </w:tc>
      </w:tr>
    </w:tbl>
    <w:p w:rsidR="00270050" w:rsidRPr="005C228A" w:rsidRDefault="00A60AA0">
      <w:pPr>
        <w:ind w:left="-15" w:right="6" w:firstLine="0"/>
        <w:rPr>
          <w:sz w:val="20"/>
        </w:rPr>
      </w:pPr>
      <w:r w:rsidRPr="005C228A">
        <w:rPr>
          <w:sz w:val="20"/>
        </w:rPr>
        <w:t>Tabela 3</w:t>
      </w:r>
    </w:p>
    <w:p w:rsidR="00270050" w:rsidRDefault="00A60AA0">
      <w:pPr>
        <w:spacing w:after="669" w:line="259" w:lineRule="auto"/>
        <w:ind w:left="-15" w:right="6"/>
      </w:pPr>
      <w:r>
        <w:t>E finalmente calculamos o fator de qualidade, Q, do circuito e anotamos na Tabela 4.</w:t>
      </w:r>
    </w:p>
    <w:tbl>
      <w:tblPr>
        <w:tblStyle w:val="TableGrid"/>
        <w:tblW w:w="9074" w:type="dxa"/>
        <w:tblInd w:w="-2" w:type="dxa"/>
        <w:tblCellMar>
          <w:top w:w="63" w:type="dxa"/>
          <w:left w:w="115" w:type="dxa"/>
          <w:right w:w="115" w:type="dxa"/>
        </w:tblCellMar>
        <w:tblLook w:val="04A0"/>
      </w:tblPr>
      <w:tblGrid>
        <w:gridCol w:w="4530"/>
        <w:gridCol w:w="4544"/>
      </w:tblGrid>
      <w:tr w:rsidR="00270050">
        <w:trPr>
          <w:trHeight w:val="1198"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1" w:firstLine="0"/>
              <w:jc w:val="center"/>
            </w:pPr>
            <w:r>
              <w:t>Fórmula do Fator de Qualidade:</w:t>
            </w:r>
          </w:p>
          <w:p w:rsidR="00270050" w:rsidRDefault="00A60AA0">
            <w:pPr>
              <w:spacing w:after="0" w:line="259" w:lineRule="auto"/>
              <w:ind w:left="113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207008" cy="374904"/>
                  <wp:effectExtent l="0" t="0" r="0" b="0"/>
                  <wp:docPr id="4650" name="Picture 4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" name="Picture 46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3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0050" w:rsidRDefault="00A60AA0">
            <w:pPr>
              <w:spacing w:after="0" w:line="259" w:lineRule="auto"/>
              <w:ind w:right="68" w:firstLine="0"/>
              <w:jc w:val="center"/>
            </w:pPr>
            <w:r>
              <w:t xml:space="preserve">Valor do Fator de Qualidade obtido: </w:t>
            </w:r>
          </w:p>
          <w:p w:rsidR="00270050" w:rsidRDefault="00A60AA0">
            <w:pPr>
              <w:spacing w:after="0" w:line="259" w:lineRule="auto"/>
              <w:ind w:left="1695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72440" cy="112776"/>
                  <wp:effectExtent l="0" t="0" r="0" b="0"/>
                  <wp:docPr id="4651" name="Picture 46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" name="Picture 46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050" w:rsidRDefault="00A60AA0">
      <w:pPr>
        <w:spacing w:after="945"/>
        <w:ind w:left="-15" w:right="6" w:firstLine="0"/>
        <w:rPr>
          <w:sz w:val="20"/>
        </w:rPr>
      </w:pPr>
      <w:r w:rsidRPr="005C228A">
        <w:rPr>
          <w:sz w:val="20"/>
        </w:rPr>
        <w:t>Tabela 4</w:t>
      </w:r>
    </w:p>
    <w:p w:rsidR="005C228A" w:rsidRDefault="005C228A">
      <w:pPr>
        <w:spacing w:after="945"/>
        <w:ind w:left="-15" w:right="6" w:firstLine="0"/>
        <w:rPr>
          <w:sz w:val="20"/>
        </w:rPr>
      </w:pPr>
    </w:p>
    <w:p w:rsidR="005C228A" w:rsidRDefault="005C228A">
      <w:pPr>
        <w:spacing w:after="945"/>
        <w:ind w:left="-15" w:right="6" w:firstLine="0"/>
        <w:rPr>
          <w:sz w:val="20"/>
        </w:rPr>
      </w:pPr>
    </w:p>
    <w:p w:rsidR="005C228A" w:rsidRDefault="005C228A" w:rsidP="005C228A">
      <w:pPr>
        <w:spacing w:after="945"/>
        <w:ind w:right="6" w:firstLine="0"/>
        <w:rPr>
          <w:sz w:val="20"/>
        </w:rPr>
      </w:pPr>
    </w:p>
    <w:p w:rsidR="005C228A" w:rsidRDefault="005C228A" w:rsidP="005C228A">
      <w:pPr>
        <w:spacing w:after="945"/>
        <w:ind w:right="6" w:firstLine="0"/>
        <w:rPr>
          <w:sz w:val="20"/>
        </w:rPr>
      </w:pPr>
    </w:p>
    <w:p w:rsidR="00270050" w:rsidRDefault="00A60AA0">
      <w:pPr>
        <w:pStyle w:val="Ttulo1"/>
        <w:spacing w:after="880"/>
        <w:ind w:right="29"/>
      </w:pPr>
      <w:r>
        <w:lastRenderedPageBreak/>
        <w:t>Resultados e Discussões</w:t>
      </w:r>
    </w:p>
    <w:p w:rsidR="00270050" w:rsidRDefault="00A60AA0">
      <w:pPr>
        <w:ind w:left="-15" w:right="6"/>
      </w:pPr>
      <w:r>
        <w:t xml:space="preserve">No experimento da Figura 1, usando o indutor L1 de 300 espiras e o capacitor C de 10nF, mantendo à distância de 1 cm entre o circuito primário e do secundário. Variando a frequência através do gerador e mantendo a tensão fixa foi possível observar no osciloscópio o valor da frequência de ressonância de 42,6 kHz a uma tensão sobre o circuito LC de 18 Volts pico a pico. </w:t>
      </w:r>
    </w:p>
    <w:p w:rsidR="00270050" w:rsidRDefault="00A60AA0">
      <w:pPr>
        <w:ind w:left="-15" w:right="6"/>
      </w:pPr>
      <w:r>
        <w:t>Quando se aplica uma tensão alternada a um capacitor com capacitância C, a carga das placas varia com a variação da tensão, formando assim uma corrente alternada no circuito. Quando passamos uma corrente por uma espira, de acordo com a Lei de Ampere do Eletromagnetismo, esta corrente dará origem a um campo magnético no interior desta espira, perpendicular à corrente.</w:t>
      </w:r>
    </w:p>
    <w:p w:rsidR="00270050" w:rsidRDefault="00A60AA0">
      <w:pPr>
        <w:ind w:left="-15" w:right="6"/>
      </w:pPr>
      <w:r>
        <w:t>A fem</w:t>
      </w:r>
      <w:r>
        <w:rPr>
          <w:noProof/>
        </w:rPr>
        <w:drawing>
          <wp:inline distT="0" distB="0" distL="0" distR="0">
            <wp:extent cx="112776" cy="170688"/>
            <wp:effectExtent l="0" t="0" r="0" b="0"/>
            <wp:docPr id="4653" name="Picture 4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Picture 46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induzida no secundário é proporcional a taxa de variação no fluxo magnético que o atravessa. Sendo o fluxo proporcional a corrente do primário </w:t>
      </w:r>
      <w:r>
        <w:rPr>
          <w:noProof/>
        </w:rPr>
        <w:drawing>
          <wp:inline distT="0" distB="0" distL="0" distR="0">
            <wp:extent cx="115824" cy="170688"/>
            <wp:effectExtent l="0" t="0" r="0" b="0"/>
            <wp:docPr id="4652" name="Picture 4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" name="Picture 46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tem que ser proporcional a taxa de variação da corrente no primário, isto é </w:t>
      </w:r>
      <w:r>
        <w:rPr>
          <w:noProof/>
        </w:rPr>
        <w:drawing>
          <wp:inline distT="0" distB="0" distL="0" distR="0">
            <wp:extent cx="408940" cy="16891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70050" w:rsidRDefault="00A60AA0">
      <w:pPr>
        <w:ind w:left="-15" w:right="6"/>
      </w:pPr>
      <w:r>
        <w:t xml:space="preserve">Então podemos escrever a seguinte relação, </w:t>
      </w:r>
      <w:r>
        <w:rPr>
          <w:noProof/>
        </w:rPr>
        <w:drawing>
          <wp:inline distT="0" distB="0" distL="0" distR="0">
            <wp:extent cx="739140" cy="35941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onde a constante de proporcionalidade, M, é denominada de indutância mútua.</w:t>
      </w:r>
    </w:p>
    <w:p w:rsidR="00270050" w:rsidRDefault="00A60AA0" w:rsidP="005C228A">
      <w:pPr>
        <w:spacing w:after="116" w:line="259" w:lineRule="auto"/>
        <w:ind w:right="13" w:firstLine="683"/>
      </w:pPr>
      <w:r>
        <w:t>O circuito fica predominantemente capacitivo e alterna para</w:t>
      </w:r>
      <w:r w:rsidR="005C228A">
        <w:t xml:space="preserve"> </w:t>
      </w:r>
      <w:r>
        <w:t>predominantemente indutivo, ou vice-versa, com a variação da frequência ocorrendo no meio termo a frequência de ressonância, isso é, quando a reatância capacitiva e indutiva forem iguais em módulo.</w:t>
      </w:r>
    </w:p>
    <w:p w:rsidR="00270050" w:rsidRDefault="00A60AA0">
      <w:pPr>
        <w:spacing w:after="0" w:line="259" w:lineRule="auto"/>
        <w:ind w:left="708" w:right="6" w:firstLine="0"/>
      </w:pPr>
      <w:r>
        <w:t>Através da equação:</w:t>
      </w:r>
    </w:p>
    <w:p w:rsidR="00270050" w:rsidRDefault="00A60AA0">
      <w:pPr>
        <w:spacing w:after="149" w:line="259" w:lineRule="auto"/>
        <w:ind w:left="3524" w:firstLine="0"/>
        <w:jc w:val="left"/>
      </w:pPr>
      <w:r>
        <w:rPr>
          <w:noProof/>
        </w:rPr>
        <w:drawing>
          <wp:inline distT="0" distB="0" distL="0" distR="0">
            <wp:extent cx="1200912" cy="301752"/>
            <wp:effectExtent l="0" t="0" r="0" b="0"/>
            <wp:docPr id="4654" name="Picture 4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Picture 46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50" w:rsidRDefault="00A60AA0">
      <w:pPr>
        <w:ind w:left="-15" w:right="6" w:firstLine="0"/>
      </w:pPr>
      <w:r>
        <w:t>encontramos uma indutância, L, igual a 1,4mH.</w:t>
      </w:r>
    </w:p>
    <w:p w:rsidR="00270050" w:rsidRDefault="00A60AA0">
      <w:pPr>
        <w:ind w:left="-15" w:right="6"/>
      </w:pPr>
      <w:r>
        <w:t xml:space="preserve">A largura de banda do circuito LC, frequência superior foi de 58,5 kHz e a frequência inferior, para a nossa surpresa, foi de 764 Hz. Através desses resultados </w:t>
      </w:r>
      <w:r>
        <w:lastRenderedPageBreak/>
        <w:t>calculamos o fator de qualidade, quanto mais alto é sintonizado quase uma só frequência sendo uma onda quase sem ruídos ou interferências e quanto mais baixo esse valor do fator de qualidade pior pra o circuito pois estará entre várias frequências assim ocorrendo ruídos e interferências.</w:t>
      </w:r>
    </w:p>
    <w:p w:rsidR="00270050" w:rsidRDefault="00A60AA0">
      <w:pPr>
        <w:ind w:left="-15" w:right="6"/>
      </w:pPr>
      <w:r>
        <w:t>O valor do fator de qualidade do circuito estudado foi de 0,74, um valor muito baixo, que foi referente a uma largura de banda muito extensa. O que pode ter ocorrido para o fator de qualidade ficar tão baixo foi que os componentes tinham uma tolerância muito alta e isso implicou na qualidade da ressonância.</w:t>
      </w:r>
    </w:p>
    <w:p w:rsidR="00A1749C" w:rsidRDefault="00A1749C">
      <w:pPr>
        <w:pStyle w:val="Ttulo1"/>
        <w:ind w:right="25"/>
      </w:pPr>
    </w:p>
    <w:p w:rsidR="00A1749C" w:rsidRDefault="00A1749C">
      <w:pPr>
        <w:pStyle w:val="Ttulo1"/>
        <w:ind w:right="25"/>
      </w:pPr>
    </w:p>
    <w:p w:rsidR="00A1749C" w:rsidRDefault="00A1749C">
      <w:pPr>
        <w:pStyle w:val="Ttulo1"/>
        <w:ind w:right="25"/>
      </w:pPr>
    </w:p>
    <w:p w:rsidR="00A1749C" w:rsidRDefault="00A1749C">
      <w:pPr>
        <w:pStyle w:val="Ttulo1"/>
        <w:ind w:right="25"/>
      </w:pPr>
    </w:p>
    <w:p w:rsidR="00A1749C" w:rsidRDefault="00A1749C">
      <w:pPr>
        <w:pStyle w:val="Ttulo1"/>
        <w:ind w:right="25"/>
      </w:pPr>
    </w:p>
    <w:p w:rsidR="00A1749C" w:rsidRDefault="00A1749C" w:rsidP="00A1749C"/>
    <w:p w:rsidR="00A1749C" w:rsidRPr="00A1749C" w:rsidRDefault="00A1749C" w:rsidP="00A1749C"/>
    <w:p w:rsidR="00A1749C" w:rsidRDefault="00A1749C">
      <w:pPr>
        <w:pStyle w:val="Ttulo1"/>
        <w:ind w:right="25"/>
      </w:pPr>
    </w:p>
    <w:p w:rsidR="00270050" w:rsidRDefault="00A60AA0">
      <w:pPr>
        <w:pStyle w:val="Ttulo1"/>
        <w:ind w:right="25"/>
      </w:pPr>
      <w:r>
        <w:t>Conclusão</w:t>
      </w:r>
    </w:p>
    <w:p w:rsidR="00270050" w:rsidRDefault="00A60AA0">
      <w:pPr>
        <w:ind w:left="-15" w:right="6"/>
      </w:pPr>
      <w:r>
        <w:t>Ao fim do experimento, constatou-se à luz da teoria sobre o estudo de Circuitos Osciladores, principalmente o LC sintonizado. Além disso podemos entender mais sobre o conceito de Ressonância e sua aplicação. Por último foi possível estudar o processo de sintonia em circuitos para comunicação.</w:t>
      </w:r>
      <w:r>
        <w:br w:type="page"/>
      </w:r>
    </w:p>
    <w:p w:rsidR="00270050" w:rsidRDefault="00A60AA0">
      <w:pPr>
        <w:pStyle w:val="Ttulo1"/>
        <w:spacing w:after="466"/>
        <w:ind w:right="25"/>
      </w:pPr>
      <w:r>
        <w:lastRenderedPageBreak/>
        <w:t>Referências Bibliográficas</w:t>
      </w:r>
    </w:p>
    <w:p w:rsidR="00270050" w:rsidRDefault="00A60AA0">
      <w:pPr>
        <w:numPr>
          <w:ilvl w:val="0"/>
          <w:numId w:val="3"/>
        </w:numPr>
        <w:ind w:right="6" w:firstLine="0"/>
      </w:pPr>
      <w:r>
        <w:t>&lt;</w:t>
      </w:r>
      <w:hyperlink r:id="rId22">
        <w:r>
          <w:t>http://www.mspc.eng.br/&gt;</w:t>
        </w:r>
      </w:hyperlink>
      <w:r w:rsidR="005C228A">
        <w:t xml:space="preserve"> </w:t>
      </w:r>
      <w:r>
        <w:t xml:space="preserve">Acesso em 21 de </w:t>
      </w:r>
      <w:r w:rsidR="005C228A">
        <w:t>Maio de 2016.</w:t>
      </w:r>
    </w:p>
    <w:p w:rsidR="00270050" w:rsidRDefault="00A60AA0">
      <w:pPr>
        <w:numPr>
          <w:ilvl w:val="0"/>
          <w:numId w:val="3"/>
        </w:numPr>
        <w:ind w:right="6" w:firstLine="0"/>
      </w:pPr>
      <w:r>
        <w:t>Raymond A.Serway e J</w:t>
      </w:r>
      <w:r w:rsidR="005C228A">
        <w:t>onh W. Jewett, “ Princípios de F</w:t>
      </w:r>
      <w:r>
        <w:t>ísica vol. 3 –Eletromagnetismo”, Editora Thomson, 2004, 1ª Edição.</w:t>
      </w:r>
    </w:p>
    <w:sectPr w:rsidR="00270050" w:rsidSect="003E06CA">
      <w:pgSz w:w="11900" w:h="16840"/>
      <w:pgMar w:top="1709" w:right="1125" w:bottom="1251" w:left="17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58D" w:rsidRDefault="0069058D" w:rsidP="00A1749C">
      <w:pPr>
        <w:spacing w:after="0" w:line="240" w:lineRule="auto"/>
      </w:pPr>
      <w:r>
        <w:separator/>
      </w:r>
    </w:p>
  </w:endnote>
  <w:endnote w:type="continuationSeparator" w:id="1">
    <w:p w:rsidR="0069058D" w:rsidRDefault="0069058D" w:rsidP="00A1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41288"/>
      <w:docPartObj>
        <w:docPartGallery w:val="Page Numbers (Bottom of Page)"/>
        <w:docPartUnique/>
      </w:docPartObj>
    </w:sdtPr>
    <w:sdtContent>
      <w:p w:rsidR="00A1749C" w:rsidRDefault="00A1749C">
        <w:pPr>
          <w:pStyle w:val="Rodap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A1749C" w:rsidRDefault="00A174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58D" w:rsidRDefault="0069058D" w:rsidP="00A1749C">
      <w:pPr>
        <w:spacing w:after="0" w:line="240" w:lineRule="auto"/>
      </w:pPr>
      <w:r>
        <w:separator/>
      </w:r>
    </w:p>
  </w:footnote>
  <w:footnote w:type="continuationSeparator" w:id="1">
    <w:p w:rsidR="0069058D" w:rsidRDefault="0069058D" w:rsidP="00A1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6E23"/>
    <w:multiLevelType w:val="hybridMultilevel"/>
    <w:tmpl w:val="0BCE431A"/>
    <w:lvl w:ilvl="0" w:tplc="AAC82B60">
      <w:start w:val="3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E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F011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4D7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AE8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7ED8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075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72A3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36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8938B3"/>
    <w:multiLevelType w:val="hybridMultilevel"/>
    <w:tmpl w:val="BC74396C"/>
    <w:lvl w:ilvl="0" w:tplc="5B0E84EE">
      <w:start w:val="1"/>
      <w:numFmt w:val="decimal"/>
      <w:lvlText w:val="[%1]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A53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850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01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8F7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2A8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C59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C9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858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8E53BE0"/>
    <w:multiLevelType w:val="hybridMultilevel"/>
    <w:tmpl w:val="928C8B8A"/>
    <w:lvl w:ilvl="0" w:tplc="A0149E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A4C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40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82EA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E3F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E2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C2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4D8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80B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0050"/>
    <w:rsid w:val="00270050"/>
    <w:rsid w:val="003E06CA"/>
    <w:rsid w:val="005C228A"/>
    <w:rsid w:val="0069058D"/>
    <w:rsid w:val="00A1749C"/>
    <w:rsid w:val="00A60AA0"/>
    <w:rsid w:val="00DD2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CA"/>
    <w:pPr>
      <w:spacing w:after="401" w:line="370" w:lineRule="auto"/>
      <w:ind w:firstLine="69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3E06CA"/>
    <w:pPr>
      <w:keepNext/>
      <w:keepLines/>
      <w:spacing w:after="672" w:line="265" w:lineRule="auto"/>
      <w:ind w:left="34" w:hanging="10"/>
      <w:jc w:val="center"/>
      <w:outlineLvl w:val="0"/>
    </w:pPr>
    <w:rPr>
      <w:rFonts w:ascii="Arial" w:eastAsia="Arial" w:hAnsi="Arial" w:cs="Arial"/>
      <w:b/>
      <w:color w:val="000000"/>
      <w:sz w:val="36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3E06CA"/>
    <w:rPr>
      <w:rFonts w:ascii="Arial" w:eastAsia="Arial" w:hAnsi="Arial" w:cs="Arial"/>
      <w:b/>
      <w:color w:val="000000"/>
      <w:sz w:val="36"/>
      <w:u w:val="single" w:color="000000"/>
    </w:rPr>
  </w:style>
  <w:style w:type="table" w:customStyle="1" w:styleId="TableGrid">
    <w:name w:val="TableGrid"/>
    <w:rsid w:val="003E06C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D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F52"/>
    <w:rPr>
      <w:rFonts w:ascii="Tahoma" w:eastAsia="Arial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749C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1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749C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Comunica%C3%A7%C3%A3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pt.wikipedia.org/wiki/Comunica%C3%A7%C3%A3o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mspc.eng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1333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MurielSantos</cp:lastModifiedBy>
  <cp:revision>7</cp:revision>
  <dcterms:created xsi:type="dcterms:W3CDTF">2016-05-25T14:41:00Z</dcterms:created>
  <dcterms:modified xsi:type="dcterms:W3CDTF">2016-05-27T05:19:00Z</dcterms:modified>
</cp:coreProperties>
</file>