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E404" w14:textId="4F2046A6" w:rsidR="00583BC0" w:rsidRPr="00583BC0" w:rsidRDefault="00583BC0" w:rsidP="00583B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REPORTE DE ANÁLISIS</w:t>
      </w:r>
      <w:r w:rsidR="00001A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 FLUJO DE CAJA</w:t>
      </w: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: DEVOLUCIONES Y FALTANTES</w:t>
      </w:r>
    </w:p>
    <w:p w14:paraId="7A5F2C17" w14:textId="77777777" w:rsidR="00583BC0" w:rsidRPr="00583BC0" w:rsidRDefault="007D4AA4" w:rsidP="00583B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6F2C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2B68DD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Análisis de Devoluciones</w:t>
      </w:r>
    </w:p>
    <w:p w14:paraId="0C62BF87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Cliente Afectado: El Gallo Negro</w:t>
      </w:r>
    </w:p>
    <w:p w14:paraId="37AA791A" w14:textId="7BB19674" w:rsidR="00815E39" w:rsidRPr="00815E39" w:rsidRDefault="00815E39" w:rsidP="0081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6830B5A6" wp14:editId="29669037">
            <wp:extent cx="5943600" cy="1261745"/>
            <wp:effectExtent l="0" t="0" r="0" b="0"/>
            <wp:docPr id="132361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3868" name="Picture 1323613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3B74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Impacto Potencial:</w:t>
      </w:r>
    </w:p>
    <w:p w14:paraId="158EAA02" w14:textId="78295828" w:rsidR="00583BC0" w:rsidRPr="00583BC0" w:rsidRDefault="00815E39" w:rsidP="0058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Actualmente las ventas en 11 meses son de 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</w:t>
      </w:r>
      <w:r w:rsidR="00B734C2" w:rsidRP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532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B734C2" w:rsidRP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707.2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Si</w:t>
      </w:r>
      <w:r w:rsidR="00583BC0"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 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logra</w:t>
      </w:r>
      <w:r w:rsidR="00583BC0"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disminuir </w:t>
      </w:r>
      <w:r w:rsidR="00583BC0"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 devoluciones, se proyecta un incremento del 6.21% en las ventas totales. Esto representaría una mejora considerable en la rentabilidad del cliente.</w:t>
      </w:r>
    </w:p>
    <w:p w14:paraId="1D1CD28A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de Acción:</w:t>
      </w:r>
    </w:p>
    <w:p w14:paraId="75C5BA5E" w14:textId="0C99D9CE" w:rsidR="00583BC0" w:rsidRPr="00583BC0" w:rsidRDefault="00583BC0" w:rsidP="0058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 reducir las devoluciones, se propone una inversión de 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7,000 en estrategias de marketing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Esta tendrá una duración de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dos meses</w:t>
      </w:r>
      <w:r w:rsidR="00B734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los jueves y viernes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que cubre los costos de personal y material. El objetivo principal es minimizar la cantidad de devoluciones a través de:</w:t>
      </w:r>
    </w:p>
    <w:p w14:paraId="3D8B97DE" w14:textId="270F6011" w:rsidR="00583BC0" w:rsidRPr="00583BC0" w:rsidRDefault="00B734C2" w:rsidP="00583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Lograr que el cliente logre vender las unidades ordenadas</w:t>
      </w:r>
      <w:r w:rsidR="00583BC0"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4DF2E5" w14:textId="1DB15CD0" w:rsidR="00583BC0" w:rsidRPr="00583BC0" w:rsidRDefault="00B734C2" w:rsidP="00583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 a conocer el producto entre los clientes del local</w:t>
      </w:r>
      <w:r w:rsidR="00583BC0"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84D52A4" w14:textId="77777777" w:rsidR="00583BC0" w:rsidRPr="00583BC0" w:rsidRDefault="007D4AA4" w:rsidP="00583B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078A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683134" w14:textId="0AB32CDF" w:rsidR="00583BC0" w:rsidRPr="00583BC0" w:rsidRDefault="00583BC0" w:rsidP="0058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 Análisis de </w:t>
      </w:r>
      <w:r w:rsidR="00B73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Unidades </w:t>
      </w: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Faltantes</w:t>
      </w:r>
    </w:p>
    <w:p w14:paraId="7D344046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Clientes Principales con Pedidos Incompletos:</w:t>
      </w:r>
    </w:p>
    <w:p w14:paraId="16F46AAB" w14:textId="77777777" w:rsidR="002F4859" w:rsidRDefault="002F4859" w:rsidP="00B7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558EB5A9" wp14:editId="12B297EB">
            <wp:extent cx="5943600" cy="968375"/>
            <wp:effectExtent l="0" t="0" r="0" b="0"/>
            <wp:docPr id="101091236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12365" name="Picture 3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862B" w14:textId="4AED9185" w:rsidR="00583BC0" w:rsidRDefault="00583BC0" w:rsidP="00B7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Métricas Clave:</w:t>
      </w:r>
    </w:p>
    <w:p w14:paraId="3B8F76A6" w14:textId="5BDC9941" w:rsidR="002F4859" w:rsidRPr="00583BC0" w:rsidRDefault="002F4859" w:rsidP="00B7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8F02F3A" wp14:editId="5D491862">
            <wp:extent cx="5938436" cy="1270800"/>
            <wp:effectExtent l="0" t="0" r="5715" b="0"/>
            <wp:docPr id="1556020333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0333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36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00A5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Pérdidas Económicas:</w:t>
      </w:r>
    </w:p>
    <w:p w14:paraId="56C71548" w14:textId="20BB0C0D" w:rsidR="00583BC0" w:rsidRPr="00583BC0" w:rsidRDefault="00583BC0" w:rsidP="00583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Ingreso Perdido Anual: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8D12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7,120.00</w:t>
      </w:r>
    </w:p>
    <w:p w14:paraId="2E883F4D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Recomendación:</w:t>
      </w:r>
    </w:p>
    <w:p w14:paraId="3BF14623" w14:textId="77777777" w:rsidR="00583BC0" w:rsidRPr="00583BC0" w:rsidRDefault="00583BC0" w:rsidP="0058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 evitar las pérdidas relacionadas con los pedidos incompletos, se sugiere una de las siguientes acciones:</w:t>
      </w:r>
    </w:p>
    <w:p w14:paraId="321C8C66" w14:textId="6A8247FF" w:rsidR="00583BC0" w:rsidRPr="00583BC0" w:rsidRDefault="00583BC0" w:rsidP="00583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Optimización de Procesos: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Incrementar la eficiencia de las máquinas actuales para mejorar la capacidad de </w:t>
      </w:r>
      <w:r w:rsidR="00AB5A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producción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C42FD2D" w14:textId="71716A15" w:rsidR="00583BC0" w:rsidRPr="00326985" w:rsidRDefault="00583BC0" w:rsidP="00583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Inversión en Infraestructura: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Una inversión de </w:t>
      </w:r>
      <w:r w:rsidR="00326985"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Q7</w:t>
      </w:r>
      <w:r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326985"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500</w:t>
      </w:r>
      <w:r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 </w:t>
      </w:r>
      <w:r w:rsidR="00114E14"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un horno semi-industrial para aumentar </w:t>
      </w:r>
      <w:r w:rsidR="006D379C"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 producción y </w:t>
      </w:r>
      <w:r w:rsidRPr="003269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generar un retorno positivo en el segundo año, con una mejora proyectada en ingresos del 1.34%.</w:t>
      </w:r>
    </w:p>
    <w:p w14:paraId="00F74BD8" w14:textId="77777777" w:rsidR="00583BC0" w:rsidRPr="00583BC0" w:rsidRDefault="007D4AA4" w:rsidP="00583B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4A6F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253C31" w14:textId="77777777" w:rsidR="00583BC0" w:rsidRPr="00583BC0" w:rsidRDefault="00583BC0" w:rsidP="0058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83B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Conclusión:</w:t>
      </w:r>
    </w:p>
    <w:p w14:paraId="0985C5CD" w14:textId="353CAD03" w:rsidR="00583BC0" w:rsidRPr="006D379C" w:rsidRDefault="00583BC0" w:rsidP="006D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El reporte evidencia que las devoluciones y los faltantes están generando pérdidas significativas para la empresa. Con un plan de acción enfocado en reducir devoluciones y mejorar la eficiencia en la entrega de pedidos, se estima un aumento en la rentabilidad a corto y mediano plazo. La inversión propuesta en marketing </w:t>
      </w:r>
      <w:r w:rsidR="006D37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inversión</w:t>
      </w:r>
      <w:r w:rsidRPr="00583B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puede ofrecer un retorno significativo en términos de ingresos netos</w:t>
      </w:r>
      <w:r w:rsidR="006D37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sectPr w:rsidR="00583BC0" w:rsidRPr="006D3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EEA"/>
    <w:multiLevelType w:val="multilevel"/>
    <w:tmpl w:val="9AF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4A22"/>
    <w:multiLevelType w:val="multilevel"/>
    <w:tmpl w:val="710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457"/>
    <w:multiLevelType w:val="multilevel"/>
    <w:tmpl w:val="BAB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14C7F"/>
    <w:multiLevelType w:val="multilevel"/>
    <w:tmpl w:val="BBCE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92EFA"/>
    <w:multiLevelType w:val="multilevel"/>
    <w:tmpl w:val="EAF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156CF"/>
    <w:multiLevelType w:val="multilevel"/>
    <w:tmpl w:val="253C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80007">
    <w:abstractNumId w:val="0"/>
  </w:num>
  <w:num w:numId="2" w16cid:durableId="1567035735">
    <w:abstractNumId w:val="1"/>
  </w:num>
  <w:num w:numId="3" w16cid:durableId="174393508">
    <w:abstractNumId w:val="4"/>
  </w:num>
  <w:num w:numId="4" w16cid:durableId="505827632">
    <w:abstractNumId w:val="2"/>
  </w:num>
  <w:num w:numId="5" w16cid:durableId="1015883687">
    <w:abstractNumId w:val="3"/>
  </w:num>
  <w:num w:numId="6" w16cid:durableId="1901548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C0"/>
    <w:rsid w:val="00001A7A"/>
    <w:rsid w:val="00066E8D"/>
    <w:rsid w:val="00114E14"/>
    <w:rsid w:val="002F4859"/>
    <w:rsid w:val="00326985"/>
    <w:rsid w:val="00504AC6"/>
    <w:rsid w:val="0051722B"/>
    <w:rsid w:val="00583BC0"/>
    <w:rsid w:val="006D379C"/>
    <w:rsid w:val="007D4AA4"/>
    <w:rsid w:val="00802537"/>
    <w:rsid w:val="00815E39"/>
    <w:rsid w:val="008D12E3"/>
    <w:rsid w:val="00AB5AE2"/>
    <w:rsid w:val="00B734C2"/>
    <w:rsid w:val="00C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ECFB"/>
  <w15:chartTrackingRefBased/>
  <w15:docId w15:val="{AEEC2734-759B-484F-8464-42D58DA4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C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83BC0"/>
  </w:style>
  <w:style w:type="character" w:styleId="Strong">
    <w:name w:val="Strong"/>
    <w:basedOn w:val="DefaultParagraphFont"/>
    <w:uiPriority w:val="22"/>
    <w:qFormat/>
    <w:rsid w:val="00583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83B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Vargas</dc:creator>
  <cp:keywords/>
  <dc:description/>
  <cp:lastModifiedBy>Pedro Vargas</cp:lastModifiedBy>
  <cp:revision>8</cp:revision>
  <dcterms:created xsi:type="dcterms:W3CDTF">2024-09-09T14:59:00Z</dcterms:created>
  <dcterms:modified xsi:type="dcterms:W3CDTF">2024-09-09T17:29:00Z</dcterms:modified>
</cp:coreProperties>
</file>