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Raleway" w:cs="Raleway" w:eastAsia="Raleway" w:hAnsi="Raleway"/>
          <w:color w:val="3098be"/>
          <w:sz w:val="48"/>
          <w:szCs w:val="48"/>
        </w:rPr>
      </w:pPr>
      <w:bookmarkStart w:colFirst="0" w:colLast="0" w:name="_6qxxdaq5ec9c" w:id="0"/>
      <w:bookmarkEnd w:id="0"/>
      <w:r w:rsidDel="00000000" w:rsidR="00000000" w:rsidRPr="00000000">
        <w:rPr>
          <w:rtl w:val="0"/>
        </w:rPr>
        <w:t xml:space="preserve">Desafio Cientista de Dados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o0rbec27slu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>
          <w:sz w:val="34"/>
          <w:szCs w:val="34"/>
        </w:rPr>
      </w:pPr>
      <w:bookmarkStart w:colFirst="0" w:colLast="0" w:name="_3zt9az2gjmrn" w:id="2"/>
      <w:bookmarkEnd w:id="2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360" w:lineRule="auto"/>
        <w:rPr/>
      </w:pPr>
      <w:r w:rsidDel="00000000" w:rsidR="00000000" w:rsidRPr="00000000">
        <w:rPr>
          <w:b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Olá candidato(a), o objetivo deste desafio é testar os seus conhecimentos sobre a resolução de problemas de negócios, análise de dados e aplicação de modelos preditivos. </w:t>
      </w:r>
      <w:r w:rsidDel="00000000" w:rsidR="00000000" w:rsidRPr="00000000">
        <w:rPr>
          <w:rtl w:val="0"/>
        </w:rPr>
        <w:t xml:space="preserve">Queremos testar seus conhecimentos dos conceitos estatísticos de modelos preditivos</w:t>
      </w:r>
      <w:r w:rsidDel="00000000" w:rsidR="00000000" w:rsidRPr="00000000">
        <w:rPr>
          <w:rtl w:val="0"/>
        </w:rPr>
        <w:t xml:space="preserve">, criatividade na resolução de problemas e aplicação de modelos básicos de machine learning.  É importante deixar claro que não existe resposta certa e que o que nos interessa é sua capacidade de descrever e justificar os passos utilizados na resolução do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quai7rx1698" w:id="3"/>
      <w:bookmarkEnd w:id="3"/>
      <w:r w:rsidDel="00000000" w:rsidR="00000000" w:rsidRPr="00000000">
        <w:rPr>
          <w:rtl w:val="0"/>
        </w:rPr>
        <w:t xml:space="preserve">Desafio</w:t>
      </w:r>
    </w:p>
    <w:p w:rsidR="00000000" w:rsidDel="00000000" w:rsidP="00000000" w:rsidRDefault="00000000" w:rsidRPr="00000000" w14:paraId="00000007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Você foi alocado em um time da Indicium contratado por um estúdio de Hollywood chamado </w:t>
      </w:r>
      <w:r w:rsidDel="00000000" w:rsidR="00000000" w:rsidRPr="00000000">
        <w:rPr>
          <w:i w:val="1"/>
          <w:rtl w:val="0"/>
        </w:rPr>
        <w:t xml:space="preserve">PProductions,</w:t>
      </w:r>
      <w:r w:rsidDel="00000000" w:rsidR="00000000" w:rsidRPr="00000000">
        <w:rPr>
          <w:rtl w:val="0"/>
        </w:rPr>
        <w:t xml:space="preserve"> e agora deve fazer uma análise em cima de um banco de dados cinematográfico para orientar qual tipo de filme deve ser o próximo a ser desenvolvido. Lembre-se que há muito dinheiro envolvido, então a análise deve ser muito detalhada e levar em consideração o máximo de fatores possíveis (a introdução de dados externos é permitida - e encorajada).</w:t>
      </w:r>
    </w:p>
    <w:p w:rsidR="00000000" w:rsidDel="00000000" w:rsidP="00000000" w:rsidRDefault="00000000" w:rsidRPr="00000000" w14:paraId="00000009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rkj4tkikncst" w:id="4"/>
      <w:bookmarkEnd w:id="4"/>
      <w:r w:rsidDel="00000000" w:rsidR="00000000" w:rsidRPr="00000000">
        <w:rPr>
          <w:rtl w:val="0"/>
        </w:rPr>
        <w:t xml:space="preserve">Entregas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line="360" w:lineRule="auto"/>
        <w:ind w:left="720" w:hanging="360"/>
      </w:pPr>
      <w:r w:rsidDel="00000000" w:rsidR="00000000" w:rsidRPr="00000000">
        <w:rPr>
          <w:rtl w:val="0"/>
        </w:rPr>
        <w:t xml:space="preserve">Faça uma análise exploratória dos dados (EDA), demonstrando as principais características entre as variáveis e apresentando algumas hipóteses relacionadas. Seja criativo!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Responda também às seguintes perguntas: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 filme você recomendaria para uma pessoa que você não conhece?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principais fatores que estão relacionados com alta expectativa de faturamento de um filme?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before="0" w:line="360" w:lineRule="auto"/>
        <w:ind w:left="1440" w:hanging="360"/>
      </w:pPr>
      <w:r w:rsidDel="00000000" w:rsidR="00000000" w:rsidRPr="00000000">
        <w:rPr>
          <w:rtl w:val="0"/>
        </w:rPr>
        <w:t xml:space="preserve">Quais insights podem ser tirados com a coluna </w:t>
      </w:r>
      <w:r w:rsidDel="00000000" w:rsidR="00000000" w:rsidRPr="00000000">
        <w:rPr>
          <w:i w:val="1"/>
          <w:rtl w:val="0"/>
        </w:rPr>
        <w:t xml:space="preserve">Overview? </w:t>
      </w:r>
      <w:r w:rsidDel="00000000" w:rsidR="00000000" w:rsidRPr="00000000">
        <w:rPr>
          <w:rtl w:val="0"/>
        </w:rPr>
        <w:t xml:space="preserve">É possível inferir o gênero do filme a partir dessa coluna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360" w:lineRule="auto"/>
        <w:ind w:left="720" w:hanging="360"/>
      </w:pPr>
      <w:r w:rsidDel="00000000" w:rsidR="00000000" w:rsidRPr="00000000">
        <w:rPr>
          <w:rtl w:val="0"/>
        </w:rPr>
        <w:t xml:space="preserve">Explique como você faria a previsão da </w:t>
      </w:r>
      <w:r w:rsidDel="00000000" w:rsidR="00000000" w:rsidRPr="00000000">
        <w:rPr>
          <w:b w:val="1"/>
          <w:rtl w:val="0"/>
        </w:rPr>
        <w:t xml:space="preserve">nota do imdb</w:t>
      </w:r>
      <w:r w:rsidDel="00000000" w:rsidR="00000000" w:rsidRPr="00000000">
        <w:rPr>
          <w:rtl w:val="0"/>
        </w:rPr>
        <w:t xml:space="preserve"> a partir dos dados. Quais variáveis e/ou suas transformações você utilizou e por quê? Qual tipo de problema estamos resolvendo (regressão, classificação)? Qual modelo melhor se aproxima dos dados e quais seus prós e contras? Qual medida de performance do modelo foi escolhida e por quê?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Supondo um filme com as seguintes características:</w:t>
      </w:r>
    </w:p>
    <w:p w:rsidR="00000000" w:rsidDel="00000000" w:rsidP="00000000" w:rsidRDefault="00000000" w:rsidRPr="00000000" w14:paraId="00000017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{'Series_Title': 'The Shawshank Redemption',</w:t>
      </w:r>
    </w:p>
    <w:p w:rsidR="00000000" w:rsidDel="00000000" w:rsidP="00000000" w:rsidRDefault="00000000" w:rsidRPr="00000000" w14:paraId="00000019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'Released_Year': '1994',</w:t>
      </w:r>
    </w:p>
    <w:p w:rsidR="00000000" w:rsidDel="00000000" w:rsidP="00000000" w:rsidRDefault="00000000" w:rsidRPr="00000000" w14:paraId="0000001A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'Certificate': 'A',</w:t>
      </w:r>
    </w:p>
    <w:p w:rsidR="00000000" w:rsidDel="00000000" w:rsidP="00000000" w:rsidRDefault="00000000" w:rsidRPr="00000000" w14:paraId="0000001B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'Runtime': '142 min',</w:t>
      </w:r>
    </w:p>
    <w:p w:rsidR="00000000" w:rsidDel="00000000" w:rsidP="00000000" w:rsidRDefault="00000000" w:rsidRPr="00000000" w14:paraId="0000001C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'Genre': 'Drama',</w:t>
      </w:r>
    </w:p>
    <w:p w:rsidR="00000000" w:rsidDel="00000000" w:rsidP="00000000" w:rsidRDefault="00000000" w:rsidRPr="00000000" w14:paraId="0000001D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'Overview': 'Two imprisoned men bond over a number of years, finding solace and eventual redemption through acts of common decency.',</w:t>
      </w:r>
    </w:p>
    <w:p w:rsidR="00000000" w:rsidDel="00000000" w:rsidP="00000000" w:rsidRDefault="00000000" w:rsidRPr="00000000" w14:paraId="0000001E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'Meta_score': 80.0,</w:t>
      </w:r>
    </w:p>
    <w:p w:rsidR="00000000" w:rsidDel="00000000" w:rsidP="00000000" w:rsidRDefault="00000000" w:rsidRPr="00000000" w14:paraId="0000001F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'Director': 'Frank Darabont',</w:t>
      </w:r>
    </w:p>
    <w:p w:rsidR="00000000" w:rsidDel="00000000" w:rsidP="00000000" w:rsidRDefault="00000000" w:rsidRPr="00000000" w14:paraId="00000020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'Star1': 'Tim Robbins',</w:t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'Star2': 'Morgan Freeman',</w:t>
      </w:r>
    </w:p>
    <w:p w:rsidR="00000000" w:rsidDel="00000000" w:rsidP="00000000" w:rsidRDefault="00000000" w:rsidRPr="00000000" w14:paraId="00000022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'Star3': 'Bob Gunton',</w:t>
      </w:r>
    </w:p>
    <w:p w:rsidR="00000000" w:rsidDel="00000000" w:rsidP="00000000" w:rsidRDefault="00000000" w:rsidRPr="00000000" w14:paraId="00000023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'Star4': 'William Sadler',</w:t>
      </w:r>
    </w:p>
    <w:p w:rsidR="00000000" w:rsidDel="00000000" w:rsidP="00000000" w:rsidRDefault="00000000" w:rsidRPr="00000000" w14:paraId="00000024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'No_of_Votes': 2343110,</w:t>
      </w:r>
    </w:p>
    <w:p w:rsidR="00000000" w:rsidDel="00000000" w:rsidP="00000000" w:rsidRDefault="00000000" w:rsidRPr="00000000" w14:paraId="00000025">
      <w:pPr>
        <w:spacing w:before="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'Gross': '28,341,469'}</w:t>
      </w:r>
    </w:p>
    <w:p w:rsidR="00000000" w:rsidDel="00000000" w:rsidP="00000000" w:rsidRDefault="00000000" w:rsidRPr="00000000" w14:paraId="00000026">
      <w:pPr>
        <w:spacing w:before="0" w:line="24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Qual seria a nota do IMDB?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0" w:line="360" w:lineRule="auto"/>
        <w:ind w:left="720" w:hanging="360"/>
      </w:pPr>
      <w:r w:rsidDel="00000000" w:rsidR="00000000" w:rsidRPr="00000000">
        <w:rPr>
          <w:rtl w:val="0"/>
        </w:rPr>
        <w:t xml:space="preserve">Salve o modelo desenvolvido no formato .pkl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entrega deve ser feita através de um repositório de código público que contenha: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 explicando como instalar e executar o projeto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Arquivo de requisitos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 todos os pacotes utilizados e suas versões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Relatórios das análises estatísticas e EDA em PDF, Jupyter Notebook ou semelhante conforme passo 1 e 2.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Códigos de modelagem utilizados no passo 3 (pode ser entregue no mesmo Jupyter Notebook).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Arquivo .pkl conforme passo 5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Todos os códigos produzidos devem seguir as boas práticas de codificação.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g17vbfos8qs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9g0syf2em351" w:id="6"/>
      <w:bookmarkEnd w:id="6"/>
      <w:r w:rsidDel="00000000" w:rsidR="00000000" w:rsidRPr="00000000">
        <w:rPr>
          <w:rtl w:val="0"/>
        </w:rPr>
        <w:t xml:space="preserve">Prazo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Você tem até </w:t>
      </w:r>
      <w:r w:rsidDel="00000000" w:rsidR="00000000" w:rsidRPr="00000000">
        <w:rPr>
          <w:b w:val="1"/>
          <w:rtl w:val="0"/>
        </w:rPr>
        <w:t xml:space="preserve">7 dias corridos</w:t>
      </w:r>
      <w:r w:rsidDel="00000000" w:rsidR="00000000" w:rsidRPr="00000000">
        <w:rPr>
          <w:rtl w:val="0"/>
        </w:rPr>
        <w:t xml:space="preserve"> para a entrega, contados a partir do recebimento deste desafio.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Envie o seu relatório dentro da sua data limite para o </w:t>
      </w:r>
      <w:r w:rsidDel="00000000" w:rsidR="00000000" w:rsidRPr="00000000">
        <w:rPr>
          <w:rtl w:val="0"/>
        </w:rPr>
        <w:t xml:space="preserve">e-mail: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hd w:fill="fbfbfb" w:val="clear"/>
          <w:rtl w:val="0"/>
        </w:rPr>
        <w:t xml:space="preserve">selecao.lighthouse@indicium.tech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0" w:line="360" w:lineRule="auto"/>
        <w:ind w:left="720" w:hanging="360"/>
        <w:jc w:val="left"/>
        <w:rPr>
          <w:u w:val="none"/>
          <w:shd w:fill="fbfbfb" w:val="clear"/>
        </w:rPr>
      </w:pPr>
      <w:r w:rsidDel="00000000" w:rsidR="00000000" w:rsidRPr="00000000">
        <w:rPr>
          <w:shd w:fill="fbfbfb" w:val="clear"/>
          <w:rtl w:val="0"/>
        </w:rPr>
        <w:t xml:space="preserve">O arquivo de entrega deve ser nomeado como: </w:t>
      </w:r>
      <w:r w:rsidDel="00000000" w:rsidR="00000000" w:rsidRPr="00000000">
        <w:rPr>
          <w:b w:val="1"/>
          <w:shd w:fill="fbfbfb" w:val="clear"/>
          <w:rtl w:val="0"/>
        </w:rPr>
        <w:t xml:space="preserve">LH_CD_SEUNOME</w:t>
      </w:r>
    </w:p>
    <w:p w:rsidR="00000000" w:rsidDel="00000000" w:rsidP="00000000" w:rsidRDefault="00000000" w:rsidRPr="00000000" w14:paraId="00000038">
      <w:pPr>
        <w:spacing w:before="0" w:line="360" w:lineRule="auto"/>
        <w:ind w:left="0" w:firstLine="0"/>
        <w:jc w:val="left"/>
        <w:rPr>
          <w:b w:val="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Bom trabalho!</w:t>
      </w:r>
    </w:p>
    <w:p w:rsidR="00000000" w:rsidDel="00000000" w:rsidP="00000000" w:rsidRDefault="00000000" w:rsidRPr="00000000" w14:paraId="0000003A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vlbs6bfuuv4y" w:id="7"/>
      <w:bookmarkEnd w:id="7"/>
      <w:r w:rsidDel="00000000" w:rsidR="00000000" w:rsidRPr="00000000">
        <w:rPr>
          <w:rtl w:val="0"/>
        </w:rPr>
        <w:t xml:space="preserve">Dicionário dos dados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 base de dados de treinamento contém </w:t>
      </w:r>
      <w:r w:rsidDel="00000000" w:rsidR="00000000" w:rsidRPr="00000000">
        <w:rPr>
          <w:highlight w:val="white"/>
          <w:rtl w:val="0"/>
        </w:rPr>
        <w:t xml:space="preserve">15</w:t>
      </w:r>
      <w:r w:rsidDel="00000000" w:rsidR="00000000" w:rsidRPr="00000000">
        <w:rPr>
          <w:rtl w:val="0"/>
        </w:rPr>
        <w:t xml:space="preserve"> colunas</w:t>
      </w:r>
      <w:r w:rsidDel="00000000" w:rsidR="00000000" w:rsidRPr="00000000">
        <w:rPr>
          <w:rtl w:val="0"/>
        </w:rPr>
        <w:t xml:space="preserve">. Seus nomes são auto-explicativos, mas, caso haja alguma dúvida, a descrição das colunas 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Series_Title – Nome do filme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Released_Year - Ano de lançamento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Certificate - Classificação etária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Runtime – Tempo de duração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Genre - Gênero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IMDB_Rating - Nota do IMDB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Overview - </w:t>
      </w:r>
      <w:r w:rsidDel="00000000" w:rsidR="00000000" w:rsidRPr="00000000">
        <w:rPr>
          <w:i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do filme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Meta_score - Média ponderada de todas as críticas 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Director – Diretor</w:t>
      </w:r>
    </w:p>
    <w:p w:rsidR="00000000" w:rsidDel="00000000" w:rsidP="00000000" w:rsidRDefault="00000000" w:rsidRPr="00000000" w14:paraId="00000048">
      <w:pPr>
        <w:spacing w:before="0" w:line="360" w:lineRule="auto"/>
        <w:rPr/>
      </w:pPr>
      <w:r w:rsidDel="00000000" w:rsidR="00000000" w:rsidRPr="00000000">
        <w:rPr>
          <w:highlight w:val="white"/>
          <w:rtl w:val="0"/>
        </w:rPr>
        <w:t xml:space="preserve">Star1</w:t>
      </w:r>
      <w:r w:rsidDel="00000000" w:rsidR="00000000" w:rsidRPr="00000000">
        <w:rPr>
          <w:rtl w:val="0"/>
        </w:rPr>
        <w:t xml:space="preserve"> - Ator/atriz #1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Star2</w:t>
      </w:r>
      <w:r w:rsidDel="00000000" w:rsidR="00000000" w:rsidRPr="00000000">
        <w:rPr>
          <w:rtl w:val="0"/>
        </w:rPr>
        <w:t xml:space="preserve"> - Ator/atriz #2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Star3</w:t>
      </w:r>
      <w:r w:rsidDel="00000000" w:rsidR="00000000" w:rsidRPr="00000000">
        <w:rPr>
          <w:rtl w:val="0"/>
        </w:rPr>
        <w:t xml:space="preserve"> - Ator/atriz #3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Star4</w:t>
      </w:r>
      <w:r w:rsidDel="00000000" w:rsidR="00000000" w:rsidRPr="00000000">
        <w:rPr>
          <w:rtl w:val="0"/>
        </w:rPr>
        <w:t xml:space="preserve"> - Ator/atriz #4</w:t>
      </w:r>
    </w:p>
    <w:p w:rsidR="00000000" w:rsidDel="00000000" w:rsidP="00000000" w:rsidRDefault="00000000" w:rsidRPr="00000000" w14:paraId="0000004C">
      <w:pPr>
        <w:spacing w:before="0" w:line="360" w:lineRule="auto"/>
        <w:rPr/>
      </w:pPr>
      <w:r w:rsidDel="00000000" w:rsidR="00000000" w:rsidRPr="00000000">
        <w:rPr>
          <w:highlight w:val="white"/>
          <w:rtl w:val="0"/>
        </w:rPr>
        <w:t xml:space="preserve">No_of_Votes</w:t>
      </w:r>
      <w:r w:rsidDel="00000000" w:rsidR="00000000" w:rsidRPr="00000000">
        <w:rPr>
          <w:rtl w:val="0"/>
        </w:rPr>
        <w:t xml:space="preserve"> - Número de votos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Gross - Faturamento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120.0393700787413" w:top="1133.8582677165355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Titillium Web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oboto 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Titillium Web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widowControl w:val="0"/>
      <w:spacing w:before="537.0581817626953" w:line="240" w:lineRule="auto"/>
      <w:jc w:val="center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_____________________________________________________________________________________________________________________________________</w:t>
      <w:br w:type="textWrapping"/>
      <w:br w:type="textWrapping"/>
      <w:t xml:space="preserve">Este documento é de uso exclusivo dos clientes e parceiros da Indicium Tecnologia de Dados LTDA </w:t>
    </w:r>
  </w:p>
  <w:p w:rsidR="00000000" w:rsidDel="00000000" w:rsidP="00000000" w:rsidRDefault="00000000" w:rsidRPr="00000000" w14:paraId="00000052">
    <w:pPr>
      <w:pageBreakBefore w:val="0"/>
      <w:widowControl w:val="0"/>
      <w:spacing w:before="24.981536865234375" w:line="240" w:lineRule="auto"/>
      <w:ind w:left="1986.1064147949219" w:firstLine="0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e não deve ser reproduzido ou compartilhado sem autorização expressa da Indicium.</w:t>
    </w:r>
  </w:p>
  <w:p w:rsidR="00000000" w:rsidDel="00000000" w:rsidP="00000000" w:rsidRDefault="00000000" w:rsidRPr="00000000" w14:paraId="00000053">
    <w:pPr>
      <w:pageBreakBefore w:val="0"/>
      <w:widowControl w:val="0"/>
      <w:spacing w:before="24.981536865234375" w:line="240" w:lineRule="auto"/>
      <w:ind w:left="1986.1064147949219" w:firstLine="0"/>
      <w:jc w:val="right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widowControl w:val="0"/>
      <w:spacing w:before="537.0581817626953" w:line="240" w:lineRule="auto"/>
      <w:jc w:val="center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_____________________________________________________________________________________________________________________________________</w:t>
      <w:br w:type="textWrapping"/>
      <w:br w:type="textWrapping"/>
      <w:t xml:space="preserve">Este documento é de uso exclusivo dos clientes e parceiros da Indicium Tecnologia de Dados LTDA </w:t>
    </w:r>
  </w:p>
  <w:p w:rsidR="00000000" w:rsidDel="00000000" w:rsidP="00000000" w:rsidRDefault="00000000" w:rsidRPr="00000000" w14:paraId="00000055">
    <w:pPr>
      <w:pageBreakBefore w:val="0"/>
      <w:widowControl w:val="0"/>
      <w:spacing w:before="24.981536865234375" w:line="240" w:lineRule="auto"/>
      <w:ind w:left="1986.1064147949219" w:firstLine="0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e não deve ser reproduzido ou compartilhado sem autorização expressa da </w:t>
    </w: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Indicium</w:t>
    </w: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  <w:rtl w:val="0"/>
      </w:rPr>
      <w:t xml:space="preserve">.</w:t>
    </w:r>
  </w:p>
  <w:p w:rsidR="00000000" w:rsidDel="00000000" w:rsidP="00000000" w:rsidRDefault="00000000" w:rsidRPr="00000000" w14:paraId="00000056">
    <w:pPr>
      <w:pageBreakBefore w:val="0"/>
      <w:widowControl w:val="0"/>
      <w:spacing w:before="24.981536865234375" w:line="240" w:lineRule="auto"/>
      <w:ind w:left="1986.1064147949219" w:firstLine="0"/>
      <w:jc w:val="right"/>
      <w:rPr>
        <w:rFonts w:ascii="Roboto" w:cs="Roboto" w:eastAsia="Roboto" w:hAnsi="Roboto"/>
        <w:color w:val="999999"/>
        <w:sz w:val="12.010075569152832"/>
        <w:szCs w:val="12.010075569152832"/>
      </w:rPr>
    </w:pPr>
    <w:r w:rsidDel="00000000" w:rsidR="00000000" w:rsidRPr="00000000">
      <w:rPr>
        <w:rFonts w:ascii="Roboto" w:cs="Roboto" w:eastAsia="Roboto" w:hAnsi="Roboto"/>
        <w:color w:val="999999"/>
        <w:sz w:val="12.010075569152832"/>
        <w:szCs w:val="12.01007556915283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Style w:val="Title"/>
      <w:rPr>
        <w:sz w:val="26"/>
        <w:szCs w:val="26"/>
      </w:rPr>
    </w:pPr>
    <w:bookmarkStart w:colFirst="0" w:colLast="0" w:name="_h4gxbee846k2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615238" cy="1420892"/>
          <wp:effectExtent b="0" l="0" r="0" t="0"/>
          <wp:wrapSquare wrapText="bothSides" distB="0" distT="0" distL="0" distR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5238" cy="14208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pageBreakBefore w:val="0"/>
      <w:rPr>
        <w:rFonts w:ascii="Titillium Web" w:cs="Titillium Web" w:eastAsia="Titillium Web" w:hAnsi="Titillium Web"/>
        <w:color w:val="2e75b5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before="9.8486328125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Titillium Web" w:cs="Titillium Web" w:eastAsia="Titillium Web" w:hAnsi="Titillium Web"/>
      <w:color w:val="2e75b5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rFonts w:ascii="Titillium Web Light" w:cs="Titillium Web Light" w:eastAsia="Titillium Web Light" w:hAnsi="Titillium Web Light"/>
      <w:color w:val="666666"/>
      <w:sz w:val="26.025188446044922"/>
      <w:szCs w:val="26.0251884460449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right="19.8095703125"/>
    </w:pPr>
    <w:rPr>
      <w:rFonts w:ascii="Roboto Light" w:cs="Roboto Light" w:eastAsia="Roboto Light" w:hAnsi="Roboto Light"/>
      <w:color w:val="666666"/>
      <w:sz w:val="24.020151138305664"/>
      <w:szCs w:val="24.0201511383056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Titillium Web" w:cs="Titillium Web" w:eastAsia="Titillium Web" w:hAnsi="Titillium Web"/>
      <w:color w:val="2e75b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rFonts w:ascii="Roboto Medium" w:cs="Roboto Medium" w:eastAsia="Roboto Medium" w:hAnsi="Roboto Medium"/>
      <w:color w:val="434343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obotoLight-boldItalic.ttf"/><Relationship Id="rId11" Type="http://schemas.openxmlformats.org/officeDocument/2006/relationships/font" Target="fonts/RobotoMedium-italic.ttf"/><Relationship Id="rId22" Type="http://schemas.openxmlformats.org/officeDocument/2006/relationships/font" Target="fonts/TitilliumWebLight-bold.ttf"/><Relationship Id="rId10" Type="http://schemas.openxmlformats.org/officeDocument/2006/relationships/font" Target="fonts/RobotoMedium-bold.ttf"/><Relationship Id="rId21" Type="http://schemas.openxmlformats.org/officeDocument/2006/relationships/font" Target="fonts/TitilliumWebLight-regular.ttf"/><Relationship Id="rId13" Type="http://schemas.openxmlformats.org/officeDocument/2006/relationships/font" Target="fonts/TitilliumWeb-regular.ttf"/><Relationship Id="rId24" Type="http://schemas.openxmlformats.org/officeDocument/2006/relationships/font" Target="fonts/TitilliumWebLight-boldItalic.ttf"/><Relationship Id="rId12" Type="http://schemas.openxmlformats.org/officeDocument/2006/relationships/font" Target="fonts/RobotoMedium-boldItalic.ttf"/><Relationship Id="rId23" Type="http://schemas.openxmlformats.org/officeDocument/2006/relationships/font" Target="fonts/TitilliumWebLight-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Medium-regular.ttf"/><Relationship Id="rId15" Type="http://schemas.openxmlformats.org/officeDocument/2006/relationships/font" Target="fonts/TitilliumWeb-italic.ttf"/><Relationship Id="rId14" Type="http://schemas.openxmlformats.org/officeDocument/2006/relationships/font" Target="fonts/TitilliumWeb-bold.ttf"/><Relationship Id="rId17" Type="http://schemas.openxmlformats.org/officeDocument/2006/relationships/font" Target="fonts/RobotoLight-regular.ttf"/><Relationship Id="rId16" Type="http://schemas.openxmlformats.org/officeDocument/2006/relationships/font" Target="fonts/TitilliumWeb-boldItalic.ttf"/><Relationship Id="rId5" Type="http://schemas.openxmlformats.org/officeDocument/2006/relationships/font" Target="fonts/Roboto-regular.ttf"/><Relationship Id="rId19" Type="http://schemas.openxmlformats.org/officeDocument/2006/relationships/font" Target="fonts/RobotoLight-italic.ttf"/><Relationship Id="rId6" Type="http://schemas.openxmlformats.org/officeDocument/2006/relationships/font" Target="fonts/Roboto-bold.ttf"/><Relationship Id="rId18" Type="http://schemas.openxmlformats.org/officeDocument/2006/relationships/font" Target="fonts/RobotoLight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