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1283078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12830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10:25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24 de setembro de 2022 18:00 || Coral Del Chiaro ⚫ Primavera Vivaldi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50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400"/>
          <w:sz w:val="28"/>
          <w:szCs w:val="28"/>
          <w:u w:val="none"/>
          <w:shd w:fill="auto" w:val="clear"/>
          <w:vertAlign w:val="baseline"/>
          <w:rtl w:val="0"/>
        </w:rPr>
        <w:t xml:space="preserve">CONSÓRCIO OU FINANCIAMENTO 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cf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cfa00"/>
          <w:sz w:val="22"/>
          <w:szCs w:val="22"/>
          <w:u w:val="none"/>
          <w:shd w:fill="auto" w:val="clear"/>
          <w:vertAlign w:val="baseline"/>
          <w:rtl w:val="0"/>
        </w:rPr>
        <w:t xml:space="preserve">Planejamento é fundamental em qualquer uma das opções.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Em qualquer uma das modalidades não assuma parcelas que representem mais de 30% da sua renda familiar.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Então, escolha sempre um plano que seja confortável e que caiba no seu bolso.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f00"/>
          <w:sz w:val="36"/>
          <w:szCs w:val="36"/>
          <w:u w:val="none"/>
          <w:shd w:fill="auto" w:val="clear"/>
          <w:vertAlign w:val="baseline"/>
          <w:rtl w:val="0"/>
        </w:rPr>
        <w:t xml:space="preserve">DICA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2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2100"/>
          <w:sz w:val="20"/>
          <w:szCs w:val="20"/>
          <w:u w:val="none"/>
          <w:shd w:fill="auto" w:val="clear"/>
          <w:vertAlign w:val="baseline"/>
          <w:rtl w:val="0"/>
        </w:rPr>
        <w:t xml:space="preserve">Confiança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Soluções em Crédito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Compartilhar Destacar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Mais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