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63238"/>
          <w:sz w:val="24"/>
          <w:szCs w:val="24"/>
          <w:rtl w:val="0"/>
        </w:rPr>
        <w:t xml:space="preserve">CENTRO UNIVERSITÁRIO DE BRASÍLIA - CEUB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60" w:lineRule="auto"/>
        <w:jc w:val="center"/>
        <w:rPr>
          <w:rFonts w:ascii="Aptos" w:cs="Aptos" w:eastAsia="Aptos" w:hAnsi="Aptos"/>
          <w:color w:val="263238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263238"/>
          <w:sz w:val="22"/>
          <w:szCs w:val="22"/>
          <w:rtl w:val="0"/>
        </w:rPr>
        <w:t xml:space="preserve">Ciência de Dados e Machine Learning</w:t>
      </w:r>
    </w:p>
    <w:p w:rsidR="00000000" w:rsidDel="00000000" w:rsidP="00000000" w:rsidRDefault="00000000" w:rsidRPr="00000000" w14:paraId="00000003">
      <w:pPr>
        <w:widowControl w:val="1"/>
        <w:spacing w:after="6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6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60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263238"/>
          <w:sz w:val="22"/>
          <w:szCs w:val="22"/>
          <w:rtl w:val="0"/>
        </w:rPr>
        <w:t xml:space="preserve">Disciplina: Análise e Projeto de Sistemas - 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Documento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5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43447"/>
          <w:sz w:val="48"/>
          <w:szCs w:val="48"/>
          <w:rtl w:val="0"/>
        </w:rPr>
        <w:t xml:space="preserve">DEFINIÇÃO DE REQUISITOS - DDR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7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a63d40"/>
          <w:sz w:val="36"/>
          <w:szCs w:val="36"/>
          <w:rtl w:val="0"/>
        </w:rPr>
        <w:t xml:space="preserve">FOOD TRUCK IRON BURGUER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Equipe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Gabriel Francisco Pires de Assis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Guilherme Mendes Carlos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Pedro Rebello Borges de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0" w:lin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Pedro Vargas dos Santos e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jc w:val="center"/>
        <w:rPr/>
      </w:pPr>
      <w:r w:rsidDel="00000000" w:rsidR="00000000" w:rsidRPr="00000000">
        <w:rPr>
          <w:rFonts w:ascii="Aptos" w:cs="Aptos" w:eastAsia="Aptos" w:hAnsi="Aptos"/>
          <w:color w:val="263238"/>
          <w:sz w:val="21"/>
          <w:szCs w:val="21"/>
          <w:rtl w:val="0"/>
        </w:rPr>
        <w:t xml:space="preserve">Professor: Eduardo Castro. - 2026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1. INTRODUÇÃO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1.1 Objetivo do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1.2 Definições, Acrônimos e Abreviações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2. DIAGRAMA DE CASO DE USO E 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2.1 Estrutura Analítica do Software - 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2.2 Diagrama de 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2.3 Rastreabilidade: Funcionalidade x 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3. PRIORIZAÇÃO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3.1 Usuário x Caso de Uso x Dependência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3.2 Diagrama de Caso de Uso x Prioridade (MoSCoW)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4. DIAGRAMA DE 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4.1 Modelo do Diagrama de 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4.2 Descrição das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      4.3 Descrição dos Relacionamentos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1. INTRODUÇÃO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1.1 Objetivo do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tem por objetivo concentrar e organizar os requisitos de software identificados a partir do Documento de Análise de Negócio - DAN, elaborado e aprovado pelas partes interessadas, para a construção do sistema de gestão de pedidos do Food Truck Iron Burguer, de propriedade do Sr. Zé das Couves.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documento fornece aos membros do time de Produto as informações necessárias para a implementação, assim como para a realização dos testes e a homologação do sistema, contemplando o registro do pedido, o controle do pagamento, o controle da fila de produção, o controle da entrega e a emissão das informações gerenciais sobre pedidos e valores recebidos.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1.2 Definições, Acrônimos e Abreviações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correta interpretação deste documento requer o conhecimento de algumas convenções e termos específicos, descritos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1.2.1. Definições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ATOR: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elemento externo ao software (pessoa, área da empresa ou outro sistema) que interage com ele, desempenhando um papel em relação a um ou mais casos de uso. No Iron Burguer os atores são o Atendente, a Produção e o Gerente.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CASO DE USO: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descrição de um conjunto de ações executadas pelo software, em interação com um ator, que produz um resultado de valor observável para esse ator. Cada caso de uso corresponde a uma funcionalidade identificada no 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EXTEND: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relacionamento no qual um caso de uso (extensão) acrescenta um comportamento eventual e opcional a um caso de uso base, sendo executado somente quando determinada condição ocorre. Exemplo: UC5 - Alterar / Cancelar Pedido estende UC3 - Registrar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INCLUDE: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relacionamento no qual um caso de uso base incorpora, de forma obrigatória, o comportamento de outro caso de uso, que é sempre executado. Exemplo: UC3 - Registrar Pedido inclui UC4 - Registrar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DAN: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Documento de Análise de Negócio.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DDR: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Documento de Definição de Requisitos.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EAS: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Estrutura Analítica do Software.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UML: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Unified Modeling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1.2.2. Identificação dos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requisitos são identificados por um identificador único, composto de sigla e numeração. A referência aos requisitos é feita por meio dos respectivos identificadores: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Caso de Uso número 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Funcionalidade identificada no DAN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Px / 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Problema específico / Solução específica identificados no DAN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RNGx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1"/>
        <w:spacing w:after="20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numeração inicia em 01 e prossegue sendo incrementada de 1 à medida que forem surgindo novos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1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2. DIAGRAMA DE CASO DE USO E 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2.1 Estrutura Analítica do Software - 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EAS representa graficamente as funcionalidades do software conforme a visão do cliente, organizadas como um Sistema de Informação (entrada, processamento e saída). É a mesma apresentada no DAN e serve de referência para a elaboração do Diagrama de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409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2.2 Diagrama de Caso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07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2.3 Rastreabilidade: Funcionalidade x Caso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tabela abaixo demonstra a correspondência entre as funcionalidades definidas no DAN e os casos de uso especificados neste documento.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400"/>
        <w:gridCol w:w="2900"/>
        <w:gridCol w:w="2900"/>
        <w:gridCol w:w="1800"/>
        <w:tblGridChange w:id="0">
          <w:tblGrid>
            <w:gridCol w:w="1400"/>
            <w:gridCol w:w="2900"/>
            <w:gridCol w:w="29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(E/P/S)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Funcionalidade (DAN)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 (DDR)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F1 - Cadastrar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UC1 - Cadastrar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F2 - Cadastrar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UC2 - Cadastrar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F3 - Registrar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UC3 - Registrar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F4 - Alterar / Cancelar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UC5 - Alterar / Cancelar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F6 - Registrar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UC4 - Registrar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F5 - Controlar Fila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UC6 - Controlar Fila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F7 - Registrar Entrega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UC7 - Registrar Entrega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 / Produção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F8 - Emitir Relatório de Pedidos 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UC8 - Emitir Relatório de Pedidos 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F9 - Emitir Relatório de Fluxo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UC9 - Emitir Relatório de Fluxo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Style w:val="Heading1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3. PRIORIZAÇÃO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3.1 Usuário x Caso de Uso x Dependência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500"/>
        <w:gridCol w:w="2900"/>
        <w:gridCol w:w="700"/>
        <w:gridCol w:w="2400"/>
        <w:gridCol w:w="1500"/>
        <w:tblGridChange w:id="0">
          <w:tblGrid>
            <w:gridCol w:w="1500"/>
            <w:gridCol w:w="2900"/>
            <w:gridCol w:w="700"/>
            <w:gridCol w:w="24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(Solução)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E/P/S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S1 - Obter dados dos produtos e ingredientes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UC1 - Cadastrar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S1 - Obter dados dos produtos e ingredientes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UC2 - Cadastrar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S2 - Registrar o pedido de forma padronizada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UC3 - Registrar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 / UC2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S2 - Registrar o pedido de forma padronizada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UC5 - Alterar / Cancelar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S4 - Controlar o pagamento dos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UC4 - Registrar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S3 - Controlar a fila e a situação dos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UC6 - Controlar Fila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Atendente /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S5 - Controlar a entrega dos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UC7 - Registrar Entrega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S6 - Obter informações sobre pedidos, entregas e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UC8 - Emitir Relatório de Pedidos 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S6 - Obter informações sobre pedidos, entregas e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UC9 - Emitir Relatório de Fluxo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3.2 Diagrama de Caso de Uso x Prioridade (MoSCoW)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casos de uso foram priorizados pela técnica MoSCoW (Must have, Should have, Could have e Won't have), sendo indicada também a ordem de construção de 1 (maior prioridade) a 5 (menor prioridade).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600"/>
        <w:gridCol w:w="1800"/>
        <w:gridCol w:w="720"/>
        <w:gridCol w:w="720"/>
        <w:gridCol w:w="720"/>
        <w:gridCol w:w="720"/>
        <w:gridCol w:w="720"/>
        <w:tblGridChange w:id="0">
          <w:tblGrid>
            <w:gridCol w:w="3600"/>
            <w:gridCol w:w="180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UC1 - Cadastrar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UC2 - Cadastrar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UC3 - Registrar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UC5 - Alterar / Cancelar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UC4 - Registrar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UC6 - Controlar Fila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UC7 - Registrar Entrega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UC8 - Emitir Relatório de Pedidos 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UC9 - Emitir Relatório de Fluxo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Style w:val="Heading1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4. DIAGRAMA DE CLASSE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4.1 Modelo do Diagrama de Classe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diagrama de classe a seguir representa as classes de domínio identificadas a partir dos casos de uso, com seus atributos, operações, relacionamentos e multiplicidades.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5429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4.2 Descrição das Classes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500"/>
        <w:gridCol w:w="5300"/>
        <w:gridCol w:w="2200"/>
        <w:tblGridChange w:id="0">
          <w:tblGrid>
            <w:gridCol w:w="1500"/>
            <w:gridCol w:w="53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Representa o atendente, o pessoal da produção e o gerente que utilizam o sistema, identificados por perfil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 a UC9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Representa o cliente que solicita o pedido no caixa; a identificação é opcional e serve para a chamada na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UC3, UC7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Registra o pedido realizado, com número sequencial (senha), data/hora, situação e 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UC3, UC5, UC6, UC7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ItemPedido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Representa cada item que compõe o pedido, com quantidade, preço unitário e observação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UC3, UC5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Representa os itens comercializados pelo food truck, com preço e indicação de 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UC1, UC3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Hamburguer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Especialização de Produto que identifica o tipo de carne (peixe, frango ou boi)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UC1, UC3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Batata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Especialização de Produto que identifica o tipo de batata (comum ou rústica)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UC1, UC3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Bebida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Especialização de Produto que identifica o tipo de bebida (suco de caixinha ou refrigerante) e o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UC1, UC3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Representa os insumos utilizados na produção, com controle de quantidade em estoque e quantidade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UC2, UC6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Registra o pagamento do pedido, com forma de pagamento, valor pago e troco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UC4, UC9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Registra a entrega do pedido ao cliente, impedindo a entrega em duplicidade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UC7, UC8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Style w:val="Heading2"/>
              <w:spacing w:after="4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4.3 Descrição dos Relacionamentos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4000"/>
        <w:tblGridChange w:id="0">
          <w:tblGrid>
            <w:gridCol w:w="2200"/>
            <w:gridCol w:w="1400"/>
            <w:gridCol w:w="14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Multiplicidade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Funcionario -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1 :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Um funcionário registra vários pedidos; cada pedido é registrado por um único funcionário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Cliente -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0..1 :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O cliente pode ser identificado no pedido, sendo essa identificação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Pedido - ItemPedido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1 :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O pedido é composto por um ou mais itens; os itens não existem sem o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ItemPedido -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0..*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Cada item do pedido refere-se a um produto do cardápio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Produto - 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Agregação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0..* :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Cada produto utiliza um ou mais ingredientes, que têm o estoque baixado na produção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Pedido -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1 :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Cada pedido possui um único pagamento, registrado antes do envio à produção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Pedido -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1 :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Cada pedido gera um único registro de entrega, o que impede a entrega em duplicidade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Produto - Hamburguer / Batata / Bebida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Generalização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ce2" w:space="0" w:sz="4" w:val="single"/>
              <w:left w:color="d5dce2" w:space="0" w:sz="4" w:val="single"/>
              <w:bottom w:color="d5dce2" w:space="0" w:sz="4" w:val="single"/>
              <w:right w:color="d5dce2" w:space="0" w:sz="4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Hamburguer, Batata e Bebida são especializações de Produto, herdando código, nome, preço e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1"/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Regras de negócio associadas ao modelo: um hambúrguer é composto obrigatoriamente por 1 tipo de carne e 1 tipo de batata, podendo ter 1 bebida (RNG1); o pedido só é enviado à produção após a confirmação do pagamento (RNG7); e um pedido só pode ser entregue uma única vez, quando estiver com a situação "Pronto" (RNG9 e RNG10).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008" w:top="1080" w:left="1224" w:right="12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jc w:val="center"/>
      <w:rPr/>
    </w:pPr>
    <w:r w:rsidDel="00000000" w:rsidR="00000000" w:rsidRPr="00000000">
      <w:rPr>
        <w:rFonts w:ascii="Aptos" w:cs="Aptos" w:eastAsia="Aptos" w:hAnsi="Aptos"/>
        <w:color w:val="243447"/>
        <w:sz w:val="16"/>
        <w:szCs w:val="16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color w:val="24344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21"/>
        <w:szCs w:val="21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24344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60" w:line="240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a63d4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60" w:line="240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24344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24344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Play" w:cs="Play" w:eastAsia="Play" w:hAnsi="Play"/>
      <w:i w:val="1"/>
      <w:iCs w:val="1"/>
      <w:color w:val="243447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