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967740" cy="82486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212" cy="8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Universidade Federal Fluminense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Escola de Engenharia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Departamento de Engenharia Civil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Laboratório de Hidráulica (HidroUFF)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bidi w:val="0"/>
        <w:jc w:val="center"/>
        <w:rPr>
          <w:b/>
          <w:bCs/>
        </w:rPr>
      </w:pPr>
    </w:p>
    <w:p>
      <w:pPr>
        <w:pStyle w:val="2"/>
        <w:bidi w:val="0"/>
        <w:jc w:val="center"/>
        <w:rPr>
          <w:rFonts w:hint="default"/>
          <w:b/>
          <w:bCs/>
          <w:rtl w:val="0"/>
        </w:rPr>
      </w:pPr>
      <w:r>
        <w:rPr>
          <w:b/>
          <w:bCs/>
          <w:rtl w:val="0"/>
        </w:rPr>
        <w:t xml:space="preserve">RELATÓRIO N° </w:t>
      </w:r>
      <w:r>
        <w:rPr>
          <w:rFonts w:hint="default"/>
          <w:b/>
          <w:bCs/>
          <w:rtl w:val="0"/>
        </w:rPr>
        <w:t>1</w:t>
      </w:r>
    </w:p>
    <w:p>
      <w:pPr>
        <w:pStyle w:val="2"/>
        <w:bidi w:val="0"/>
        <w:jc w:val="center"/>
        <w:rPr>
          <w:b/>
          <w:bCs/>
          <w:rtl w:val="0"/>
        </w:rPr>
      </w:pPr>
      <w:r>
        <w:rPr>
          <w:rFonts w:hint="default"/>
          <w:b/>
          <w:bCs/>
          <w:rtl w:val="0"/>
        </w:rPr>
        <w:t>Viscosímetro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Docente: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Profª Malú Grave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Discentes: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Pedro Victor Rodrigues Veras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Niterói, mês de 2023</w:t>
      </w:r>
    </w:p>
    <w:p>
      <w:pPr>
        <w:pStyle w:val="2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bookmarkStart w:id="0" w:name="_fdigye9zooz0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INTRODUÇÃO</w:t>
      </w:r>
    </w:p>
    <w:p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Como definimos o tipo de regime (laminar, de transição e turbulento) de um escoamento em conduto forçado?</w:t>
      </w:r>
    </w:p>
    <w:p>
      <w:pPr>
        <w:pStyle w:val="10"/>
        <w:keepNext w:val="0"/>
        <w:keepLines w:val="0"/>
        <w:widowControl/>
        <w:suppressLineNumbers w:val="0"/>
        <w:shd w:val="clear" w:fill="F8F9FA"/>
        <w:bidi w:val="0"/>
        <w:spacing w:before="0" w:beforeAutospacing="0"/>
        <w:ind w:left="0" w:firstLine="0"/>
        <w:jc w:val="left"/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212529"/>
          <w:spacing w:val="0"/>
          <w:sz w:val="24"/>
          <w:szCs w:val="24"/>
          <w:shd w:val="clear" w:fill="F8F9FA"/>
        </w:rPr>
        <w:t>Utilizando o experimento de número de Reynolds, tente encontrar visualmente os três tipos de regime de escoamento (laminar, de transição e turbulento). Para cada um deles, meça a velocidade do escoamento e verifique se o número de Reynolds resultante está compatível com a teoria. Se não, o que pode ter acontecido?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bookmarkStart w:id="4" w:name="_GoBack"/>
      <w:bookmarkEnd w:id="4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introdução deve conter um parágrafo de até 5 linhas de texto. Texto justificado, espaçamento 1,5, fonte Times New Roman, tamanho 12.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t>Traçe a curva tensão (τ) x deformação (du/dy) dos fluidos medidos na aula prática (óleo e detergente) e identifique se os fluidos são newtonianos ou não-newtonianos explicando o porquê. Os resultados foram condizentes com o que foi visto nas aulas teóricas? Se não, o que pode ter acontecido?</w:t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t>Cálculo da tensão de cisalhamento: τ = 0. 5436 θ (N/m2) e da taxa de deformação du/dy = 1. 703n (1/s), onde θ é o ângulo lido e n é a rotação em rpm. (As equações vieram do manual do aparelho).</w:t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Roboto" w:hAnsi="Roboto" w:eastAsia="Roboto" w:cs="Roboto"/>
          <w:i w:val="0"/>
          <w:iCs w:val="0"/>
          <w:caps w:val="0"/>
          <w:color w:val="3C4043"/>
          <w:spacing w:val="3"/>
          <w:kern w:val="0"/>
          <w:sz w:val="21"/>
          <w:szCs w:val="21"/>
          <w:lang w:val="en-US" w:eastAsia="zh-CN" w:bidi="ar"/>
        </w:rPr>
        <w:t>Para os fluidos newtonianos, calcule a viscosidade a partir dos dados coletados (lembre que a viscosidade é a inclinação da reta).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pStyle w:val="2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1" w:name="_rf8yx8qzj2tw" w:colFirst="0" w:colLast="0"/>
      <w:bookmarkEnd w:id="1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2. MATERIAIS E EQUIPAMENTOS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- Horimetro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Regua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- Amaciante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  <w:t>- Sabao</w:t>
      </w:r>
    </w:p>
    <w:p>
      <w:pPr>
        <w:spacing w:line="360" w:lineRule="auto"/>
        <w:ind w:firstLine="720"/>
        <w:jc w:val="both"/>
        <w:rPr>
          <w:rFonts w:hint="default" w:ascii="Times New Roman" w:hAnsi="Times New Roman" w:eastAsia="Times New Roman" w:cs="Times New Roman"/>
          <w:sz w:val="24"/>
          <w:szCs w:val="24"/>
          <w:rtl w:val="0"/>
          <w:lang w:val="pt-BR"/>
        </w:rPr>
      </w:pPr>
    </w:p>
    <w:p>
      <w:pPr>
        <w:pStyle w:val="2"/>
        <w:rPr>
          <w:sz w:val="24"/>
          <w:szCs w:val="24"/>
        </w:rPr>
      </w:pPr>
      <w:bookmarkStart w:id="2" w:name="_5860jfrsqvp6" w:colFirst="0" w:colLast="0"/>
      <w:bookmarkEnd w:id="2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3. PROCEDIMENTO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Este item deve apresentar de maneira clara e objetiva os procedimentos realizados na aula prática. Deve conter até 30 linhas de texto (exceto equações) e até 4 figuras* com altura máxima de 5 cm, a serem distribuídas à escolha do grupo. Texto justificado, espaçamento 1,5, fonte Times New Roman, tamanho 12. </w:t>
      </w:r>
    </w:p>
    <w:p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* de autoria própria</w:t>
      </w:r>
    </w:p>
    <w:p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04465" cy="179959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04465" cy="17995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04465" cy="17995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2704465" cy="179959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4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3" w:name="_236fuexev417" w:colFirst="0" w:colLast="0"/>
      <w:bookmarkEnd w:id="3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4. RESULTADOS E DISCUSSÕES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Este item deve apresentar de maneira clara e objetiva os resultados obtidos no ensaio e comentários/discussões a respeito destes. Deve conter até 20 linhas de texto (exceto equações) e até 2 figuras (tamanho definido pelo grupo de acordo com a necessidade). Texto justificado, espaçamento 1,5, fonte Times New Roman, tamanho 12.</w:t>
      </w:r>
    </w:p>
    <w:p>
      <w:pPr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equações apresentadas devem ser enumeradas de forma que possam ser referenciadas e devem estar centralizadas no texto (fonte tamanho 12):</w:t>
      </w:r>
    </w:p>
    <w:tbl>
      <w:tblPr>
        <w:tblStyle w:val="1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85"/>
        <w:gridCol w:w="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ind w:firstLine="72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  <m:t>=1+3,2x +4,1y</m:t>
                </m:r>
              </m:oMath>
            </m:oMathPara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(1)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5. CONCLUSÕES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As conclusões devem ser resumidas em um parágrafo com até 5 linhas de texto. Texto justificado, espaçamento 1,5, fonte Times New Roman, tamanho 12. </w:t>
      </w:r>
    </w:p>
    <w:p>
      <w:pPr>
        <w:rPr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REFERÊNCIAS BIBLIOGRÁFICAS</w:t>
      </w:r>
    </w:p>
    <w:p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Apresentar aqui as referências utilizadas na produção do relatório (se for o caso). Texto justificado, espaçamento simples, fonte  Times New Roman, tamanho 12. Exemplo:</w:t>
      </w:r>
    </w:p>
    <w:p>
      <w:pPr>
        <w:keepNext/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ASSOCIAÇÃO BRASILEIRA DE NORMAS TÉCNICAS.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ABNT NBR 14724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Informação e documentação: trabalhos acadêmicos: apresentação. Rio de Janeiro: ABNT, 2011.</w:t>
      </w:r>
    </w:p>
    <w:p>
      <w:pPr>
        <w:keepNext/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/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MathJax_Math-itali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color w:val="B7B7B7"/>
        <w:sz w:val="20"/>
        <w:szCs w:val="20"/>
      </w:rPr>
    </w:pPr>
    <w:r>
      <w:rPr>
        <w:rFonts w:ascii="Times New Roman" w:hAnsi="Times New Roman" w:eastAsia="Times New Roman" w:cs="Times New Roman"/>
        <w:color w:val="B7B7B7"/>
        <w:sz w:val="20"/>
        <w:szCs w:val="20"/>
        <w:rtl w:val="0"/>
      </w:rPr>
      <w:t>Fenõmenos de Transporte - Atividades Práticas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7C3E5"/>
    <w:multiLevelType w:val="singleLevel"/>
    <w:tmpl w:val="BCF7C3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F75336F"/>
    <w:rsid w:val="BD6F4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658</TotalTime>
  <ScaleCrop>false</ScaleCrop>
  <LinksUpToDate>false</LinksUpToDate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2024-05-09T21:16:55Z</dcterms:created>
  <dc:creator>pedrov</dc:creator>
  <cp:lastModifiedBy>pedrov</cp:lastModifiedBy>
  <dcterms:modified xsi:type="dcterms:W3CDTF">2024-05-10T08:15:25Z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